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29AF" w14:textId="77777777" w:rsidR="00B9628A" w:rsidRDefault="00000000">
      <w:pPr>
        <w:spacing w:after="0"/>
        <w:jc w:val="right"/>
      </w:pPr>
      <w:r>
        <w:rPr>
          <w:noProof/>
        </w:rPr>
        <w:drawing>
          <wp:inline distT="0" distB="0" distL="0" distR="0" wp14:anchorId="36BA982A" wp14:editId="2F6C413A">
            <wp:extent cx="6244845" cy="783399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6244845" cy="7833995"/>
                    </a:xfrm>
                    <a:prstGeom prst="rect">
                      <a:avLst/>
                    </a:prstGeom>
                  </pic:spPr>
                </pic:pic>
              </a:graphicData>
            </a:graphic>
          </wp:inline>
        </w:drawing>
      </w:r>
      <w:r>
        <w:t xml:space="preserve"> </w:t>
      </w:r>
    </w:p>
    <w:p w14:paraId="1330F38C" w14:textId="77777777" w:rsidR="00B9628A" w:rsidRDefault="00000000">
      <w:pPr>
        <w:spacing w:after="286"/>
        <w:ind w:right="161"/>
        <w:jc w:val="right"/>
      </w:pPr>
      <w:r>
        <w:t xml:space="preserve">  </w:t>
      </w:r>
    </w:p>
    <w:p w14:paraId="57FBF496" w14:textId="77777777" w:rsidR="00B9628A" w:rsidRDefault="00000000">
      <w:pPr>
        <w:spacing w:after="0"/>
        <w:ind w:left="1296"/>
      </w:pPr>
      <w:r>
        <w:rPr>
          <w:b/>
          <w:sz w:val="40"/>
        </w:rPr>
        <w:t>Men Servants – Including Deacons (Diakonos)</w:t>
      </w:r>
      <w:r>
        <w:t xml:space="preserve"> </w:t>
      </w:r>
    </w:p>
    <w:p w14:paraId="1D1E12B2" w14:textId="77777777" w:rsidR="00B9628A" w:rsidRDefault="00000000">
      <w:pPr>
        <w:spacing w:after="0"/>
        <w:ind w:left="29"/>
      </w:pPr>
      <w:r>
        <w:rPr>
          <w:rFonts w:ascii="Times New Roman" w:eastAsia="Times New Roman" w:hAnsi="Times New Roman" w:cs="Times New Roman"/>
          <w:sz w:val="24"/>
        </w:rPr>
        <w:lastRenderedPageBreak/>
        <w:t xml:space="preserve"> </w:t>
      </w:r>
      <w:r>
        <w:t xml:space="preserve"> </w:t>
      </w:r>
    </w:p>
    <w:p w14:paraId="25BFEF29" w14:textId="77777777" w:rsidR="00B9628A" w:rsidRDefault="00000000">
      <w:pPr>
        <w:spacing w:after="156"/>
        <w:ind w:left="29" w:right="3152" w:firstLine="3812"/>
      </w:pPr>
      <w:r>
        <w:rPr>
          <w:b/>
        </w:rPr>
        <w:t>Men Servants (Diakonos)</w:t>
      </w:r>
      <w:r>
        <w:t xml:space="preserve"> </w:t>
      </w:r>
      <w:r>
        <w:rPr>
          <w:i/>
          <w:u w:val="single" w:color="000000"/>
        </w:rPr>
        <w:t>Deacons</w:t>
      </w:r>
      <w:r>
        <w:rPr>
          <w:i/>
        </w:rPr>
        <w:t xml:space="preserve"> </w:t>
      </w:r>
      <w:r>
        <w:t xml:space="preserve">  </w:t>
      </w:r>
    </w:p>
    <w:p w14:paraId="4F46D016" w14:textId="77777777" w:rsidR="00B9628A" w:rsidRDefault="00000000">
      <w:pPr>
        <w:spacing w:after="256" w:line="258" w:lineRule="auto"/>
        <w:ind w:left="-5" w:right="134" w:hanging="10"/>
      </w:pPr>
      <w:r>
        <w:rPr>
          <w:i/>
        </w:rPr>
        <w:t xml:space="preserve">“Deacons,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Pr>
          <w:i/>
          <w:u w:val="single" w:color="000000"/>
        </w:rPr>
        <w:t>their</w:t>
      </w:r>
      <w:r>
        <w:rPr>
          <w:i/>
        </w:rPr>
        <w:t xml:space="preserve"> </w:t>
      </w:r>
      <w:r>
        <w:rPr>
          <w:i/>
          <w:u w:val="single" w:color="000000"/>
        </w:rPr>
        <w:t>wives</w:t>
      </w:r>
      <w:r>
        <w:rPr>
          <w:i/>
        </w:rPr>
        <w:t xml:space="preserve"> are to be </w:t>
      </w:r>
      <w:r>
        <w:rPr>
          <w:i/>
          <w:u w:val="single" w:color="000000"/>
        </w:rPr>
        <w:t>women</w:t>
      </w:r>
      <w:r>
        <w:rPr>
          <w:i/>
        </w:rPr>
        <w:t xml:space="preserve"> worthy of respect, not malicious talkers but temperate and trustworthy in everything. </w:t>
      </w:r>
      <w:r>
        <w:rPr>
          <w:i/>
          <w:u w:val="single" w:color="000000"/>
        </w:rPr>
        <w:t>A deacon must</w:t>
      </w:r>
      <w:r>
        <w:rPr>
          <w:i/>
        </w:rPr>
        <w:t xml:space="preserve"> </w:t>
      </w:r>
      <w:r>
        <w:rPr>
          <w:i/>
          <w:u w:val="single" w:color="000000"/>
        </w:rPr>
        <w:t>be the husband of but one</w:t>
      </w:r>
      <w:r>
        <w:rPr>
          <w:i/>
        </w:rPr>
        <w:t xml:space="preserve"> </w:t>
      </w:r>
      <w:r>
        <w:rPr>
          <w:i/>
          <w:u w:val="single" w:color="000000"/>
        </w:rPr>
        <w:t>wife</w:t>
      </w:r>
      <w:r>
        <w:rPr>
          <w:i/>
        </w:rPr>
        <w:t xml:space="preserve"> and must manage his children and his household well. Those who have served well gain an excellent standing and great assurance in their faith in Christ Jesus.” </w:t>
      </w:r>
      <w:r>
        <w:t>(1 Tim 3:8-13</w:t>
      </w:r>
      <w:proofErr w:type="gramStart"/>
      <w:r>
        <w:t xml:space="preserve">)  </w:t>
      </w:r>
      <w:r>
        <w:rPr>
          <w:b/>
        </w:rPr>
        <w:t>Comment</w:t>
      </w:r>
      <w:proofErr w:type="gramEnd"/>
      <w:r>
        <w:t xml:space="preserve">:   </w:t>
      </w:r>
    </w:p>
    <w:p w14:paraId="6AA9ADD0" w14:textId="77777777" w:rsidR="00B9628A" w:rsidRDefault="00000000">
      <w:pPr>
        <w:numPr>
          <w:ilvl w:val="0"/>
          <w:numId w:val="1"/>
        </w:numPr>
        <w:spacing w:after="96" w:line="264" w:lineRule="auto"/>
        <w:ind w:right="122" w:hanging="360"/>
        <w:jc w:val="both"/>
      </w:pPr>
      <w:r>
        <w:t xml:space="preserve">“Deacons” (Greek </w:t>
      </w:r>
      <w:proofErr w:type="spellStart"/>
      <w:r>
        <w:t>diakónous</w:t>
      </w:r>
      <w:proofErr w:type="spellEnd"/>
      <w:r>
        <w:t xml:space="preserve"> - gender neutral) - vs. 8   </w:t>
      </w:r>
    </w:p>
    <w:p w14:paraId="0A7DEBE4" w14:textId="77777777" w:rsidR="00B9628A" w:rsidRDefault="00000000">
      <w:pPr>
        <w:numPr>
          <w:ilvl w:val="0"/>
          <w:numId w:val="1"/>
        </w:numPr>
        <w:spacing w:after="97" w:line="264" w:lineRule="auto"/>
        <w:ind w:right="122" w:hanging="360"/>
        <w:jc w:val="both"/>
      </w:pPr>
      <w:r>
        <w:t xml:space="preserve">“Women” (Greek </w:t>
      </w:r>
      <w:proofErr w:type="spellStart"/>
      <w:r>
        <w:rPr>
          <w:i/>
        </w:rPr>
        <w:t>gunaíkas</w:t>
      </w:r>
      <w:proofErr w:type="spellEnd"/>
      <w:r>
        <w:t xml:space="preserve">) – (universally, a woman of any age, whether a virgin, or married, or a widow or wife depending on context from Strong’s). vs. 11   </w:t>
      </w:r>
    </w:p>
    <w:p w14:paraId="1BCF4FD0" w14:textId="77777777" w:rsidR="00B9628A" w:rsidRDefault="00000000">
      <w:pPr>
        <w:numPr>
          <w:ilvl w:val="0"/>
          <w:numId w:val="1"/>
        </w:numPr>
        <w:spacing w:after="94" w:line="264" w:lineRule="auto"/>
        <w:ind w:right="122" w:hanging="360"/>
        <w:jc w:val="both"/>
      </w:pPr>
      <w:r>
        <w:t>“</w:t>
      </w:r>
      <w:proofErr w:type="gramStart"/>
      <w:r>
        <w:t>Their</w:t>
      </w:r>
      <w:proofErr w:type="gramEnd"/>
      <w:r>
        <w:t xml:space="preserve">” is not in the Greek text. Young’s Literal translation reads </w:t>
      </w:r>
      <w:r>
        <w:rPr>
          <w:i/>
        </w:rPr>
        <w:t>“Women — in like manner grave, not false accusers, vigilant, faithful in all things.” By a</w:t>
      </w:r>
      <w:r>
        <w:t>dding “</w:t>
      </w:r>
      <w:proofErr w:type="gramStart"/>
      <w:r>
        <w:t>their</w:t>
      </w:r>
      <w:proofErr w:type="gramEnd"/>
      <w:r>
        <w:t xml:space="preserve">” to the English translation the meaning was changed from women servants, </w:t>
      </w:r>
      <w:proofErr w:type="spellStart"/>
      <w:r>
        <w:rPr>
          <w:i/>
        </w:rPr>
        <w:t>diakónous</w:t>
      </w:r>
      <w:proofErr w:type="spellEnd"/>
      <w:r>
        <w:rPr>
          <w:i/>
        </w:rPr>
        <w:t>,</w:t>
      </w:r>
      <w:r>
        <w:t xml:space="preserve"> to wives of men servants. vs. 11   </w:t>
      </w:r>
    </w:p>
    <w:p w14:paraId="7B35AB10" w14:textId="77777777" w:rsidR="00B9628A" w:rsidRDefault="00000000">
      <w:pPr>
        <w:numPr>
          <w:ilvl w:val="0"/>
          <w:numId w:val="1"/>
        </w:numPr>
        <w:spacing w:after="274" w:line="264" w:lineRule="auto"/>
        <w:ind w:right="122" w:hanging="360"/>
        <w:jc w:val="both"/>
      </w:pPr>
      <w:r>
        <w:t xml:space="preserve">“A deacon must be the husband of but one wife” excludes polygamists and men who put away a wife without a certificate of divorcement consequently they are still married to the put away wife. Here deacon is from the Greek word </w:t>
      </w:r>
      <w:proofErr w:type="spellStart"/>
      <w:r>
        <w:rPr>
          <w:i/>
        </w:rPr>
        <w:t>diakonos</w:t>
      </w:r>
      <w:proofErr w:type="spellEnd"/>
      <w:r>
        <w:t xml:space="preserve">, (nominative singular masculine per Vines). vs. 12   </w:t>
      </w:r>
    </w:p>
    <w:p w14:paraId="54F0701C" w14:textId="77777777" w:rsidR="00B9628A" w:rsidRDefault="00000000">
      <w:pPr>
        <w:spacing w:after="153" w:line="264" w:lineRule="auto"/>
        <w:ind w:left="370" w:right="122" w:hanging="10"/>
        <w:jc w:val="both"/>
      </w:pPr>
      <w:r>
        <w:rPr>
          <w:b/>
        </w:rPr>
        <w:t>Comment</w:t>
      </w:r>
      <w:r>
        <w:t xml:space="preserve">: Unfortunately, the word deacon represented a position or office in the church of England. If the Greek word had been translated as servant there would be less confusion.   </w:t>
      </w:r>
    </w:p>
    <w:p w14:paraId="2709C035" w14:textId="77777777" w:rsidR="00B9628A" w:rsidRDefault="00000000">
      <w:pPr>
        <w:spacing w:after="0" w:line="264" w:lineRule="auto"/>
        <w:ind w:left="370" w:right="122" w:hanging="10"/>
        <w:jc w:val="both"/>
      </w:pPr>
      <w:r>
        <w:t xml:space="preserve"> </w:t>
      </w:r>
      <w:r>
        <w:rPr>
          <w:b/>
        </w:rPr>
        <w:t>Comment</w:t>
      </w:r>
      <w:r>
        <w:t xml:space="preserve">: All Christians are priests to serve God. Thus, all are </w:t>
      </w:r>
      <w:proofErr w:type="spellStart"/>
      <w:r>
        <w:rPr>
          <w:i/>
        </w:rPr>
        <w:t>diakonos</w:t>
      </w:r>
      <w:proofErr w:type="spellEnd"/>
      <w:r>
        <w:rPr>
          <w:i/>
        </w:rPr>
        <w:t>,</w:t>
      </w:r>
      <w:r>
        <w:t xml:space="preserve"> servants, man and woman, performing the same type of functions God commanded Adam and Eve to do but spiritual rather than physical. Such as:   </w:t>
      </w:r>
    </w:p>
    <w:p w14:paraId="3C1F8985" w14:textId="77777777" w:rsidR="00B9628A" w:rsidRDefault="00000000">
      <w:pPr>
        <w:spacing w:after="1" w:line="258" w:lineRule="auto"/>
        <w:ind w:left="440" w:right="138"/>
        <w:jc w:val="right"/>
      </w:pPr>
      <w:r>
        <w:rPr>
          <w:b/>
        </w:rPr>
        <w:t>Obey</w:t>
      </w:r>
      <w:r>
        <w:t xml:space="preserve"> – If you love Me, you will keep my command -- do not eat of the fruit of the tree of the knowledge of good </w:t>
      </w:r>
      <w:proofErr w:type="gramStart"/>
      <w:r>
        <w:t>and  evil</w:t>
      </w:r>
      <w:proofErr w:type="gramEnd"/>
      <w:r>
        <w:t xml:space="preserve">.   </w:t>
      </w:r>
    </w:p>
    <w:p w14:paraId="20EB8C1C" w14:textId="77777777" w:rsidR="00B9628A" w:rsidRDefault="00000000">
      <w:pPr>
        <w:spacing w:after="0" w:line="264" w:lineRule="auto"/>
        <w:ind w:left="490" w:right="122" w:hanging="10"/>
        <w:jc w:val="both"/>
      </w:pPr>
      <w:r>
        <w:rPr>
          <w:b/>
        </w:rPr>
        <w:t>Work</w:t>
      </w:r>
      <w:r>
        <w:t xml:space="preserve"> – As you see an opportunity do good – tend the garden.   </w:t>
      </w:r>
    </w:p>
    <w:p w14:paraId="076ACB04" w14:textId="77777777" w:rsidR="00B9628A" w:rsidRDefault="00000000">
      <w:pPr>
        <w:spacing w:after="153" w:line="264" w:lineRule="auto"/>
        <w:ind w:left="29" w:right="122" w:firstLine="452"/>
        <w:jc w:val="both"/>
      </w:pPr>
      <w:r>
        <w:rPr>
          <w:b/>
        </w:rPr>
        <w:t>Reproduce</w:t>
      </w:r>
      <w:r>
        <w:t xml:space="preserve"> – plant the gospel seed as it is the power of salvation – be fruitful and multiply and fill the earth.    Since these </w:t>
      </w:r>
      <w:proofErr w:type="spellStart"/>
      <w:r>
        <w:rPr>
          <w:i/>
        </w:rPr>
        <w:t>diakonos</w:t>
      </w:r>
      <w:proofErr w:type="spellEnd"/>
      <w:r>
        <w:t xml:space="preserve"> have similar character traits and qualifications as shepherds, their work must be closely related.   </w:t>
      </w:r>
    </w:p>
    <w:p w14:paraId="26FB1ED0" w14:textId="77777777" w:rsidR="00B9628A" w:rsidRDefault="00000000">
      <w:pPr>
        <w:spacing w:after="153" w:line="264" w:lineRule="auto"/>
        <w:ind w:left="24" w:right="122" w:hanging="10"/>
        <w:jc w:val="both"/>
      </w:pPr>
      <w:r>
        <w:t xml:space="preserve">Christ’s church is compared to our physical </w:t>
      </w:r>
      <w:proofErr w:type="gramStart"/>
      <w:r>
        <w:t>body,</w:t>
      </w:r>
      <w:proofErr w:type="gramEnd"/>
      <w:r>
        <w:t xml:space="preserve"> it also has many working parts performing different functions. If these “church” body parts do not function, the “church” body is in a weakened condition. It will wither and die.   </w:t>
      </w:r>
    </w:p>
    <w:p w14:paraId="0AD9DA8C" w14:textId="77777777" w:rsidR="00B9628A" w:rsidRDefault="00000000">
      <w:pPr>
        <w:spacing w:after="153" w:line="264" w:lineRule="auto"/>
        <w:ind w:left="39" w:right="122" w:hanging="10"/>
        <w:jc w:val="both"/>
      </w:pPr>
      <w:r>
        <w:t xml:space="preserve"> The work of men having character traits similar to shepherds is not specified so any understanding is an interpretation or opinion.   </w:t>
      </w:r>
    </w:p>
    <w:p w14:paraId="62A1DD30" w14:textId="77777777" w:rsidR="00B9628A" w:rsidRDefault="00000000">
      <w:pPr>
        <w:spacing w:after="153" w:line="264" w:lineRule="auto"/>
        <w:ind w:left="39" w:right="122" w:hanging="10"/>
        <w:jc w:val="both"/>
      </w:pPr>
      <w:r>
        <w:t xml:space="preserve">The following is quoted from a lesson by Joe McKinney:   </w:t>
      </w:r>
    </w:p>
    <w:p w14:paraId="76AF5A58" w14:textId="77777777" w:rsidR="00B9628A" w:rsidRDefault="00000000">
      <w:pPr>
        <w:spacing w:after="153" w:line="264" w:lineRule="auto"/>
        <w:ind w:left="370" w:right="408" w:hanging="10"/>
        <w:jc w:val="both"/>
      </w:pPr>
      <w:r>
        <w:t>“In certain context, the term ‘</w:t>
      </w:r>
      <w:proofErr w:type="spellStart"/>
      <w:r>
        <w:rPr>
          <w:i/>
        </w:rPr>
        <w:t>diakonos</w:t>
      </w:r>
      <w:proofErr w:type="spellEnd"/>
      <w:r>
        <w:rPr>
          <w:i/>
        </w:rPr>
        <w:t>’</w:t>
      </w:r>
      <w:r>
        <w:t xml:space="preserve"> takes on additional specific meaning and significance when it refers to a group of servants with unique spiritual qualifications as in 1 Timothy 3 where it was transliterated as deacon. In a sense, this was a helpful practice, since it calls attention that certain Christians are chosen to do a special service probably assisting the overseeing watchmen in their spiritual function.   </w:t>
      </w:r>
    </w:p>
    <w:p w14:paraId="4029CEFD" w14:textId="77777777" w:rsidR="00B9628A" w:rsidRDefault="00000000">
      <w:pPr>
        <w:spacing w:after="0" w:line="264" w:lineRule="auto"/>
        <w:ind w:left="370" w:right="122" w:hanging="10"/>
        <w:jc w:val="both"/>
      </w:pPr>
      <w:r>
        <w:t xml:space="preserve">“While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may desire or aspire to the function of guardian, watchman, or sentinel.   </w:t>
      </w:r>
    </w:p>
    <w:p w14:paraId="1EF6A4D7" w14:textId="77777777" w:rsidR="00B9628A" w:rsidRDefault="00000000">
      <w:pPr>
        <w:spacing w:after="153" w:line="264" w:lineRule="auto"/>
        <w:ind w:left="370" w:right="122" w:hanging="10"/>
        <w:jc w:val="both"/>
      </w:pPr>
      <w:r>
        <w:t xml:space="preserve"> “The Body of Christ a living, growing and battling kingdom - a living organism - has many dynamic needs that are constantly changing.   </w:t>
      </w:r>
    </w:p>
    <w:p w14:paraId="771E9947" w14:textId="77777777" w:rsidR="00B9628A" w:rsidRDefault="00000000">
      <w:pPr>
        <w:spacing w:after="153" w:line="264" w:lineRule="auto"/>
        <w:ind w:left="370" w:right="412" w:hanging="10"/>
        <w:jc w:val="both"/>
      </w:pPr>
      <w:r>
        <w:t xml:space="preserve">“Problems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   </w:t>
      </w:r>
    </w:p>
    <w:p w14:paraId="6BEB3C71" w14:textId="77777777" w:rsidR="00B9628A" w:rsidRDefault="00000000">
      <w:pPr>
        <w:spacing w:after="153" w:line="264" w:lineRule="auto"/>
        <w:ind w:left="370" w:right="122" w:hanging="10"/>
        <w:jc w:val="both"/>
      </w:pPr>
      <w:r>
        <w:t xml:space="preserve">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   </w:t>
      </w:r>
    </w:p>
    <w:p w14:paraId="3A7A9A6F" w14:textId="77777777" w:rsidR="00B9628A" w:rsidRDefault="00000000">
      <w:pPr>
        <w:spacing w:after="153" w:line="264" w:lineRule="auto"/>
        <w:ind w:left="370" w:right="408" w:hanging="10"/>
        <w:jc w:val="both"/>
      </w:pPr>
      <w:r>
        <w:t xml:space="preserve">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   </w:t>
      </w:r>
    </w:p>
    <w:p w14:paraId="0C837702" w14:textId="77777777" w:rsidR="00B9628A" w:rsidRDefault="00000000">
      <w:pPr>
        <w:spacing w:after="153" w:line="264" w:lineRule="auto"/>
        <w:ind w:left="370" w:right="122" w:hanging="10"/>
        <w:jc w:val="both"/>
      </w:pPr>
      <w:r>
        <w:t xml:space="preserve">“Now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are available to be called upon to assist the shepherds/ elders/ watchmen in unforeseen situations where the need is of an emergency nature and must be handled immediately.”  (End quote from Joe McKinney.)   </w:t>
      </w:r>
    </w:p>
    <w:p w14:paraId="2A7943AC" w14:textId="77777777" w:rsidR="00B9628A" w:rsidRDefault="00000000">
      <w:pPr>
        <w:spacing w:line="256" w:lineRule="auto"/>
        <w:ind w:left="14" w:right="125" w:hanging="10"/>
      </w:pPr>
      <w:r>
        <w:t>The</w:t>
      </w:r>
      <w:r>
        <w:rPr>
          <w:i/>
        </w:rPr>
        <w:t xml:space="preserve"> </w:t>
      </w:r>
      <w:proofErr w:type="spellStart"/>
      <w:r>
        <w:rPr>
          <w:i/>
        </w:rPr>
        <w:t>diakonosus</w:t>
      </w:r>
      <w:proofErr w:type="spellEnd"/>
      <w:r>
        <w:rPr>
          <w:i/>
        </w:rPr>
        <w:t xml:space="preserve"> </w:t>
      </w:r>
      <w:r>
        <w:t xml:space="preserve">qualifications given above include being husband of one wife and managing his children and household well cannot apply to all </w:t>
      </w:r>
      <w:proofErr w:type="spellStart"/>
      <w:r>
        <w:rPr>
          <w:i/>
        </w:rPr>
        <w:t>diakonosus</w:t>
      </w:r>
      <w:proofErr w:type="spellEnd"/>
      <w:r>
        <w:rPr>
          <w:i/>
        </w:rPr>
        <w:t xml:space="preserve"> </w:t>
      </w:r>
      <w:r>
        <w:t xml:space="preserve">as all Christian men and women are </w:t>
      </w:r>
      <w:proofErr w:type="spellStart"/>
      <w:r>
        <w:rPr>
          <w:i/>
        </w:rPr>
        <w:t>diakonos</w:t>
      </w:r>
      <w:proofErr w:type="spellEnd"/>
      <w:r>
        <w:t xml:space="preserve"> servants. Therefore, the function of men with these qualifications must be different from other men or women </w:t>
      </w:r>
      <w:proofErr w:type="spellStart"/>
      <w:r>
        <w:rPr>
          <w:i/>
        </w:rPr>
        <w:t>diakonosus</w:t>
      </w:r>
      <w:proofErr w:type="spellEnd"/>
      <w:r>
        <w:t xml:space="preserve">.   </w:t>
      </w:r>
    </w:p>
    <w:p w14:paraId="0925DCF4" w14:textId="77777777" w:rsidR="00B9628A" w:rsidRDefault="00000000">
      <w:pPr>
        <w:spacing w:line="256" w:lineRule="auto"/>
        <w:ind w:left="14" w:right="125" w:hanging="10"/>
      </w:pPr>
      <w:r>
        <w:t xml:space="preserve">Some people infer that the seven selected by the Jerusalem church in Acts to take care of the Grecian widows’ needs were deacons. But they are not referred to as </w:t>
      </w:r>
      <w:proofErr w:type="spellStart"/>
      <w:r>
        <w:rPr>
          <w:i/>
        </w:rPr>
        <w:t>diakonos</w:t>
      </w:r>
      <w:proofErr w:type="spellEnd"/>
      <w:r>
        <w:t xml:space="preserve"> nor are their qualifications given nor is it known if all the seven met the character traits in 1 Timothy.    </w:t>
      </w:r>
    </w:p>
    <w:p w14:paraId="0C9A2A5A" w14:textId="77777777" w:rsidR="00B9628A" w:rsidRDefault="00000000">
      <w:pPr>
        <w:spacing w:after="0" w:line="264" w:lineRule="auto"/>
        <w:ind w:left="10" w:right="122" w:hanging="10"/>
        <w:jc w:val="both"/>
      </w:pPr>
      <w:r>
        <w:t xml:space="preserve">Many today consider the work of elders as men over spiritual matters while deacons are men over physical matters. This appears to be an incorrect understanding, for by doing so, the work of all other members of the </w:t>
      </w:r>
    </w:p>
    <w:p w14:paraId="11576A88" w14:textId="77777777" w:rsidR="00B9628A" w:rsidRDefault="00000000">
      <w:pPr>
        <w:spacing w:after="1" w:line="256" w:lineRule="auto"/>
        <w:ind w:left="14" w:right="125" w:hanging="10"/>
      </w:pPr>
      <w:r>
        <w:t xml:space="preserve">Body, man or woman, is grossly restricted. In fact, if elders do the spiritual and deacons perform the physical, there is no work left for </w:t>
      </w:r>
      <w:proofErr w:type="spellStart"/>
      <w:r>
        <w:t>nondeacon</w:t>
      </w:r>
      <w:proofErr w:type="spellEnd"/>
      <w:r>
        <w:t xml:space="preserve"> servants. But this cannot be the case for Peter writing to the exiles of the Dispersion states in 1 Peter 4:10 “</w:t>
      </w:r>
      <w:r>
        <w:rPr>
          <w:i/>
        </w:rPr>
        <w:t xml:space="preserve">As each has received a gift, use it to serve one another, as good stewards of </w:t>
      </w:r>
    </w:p>
    <w:p w14:paraId="619EA0D9" w14:textId="77777777" w:rsidR="00B9628A" w:rsidRDefault="00000000">
      <w:pPr>
        <w:spacing w:line="256" w:lineRule="auto"/>
        <w:ind w:left="14" w:right="125" w:hanging="10"/>
      </w:pPr>
      <w:r>
        <w:rPr>
          <w:i/>
        </w:rPr>
        <w:t>God's varied grace.”</w:t>
      </w:r>
      <w:r>
        <w:t xml:space="preserve"> The word “each” includes men or women with and without the special qualifications. If “each” does not include women then Paul was in error by stating in Romans 16:1 that Phebe was a </w:t>
      </w:r>
      <w:proofErr w:type="spellStart"/>
      <w:r>
        <w:rPr>
          <w:i/>
        </w:rPr>
        <w:t>diakonon</w:t>
      </w:r>
      <w:proofErr w:type="spellEnd"/>
      <w:r>
        <w:rPr>
          <w:i/>
        </w:rPr>
        <w:t>,</w:t>
      </w:r>
      <w:r>
        <w:t xml:space="preserve"> a servant.   </w:t>
      </w:r>
    </w:p>
    <w:p w14:paraId="1D8D7C93" w14:textId="77777777" w:rsidR="00B9628A" w:rsidRDefault="00000000">
      <w:pPr>
        <w:spacing w:line="256" w:lineRule="auto"/>
        <w:ind w:left="14" w:right="125" w:hanging="10"/>
      </w:pPr>
      <w:r>
        <w:t xml:space="preserve">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people needs not property or things. This is true today as the church is people not property.   </w:t>
      </w:r>
    </w:p>
    <w:p w14:paraId="57F0E1C7" w14:textId="77777777" w:rsidR="00B9628A" w:rsidRDefault="00000000">
      <w:pPr>
        <w:pStyle w:val="Heading1"/>
        <w:spacing w:after="158"/>
        <w:ind w:left="29" w:firstLine="0"/>
        <w:jc w:val="left"/>
      </w:pPr>
      <w:r>
        <w:rPr>
          <w:b w:val="0"/>
          <w:sz w:val="22"/>
          <w:u w:val="single" w:color="000000"/>
        </w:rPr>
        <w:t>Men mentioned by name</w:t>
      </w:r>
      <w:r>
        <w:rPr>
          <w:b w:val="0"/>
          <w:sz w:val="22"/>
        </w:rPr>
        <w:t xml:space="preserve">   </w:t>
      </w:r>
    </w:p>
    <w:p w14:paraId="4F1268FB" w14:textId="77777777" w:rsidR="00B9628A" w:rsidRDefault="00000000">
      <w:pPr>
        <w:spacing w:after="157" w:line="258" w:lineRule="auto"/>
        <w:ind w:left="-5" w:right="134" w:hanging="10"/>
      </w:pPr>
      <w:r>
        <w:rPr>
          <w:i/>
        </w:rPr>
        <w:t>“</w:t>
      </w:r>
      <w:r>
        <w:rPr>
          <w:i/>
          <w:u w:val="single" w:color="000000"/>
        </w:rPr>
        <w:t>Barnabas</w:t>
      </w:r>
      <w:r>
        <w:rPr>
          <w:i/>
        </w:rPr>
        <w:t xml:space="preserve"> (which means son of encouragement), a Levite, a native of Cyprus, sold a field that belonged to him and brought the money and laid it at the apostles' feet.”</w:t>
      </w:r>
      <w:r>
        <w:t xml:space="preserve"> (Acts 4:36-37)</w:t>
      </w:r>
      <w:r>
        <w:rPr>
          <w:b/>
        </w:rPr>
        <w:t xml:space="preserve"> </w:t>
      </w:r>
      <w:r>
        <w:t xml:space="preserve">  </w:t>
      </w:r>
    </w:p>
    <w:p w14:paraId="10524F49" w14:textId="77777777" w:rsidR="00B9628A" w:rsidRDefault="00000000">
      <w:pPr>
        <w:spacing w:after="157" w:line="258" w:lineRule="auto"/>
        <w:ind w:left="-5" w:right="134" w:hanging="10"/>
      </w:pPr>
      <w:r>
        <w:rPr>
          <w:i/>
        </w:rPr>
        <w:t xml:space="preserve">“So, </w:t>
      </w:r>
      <w:r>
        <w:rPr>
          <w:i/>
          <w:u w:val="single" w:color="000000"/>
        </w:rPr>
        <w:t>Barnabas</w:t>
      </w:r>
      <w:r>
        <w:rPr>
          <w:i/>
        </w:rPr>
        <w:t xml:space="preserve"> went to Tarsus to look for </w:t>
      </w:r>
      <w:r>
        <w:rPr>
          <w:i/>
          <w:u w:val="single" w:color="000000"/>
        </w:rPr>
        <w:t>Saul</w:t>
      </w:r>
      <w:r>
        <w:rPr>
          <w:i/>
        </w:rPr>
        <w:t>, and when he had found him, he brought him to Antioch. For a whole year they met with the church and taught a great many people.”</w:t>
      </w:r>
      <w:r>
        <w:t xml:space="preserve"> (Acts 11:25-26)</w:t>
      </w:r>
      <w:r>
        <w:rPr>
          <w:b/>
        </w:rPr>
        <w:t xml:space="preserve"> </w:t>
      </w:r>
      <w:r>
        <w:t xml:space="preserve">  </w:t>
      </w:r>
    </w:p>
    <w:p w14:paraId="40B85ECA" w14:textId="77777777" w:rsidR="00B9628A" w:rsidRDefault="00000000">
      <w:pPr>
        <w:spacing w:after="157" w:line="258" w:lineRule="auto"/>
        <w:ind w:left="-5" w:right="134" w:hanging="10"/>
      </w:pPr>
      <w:r>
        <w:rPr>
          <w:i/>
        </w:rPr>
        <w:t xml:space="preserve">“Now there were in the church at Antioch prophets and teachers, </w:t>
      </w:r>
      <w:r>
        <w:rPr>
          <w:i/>
          <w:u w:val="single" w:color="000000"/>
        </w:rPr>
        <w:t>Barnabas</w:t>
      </w:r>
      <w:r>
        <w:rPr>
          <w:i/>
        </w:rPr>
        <w:t xml:space="preserve">, </w:t>
      </w:r>
      <w:r>
        <w:rPr>
          <w:i/>
          <w:u w:val="single" w:color="000000"/>
        </w:rPr>
        <w:t>Simeon</w:t>
      </w:r>
      <w:r>
        <w:rPr>
          <w:i/>
        </w:rPr>
        <w:t xml:space="preserve"> who was called Niger, </w:t>
      </w:r>
      <w:r>
        <w:rPr>
          <w:i/>
          <w:u w:val="single" w:color="000000"/>
        </w:rPr>
        <w:t>Lucius</w:t>
      </w:r>
      <w:r>
        <w:rPr>
          <w:i/>
        </w:rPr>
        <w:t xml:space="preserve"> of Cyrene, </w:t>
      </w:r>
      <w:r>
        <w:rPr>
          <w:i/>
          <w:u w:val="single" w:color="000000"/>
        </w:rPr>
        <w:t>Manaen</w:t>
      </w:r>
      <w:r>
        <w:rPr>
          <w:i/>
        </w:rPr>
        <w:t xml:space="preserve"> a member of the court of Herod the tetrarch, and </w:t>
      </w:r>
      <w:r>
        <w:rPr>
          <w:i/>
          <w:u w:val="single" w:color="000000"/>
        </w:rPr>
        <w:t>Saul</w:t>
      </w:r>
      <w:r>
        <w:rPr>
          <w:i/>
        </w:rPr>
        <w:t xml:space="preserve">. While they were worshiping the Lord and fasting, the Holy Spirit said, ‘Set apart for me </w:t>
      </w:r>
      <w:r>
        <w:rPr>
          <w:i/>
          <w:u w:val="single" w:color="000000"/>
        </w:rPr>
        <w:t>Barnabas</w:t>
      </w:r>
      <w:r>
        <w:rPr>
          <w:i/>
        </w:rPr>
        <w:t xml:space="preserve"> and </w:t>
      </w:r>
      <w:r>
        <w:rPr>
          <w:i/>
          <w:u w:val="single" w:color="000000"/>
        </w:rPr>
        <w:t>Saul</w:t>
      </w:r>
      <w:r>
        <w:rPr>
          <w:i/>
        </w:rPr>
        <w:t xml:space="preserve"> for the work to which I have called them.’ Then after fasting and praying they laid their hands on them and sent them off.” </w:t>
      </w:r>
      <w:r>
        <w:t>(Acts 13:1-3)</w:t>
      </w:r>
      <w:r>
        <w:rPr>
          <w:b/>
        </w:rPr>
        <w:t xml:space="preserve"> </w:t>
      </w:r>
      <w:r>
        <w:t xml:space="preserve">  </w:t>
      </w:r>
    </w:p>
    <w:p w14:paraId="7C1938DB" w14:textId="77777777" w:rsidR="00B9628A" w:rsidRDefault="00000000">
      <w:pPr>
        <w:spacing w:after="157" w:line="258" w:lineRule="auto"/>
        <w:ind w:left="-5" w:right="134" w:hanging="10"/>
      </w:pPr>
      <w:r>
        <w:rPr>
          <w:i/>
        </w:rPr>
        <w:t xml:space="preserve">“Sometime later </w:t>
      </w:r>
      <w:r>
        <w:rPr>
          <w:i/>
          <w:u w:val="single" w:color="000000"/>
        </w:rPr>
        <w:t>Paul</w:t>
      </w:r>
      <w:r>
        <w:rPr>
          <w:i/>
        </w:rPr>
        <w:t xml:space="preserve"> </w:t>
      </w:r>
      <w:r>
        <w:t>(Saul)</w:t>
      </w:r>
      <w:r>
        <w:rPr>
          <w:i/>
        </w:rPr>
        <w:t xml:space="preserve"> said to </w:t>
      </w:r>
      <w:r>
        <w:rPr>
          <w:i/>
          <w:u w:val="single" w:color="000000"/>
        </w:rPr>
        <w:t>Barnabas</w:t>
      </w:r>
      <w:r>
        <w:rPr>
          <w:i/>
        </w:rPr>
        <w:t xml:space="preserve">, ‘Let us go back and visit the brothers in all the towns where we preached the word of the Lord and see how they are doing.’ Barnabas wanted to take John, also called </w:t>
      </w:r>
      <w:r>
        <w:rPr>
          <w:i/>
          <w:u w:val="single" w:color="000000"/>
        </w:rPr>
        <w:t>Mark,</w:t>
      </w:r>
      <w:r>
        <w:rPr>
          <w:i/>
        </w:rPr>
        <w:t xml:space="preserve"> with them, but Paul did not think it wise to take him, because he had deserted them in Pamphylia and had not continued with them in the work. They had such a sharp disagreement that they parted company. Barnabas took Mark and sailed for Cyprus.”</w:t>
      </w:r>
      <w:r>
        <w:t xml:space="preserve"> (Acts 15:36-40)</w:t>
      </w:r>
      <w:r>
        <w:rPr>
          <w:b/>
        </w:rPr>
        <w:t xml:space="preserve"> </w:t>
      </w:r>
      <w:r>
        <w:t xml:space="preserve">  </w:t>
      </w:r>
    </w:p>
    <w:p w14:paraId="6EA722B7" w14:textId="77777777" w:rsidR="00B9628A" w:rsidRDefault="00000000">
      <w:pPr>
        <w:spacing w:after="157" w:line="258" w:lineRule="auto"/>
        <w:ind w:left="-5" w:right="134" w:hanging="10"/>
      </w:pPr>
      <w:r>
        <w:t>“</w:t>
      </w:r>
      <w:r>
        <w:rPr>
          <w:i/>
        </w:rPr>
        <w:t xml:space="preserve">My fellow prisoner </w:t>
      </w:r>
      <w:r>
        <w:rPr>
          <w:i/>
          <w:u w:val="single" w:color="000000"/>
        </w:rPr>
        <w:t>Aristarchus</w:t>
      </w:r>
      <w:r>
        <w:rPr>
          <w:i/>
        </w:rPr>
        <w:t xml:space="preserve"> sends you his greetings, as does </w:t>
      </w:r>
      <w:r>
        <w:rPr>
          <w:i/>
          <w:u w:val="single" w:color="000000"/>
        </w:rPr>
        <w:t>Mark</w:t>
      </w:r>
      <w:r>
        <w:rPr>
          <w:i/>
        </w:rPr>
        <w:t>, the cousin of Barnabas.”</w:t>
      </w:r>
      <w:r>
        <w:t xml:space="preserve"> (Col 4:10)</w:t>
      </w:r>
      <w:r>
        <w:rPr>
          <w:b/>
        </w:rPr>
        <w:t xml:space="preserve"> </w:t>
      </w:r>
      <w:r>
        <w:t xml:space="preserve">  </w:t>
      </w:r>
    </w:p>
    <w:p w14:paraId="1CEBBBBF" w14:textId="77777777" w:rsidR="00B9628A" w:rsidRDefault="00000000">
      <w:pPr>
        <w:spacing w:after="157" w:line="258" w:lineRule="auto"/>
        <w:ind w:left="-5" w:right="134" w:hanging="10"/>
      </w:pPr>
      <w:r>
        <w:t>“</w:t>
      </w:r>
      <w:r>
        <w:rPr>
          <w:i/>
          <w:u w:val="single" w:color="000000"/>
        </w:rPr>
        <w:t>Epaphras</w:t>
      </w:r>
      <w:r>
        <w:rPr>
          <w:i/>
        </w:rPr>
        <w:t xml:space="preserve">, my fellow prisoner in Christ Jesus, sends you greetings. And so do </w:t>
      </w:r>
      <w:r>
        <w:rPr>
          <w:i/>
          <w:u w:val="single" w:color="000000"/>
        </w:rPr>
        <w:t>Mark</w:t>
      </w:r>
      <w:r>
        <w:rPr>
          <w:i/>
        </w:rPr>
        <w:t xml:space="preserve">, </w:t>
      </w:r>
      <w:r>
        <w:rPr>
          <w:i/>
          <w:u w:val="single" w:color="000000"/>
        </w:rPr>
        <w:t>Aristarchus</w:t>
      </w:r>
      <w:r>
        <w:rPr>
          <w:i/>
        </w:rPr>
        <w:t xml:space="preserve">, </w:t>
      </w:r>
      <w:r>
        <w:rPr>
          <w:i/>
          <w:u w:val="single" w:color="000000"/>
        </w:rPr>
        <w:t>Demas</w:t>
      </w:r>
      <w:r>
        <w:rPr>
          <w:i/>
        </w:rPr>
        <w:t xml:space="preserve"> and </w:t>
      </w:r>
      <w:r>
        <w:rPr>
          <w:i/>
          <w:u w:val="single" w:color="000000"/>
        </w:rPr>
        <w:t>Luke</w:t>
      </w:r>
      <w:r>
        <w:rPr>
          <w:i/>
        </w:rPr>
        <w:t>, my fellow workers.”</w:t>
      </w:r>
      <w:r>
        <w:t xml:space="preserve"> (Philemon 23-24)</w:t>
      </w:r>
      <w:r>
        <w:rPr>
          <w:b/>
        </w:rPr>
        <w:t xml:space="preserve"> </w:t>
      </w:r>
      <w:r>
        <w:t xml:space="preserve">  </w:t>
      </w:r>
    </w:p>
    <w:p w14:paraId="1A8E4C35" w14:textId="77777777" w:rsidR="00B9628A" w:rsidRDefault="00000000">
      <w:pPr>
        <w:spacing w:after="157" w:line="258" w:lineRule="auto"/>
        <w:ind w:left="-5" w:right="134" w:hanging="10"/>
      </w:pPr>
      <w:r>
        <w:rPr>
          <w:i/>
        </w:rPr>
        <w:t xml:space="preserve">“Do your best to come to me quickly, for </w:t>
      </w:r>
      <w:r>
        <w:rPr>
          <w:i/>
          <w:u w:val="single" w:color="000000"/>
        </w:rPr>
        <w:t>Demas</w:t>
      </w:r>
      <w:r>
        <w:rPr>
          <w:i/>
        </w:rPr>
        <w:t xml:space="preserve">, because he loved this world, has deserted me and has gone to Thessalonica. </w:t>
      </w:r>
      <w:r>
        <w:rPr>
          <w:i/>
          <w:u w:val="single" w:color="000000"/>
        </w:rPr>
        <w:t>Crescens</w:t>
      </w:r>
      <w:r>
        <w:rPr>
          <w:i/>
        </w:rPr>
        <w:t xml:space="preserve"> has gone to Galatia, and </w:t>
      </w:r>
      <w:r>
        <w:rPr>
          <w:i/>
          <w:u w:val="single" w:color="000000"/>
        </w:rPr>
        <w:t>Titus</w:t>
      </w:r>
      <w:r>
        <w:rPr>
          <w:i/>
        </w:rPr>
        <w:t xml:space="preserve"> to Dalmatia. Only </w:t>
      </w:r>
      <w:r>
        <w:rPr>
          <w:i/>
          <w:u w:val="single" w:color="000000"/>
        </w:rPr>
        <w:t>Luke</w:t>
      </w:r>
      <w:r>
        <w:rPr>
          <w:i/>
        </w:rPr>
        <w:t xml:space="preserve"> is with me. Get Mark and bring him with you, because he is helpful to me in my ministry.”</w:t>
      </w:r>
      <w:r>
        <w:t xml:space="preserve"> (2 Tim 4:9-12)</w:t>
      </w:r>
      <w:r>
        <w:rPr>
          <w:b/>
        </w:rPr>
        <w:t xml:space="preserve"> </w:t>
      </w:r>
      <w:r>
        <w:t xml:space="preserve">  </w:t>
      </w:r>
    </w:p>
    <w:p w14:paraId="600E3B1C" w14:textId="77777777" w:rsidR="00B9628A" w:rsidRDefault="00000000">
      <w:pPr>
        <w:spacing w:after="157" w:line="258" w:lineRule="auto"/>
        <w:ind w:left="-5" w:right="134" w:hanging="10"/>
      </w:pPr>
      <w:r>
        <w:rPr>
          <w:i/>
        </w:rPr>
        <w:t xml:space="preserve">“We came to Derbe and then to Lystra, where a disciple named </w:t>
      </w:r>
      <w:r>
        <w:rPr>
          <w:i/>
          <w:u w:val="single" w:color="000000"/>
        </w:rPr>
        <w:t>Timothy</w:t>
      </w:r>
      <w:r>
        <w:rPr>
          <w:i/>
        </w:rPr>
        <w:t xml:space="preserve"> lived, whose mother was a Jewess and a believer, but whose father was a Greek. The brothers at Lystra and Iconium spoke well of him.”</w:t>
      </w:r>
      <w:r>
        <w:t xml:space="preserve"> (Acts 16:1-3)</w:t>
      </w:r>
      <w:r>
        <w:rPr>
          <w:b/>
        </w:rPr>
        <w:t xml:space="preserve"> </w:t>
      </w:r>
      <w:r>
        <w:t xml:space="preserve">  </w:t>
      </w:r>
    </w:p>
    <w:p w14:paraId="1CFE814F" w14:textId="77777777" w:rsidR="00B9628A" w:rsidRDefault="00000000">
      <w:pPr>
        <w:spacing w:after="157" w:line="258" w:lineRule="auto"/>
        <w:ind w:left="-5" w:right="134" w:hanging="10"/>
      </w:pPr>
      <w:r>
        <w:rPr>
          <w:i/>
        </w:rPr>
        <w:t xml:space="preserve">“When </w:t>
      </w:r>
      <w:r>
        <w:rPr>
          <w:i/>
          <w:u w:val="single" w:color="000000"/>
        </w:rPr>
        <w:t>Silas</w:t>
      </w:r>
      <w:r>
        <w:rPr>
          <w:i/>
        </w:rPr>
        <w:t xml:space="preserve"> and </w:t>
      </w:r>
      <w:r>
        <w:rPr>
          <w:i/>
          <w:u w:val="single" w:color="000000"/>
        </w:rPr>
        <w:t>Timothy</w:t>
      </w:r>
      <w:r>
        <w:rPr>
          <w:i/>
        </w:rPr>
        <w:t xml:space="preserve"> came from Macedonia, </w:t>
      </w:r>
      <w:r>
        <w:rPr>
          <w:i/>
          <w:u w:val="single" w:color="000000"/>
        </w:rPr>
        <w:t>Paul</w:t>
      </w:r>
      <w:r>
        <w:rPr>
          <w:i/>
        </w:rPr>
        <w:t xml:space="preserve"> devoted himself exclusively to preaching, testifying to the Jews that Jesus was the Christ.”</w:t>
      </w:r>
      <w:r>
        <w:t xml:space="preserve"> (Acts 18:5)</w:t>
      </w:r>
      <w:r>
        <w:rPr>
          <w:b/>
        </w:rPr>
        <w:t xml:space="preserve"> </w:t>
      </w:r>
      <w:r>
        <w:t xml:space="preserve">  </w:t>
      </w:r>
    </w:p>
    <w:p w14:paraId="6AB368E5" w14:textId="77777777" w:rsidR="00B9628A" w:rsidRDefault="00000000">
      <w:pPr>
        <w:spacing w:after="157" w:line="258" w:lineRule="auto"/>
        <w:ind w:left="-5" w:right="134" w:hanging="10"/>
      </w:pPr>
      <w:r>
        <w:t>“</w:t>
      </w:r>
      <w:r>
        <w:rPr>
          <w:i/>
        </w:rPr>
        <w:t xml:space="preserve">He sent two of his helpers, </w:t>
      </w:r>
      <w:r>
        <w:rPr>
          <w:i/>
          <w:u w:val="single" w:color="000000"/>
        </w:rPr>
        <w:t>Timothy</w:t>
      </w:r>
      <w:r>
        <w:rPr>
          <w:i/>
        </w:rPr>
        <w:t xml:space="preserve"> and </w:t>
      </w:r>
      <w:r>
        <w:rPr>
          <w:i/>
          <w:u w:val="single" w:color="000000"/>
        </w:rPr>
        <w:t>Erastus</w:t>
      </w:r>
      <w:r>
        <w:rPr>
          <w:i/>
        </w:rPr>
        <w:t>, to Macedonia, while he stayed in the province of Asia a little longer.”</w:t>
      </w:r>
      <w:r>
        <w:t xml:space="preserve">  (Acts 19:22)</w:t>
      </w:r>
      <w:r>
        <w:rPr>
          <w:b/>
        </w:rPr>
        <w:t xml:space="preserve"> </w:t>
      </w:r>
      <w:r>
        <w:t xml:space="preserve">  </w:t>
      </w:r>
    </w:p>
    <w:p w14:paraId="7FCC180B" w14:textId="77777777" w:rsidR="00B9628A" w:rsidRDefault="00000000">
      <w:pPr>
        <w:spacing w:after="157" w:line="258" w:lineRule="auto"/>
        <w:ind w:left="-5" w:right="134" w:hanging="10"/>
      </w:pPr>
      <w:r>
        <w:rPr>
          <w:i/>
        </w:rPr>
        <w:t xml:space="preserve">“Therefore, I urge you to imitate me. For this reason, I am sending to you </w:t>
      </w:r>
      <w:r>
        <w:rPr>
          <w:i/>
          <w:u w:val="single" w:color="000000"/>
        </w:rPr>
        <w:t>Timothy</w:t>
      </w:r>
      <w:r>
        <w:rPr>
          <w:i/>
        </w:rPr>
        <w:t xml:space="preserve">, my son whom I love, who is faithful in the Lord. He will remind you of my way of life in Christ Jesus, which agrees with what I teach everywhere in every church” </w:t>
      </w:r>
      <w:r>
        <w:t xml:space="preserve">  </w:t>
      </w:r>
    </w:p>
    <w:p w14:paraId="53C34BB1" w14:textId="77777777" w:rsidR="00B9628A" w:rsidRDefault="00000000">
      <w:pPr>
        <w:spacing w:after="157" w:line="258" w:lineRule="auto"/>
        <w:ind w:left="-5" w:right="134" w:hanging="10"/>
      </w:pPr>
      <w:r>
        <w:rPr>
          <w:i/>
        </w:rPr>
        <w:t>(1 Cor 4:16-17)</w:t>
      </w:r>
      <w:r>
        <w:rPr>
          <w:b/>
          <w:i/>
        </w:rPr>
        <w:t xml:space="preserve"> </w:t>
      </w:r>
      <w:r>
        <w:t xml:space="preserve">  </w:t>
      </w:r>
    </w:p>
    <w:p w14:paraId="063B9C26" w14:textId="77777777" w:rsidR="00B9628A" w:rsidRDefault="00000000">
      <w:pPr>
        <w:spacing w:after="157" w:line="258" w:lineRule="auto"/>
        <w:ind w:left="-5" w:right="134" w:hanging="10"/>
      </w:pPr>
      <w:r>
        <w:rPr>
          <w:i/>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t xml:space="preserve"> (Phil 2:19-22)</w:t>
      </w:r>
      <w:r>
        <w:rPr>
          <w:b/>
          <w:i/>
        </w:rPr>
        <w:t xml:space="preserve"> </w:t>
      </w:r>
      <w:r>
        <w:t xml:space="preserve">  </w:t>
      </w:r>
    </w:p>
    <w:p w14:paraId="37E1FEEC" w14:textId="77777777" w:rsidR="00B9628A" w:rsidRDefault="00000000">
      <w:pPr>
        <w:spacing w:after="157" w:line="258" w:lineRule="auto"/>
        <w:ind w:left="-5" w:right="134" w:hanging="10"/>
      </w:pPr>
      <w:r>
        <w:rPr>
          <w:i/>
        </w:rPr>
        <w:t xml:space="preserve">“But God, who comforts the downcast, comforted us by the coming of </w:t>
      </w:r>
      <w:r>
        <w:rPr>
          <w:i/>
          <w:u w:val="single" w:color="000000"/>
        </w:rPr>
        <w:t>Titus</w:t>
      </w:r>
      <w:r>
        <w:rPr>
          <w:i/>
        </w:rPr>
        <w:t>, and not only by his coming but also by the comfort you had given him. He told us about your longing for me, your deep sorrow, your ardent concern for me, so that my joy was greater than ever.”</w:t>
      </w:r>
      <w:r>
        <w:t xml:space="preserve"> (2 Cor 7:6-7)</w:t>
      </w:r>
      <w:r>
        <w:rPr>
          <w:b/>
        </w:rPr>
        <w:t xml:space="preserve"> </w:t>
      </w:r>
      <w:r>
        <w:t xml:space="preserve">  </w:t>
      </w:r>
    </w:p>
    <w:p w14:paraId="73FD8883" w14:textId="77777777" w:rsidR="00B9628A" w:rsidRDefault="00000000">
      <w:pPr>
        <w:spacing w:after="157" w:line="258" w:lineRule="auto"/>
        <w:ind w:left="-5" w:right="134" w:hanging="10"/>
      </w:pPr>
      <w:r>
        <w:rPr>
          <w:i/>
        </w:rPr>
        <w:t xml:space="preserve">“As for </w:t>
      </w:r>
      <w:r>
        <w:rPr>
          <w:i/>
          <w:u w:val="single" w:color="000000"/>
        </w:rPr>
        <w:t>Titus</w:t>
      </w:r>
      <w:r>
        <w:rPr>
          <w:i/>
        </w:rPr>
        <w:t>, he is my partner and fellow worker among you; as for our brothers, they are representatives of the churches and an honor to Christ.”</w:t>
      </w:r>
      <w:r>
        <w:t xml:space="preserve"> (2 Cor 8:23)</w:t>
      </w:r>
      <w:r>
        <w:rPr>
          <w:b/>
        </w:rPr>
        <w:t xml:space="preserve"> </w:t>
      </w:r>
      <w:r>
        <w:t xml:space="preserve">  </w:t>
      </w:r>
    </w:p>
    <w:p w14:paraId="606AEF31" w14:textId="77777777" w:rsidR="00B9628A" w:rsidRDefault="00000000">
      <w:pPr>
        <w:spacing w:after="157" w:line="258" w:lineRule="auto"/>
        <w:ind w:left="-5" w:right="134" w:hanging="10"/>
      </w:pPr>
      <w:r>
        <w:rPr>
          <w:i/>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God in order to wait on tables. Brothers, </w:t>
      </w:r>
      <w:r>
        <w:rPr>
          <w:i/>
          <w:u w:val="single" w:color="000000"/>
        </w:rPr>
        <w:t>choose seven men</w:t>
      </w:r>
      <w:r>
        <w:rPr>
          <w:i/>
        </w:rPr>
        <w:t xml:space="preserve"> from among you who are known to be full of the Spirit and wisdom. We will turn this responsibility over to them and will give our attention to prayer and the ministry of the word.’ This proposal pleased the whole group. They chose </w:t>
      </w:r>
      <w:r>
        <w:rPr>
          <w:i/>
          <w:u w:val="single" w:color="000000"/>
        </w:rPr>
        <w:t>Stephen</w:t>
      </w:r>
      <w:r>
        <w:rPr>
          <w:i/>
        </w:rPr>
        <w:t xml:space="preserve">, a man full of faith and of the Holy Spirit; also, </w:t>
      </w:r>
      <w:r>
        <w:rPr>
          <w:i/>
          <w:u w:val="single" w:color="000000"/>
        </w:rPr>
        <w:t>Philip</w:t>
      </w:r>
      <w:r>
        <w:rPr>
          <w:i/>
        </w:rPr>
        <w:t xml:space="preserve">, </w:t>
      </w:r>
      <w:proofErr w:type="spellStart"/>
      <w:r>
        <w:rPr>
          <w:i/>
          <w:u w:val="single" w:color="000000"/>
        </w:rPr>
        <w:t>Procorus</w:t>
      </w:r>
      <w:proofErr w:type="spellEnd"/>
      <w:r>
        <w:rPr>
          <w:i/>
        </w:rPr>
        <w:t xml:space="preserve">, </w:t>
      </w:r>
      <w:r>
        <w:rPr>
          <w:i/>
          <w:u w:val="single" w:color="000000"/>
        </w:rPr>
        <w:t>Nicanor</w:t>
      </w:r>
      <w:r>
        <w:rPr>
          <w:i/>
        </w:rPr>
        <w:t xml:space="preserve">, </w:t>
      </w:r>
      <w:r>
        <w:rPr>
          <w:i/>
          <w:u w:val="single" w:color="000000"/>
        </w:rPr>
        <w:t>Timon</w:t>
      </w:r>
      <w:r>
        <w:rPr>
          <w:i/>
        </w:rPr>
        <w:t xml:space="preserve">, </w:t>
      </w:r>
      <w:r>
        <w:rPr>
          <w:i/>
          <w:u w:val="single" w:color="000000"/>
        </w:rPr>
        <w:t>Parmenas</w:t>
      </w:r>
      <w:r>
        <w:rPr>
          <w:i/>
        </w:rPr>
        <w:t xml:space="preserve">, and </w:t>
      </w:r>
      <w:r>
        <w:rPr>
          <w:i/>
          <w:u w:val="single" w:color="000000"/>
        </w:rPr>
        <w:t>Nicolas</w:t>
      </w:r>
      <w:r>
        <w:rPr>
          <w:i/>
        </w:rPr>
        <w:t xml:space="preserve"> from Antioch, a convert to Judaism.”</w:t>
      </w:r>
      <w:r>
        <w:t xml:space="preserve"> (Acts 6:1-6)</w:t>
      </w:r>
      <w:r>
        <w:rPr>
          <w:b/>
        </w:rPr>
        <w:t xml:space="preserve"> </w:t>
      </w:r>
      <w:r>
        <w:t xml:space="preserve">  </w:t>
      </w:r>
    </w:p>
    <w:p w14:paraId="01671055" w14:textId="77777777" w:rsidR="00B9628A" w:rsidRDefault="00000000">
      <w:pPr>
        <w:spacing w:after="157" w:line="258" w:lineRule="auto"/>
        <w:ind w:left="-5" w:right="134" w:hanging="10"/>
      </w:pPr>
      <w:r>
        <w:rPr>
          <w:i/>
        </w:rPr>
        <w:t xml:space="preserve">“Now </w:t>
      </w:r>
      <w:r>
        <w:rPr>
          <w:i/>
          <w:u w:val="single" w:color="000000"/>
        </w:rPr>
        <w:t>Stephen</w:t>
      </w:r>
      <w:r>
        <w:rPr>
          <w:i/>
        </w:rPr>
        <w:t xml:space="preserve">, a man full of God's grace and power, did great wonders and miraculous signs among the people. </w:t>
      </w:r>
      <w:r>
        <w:t xml:space="preserve">  </w:t>
      </w:r>
    </w:p>
    <w:p w14:paraId="69EA4513" w14:textId="77777777" w:rsidR="00B9628A" w:rsidRDefault="00000000">
      <w:pPr>
        <w:spacing w:after="157" w:line="258" w:lineRule="auto"/>
        <w:ind w:left="-5" w:right="134" w:hanging="10"/>
      </w:pPr>
      <w:r>
        <w:rPr>
          <w:i/>
        </w:rPr>
        <w:t>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t xml:space="preserve"> (Acts 6:8-10)</w:t>
      </w:r>
      <w:r>
        <w:rPr>
          <w:b/>
        </w:rPr>
        <w:t xml:space="preserve"> </w:t>
      </w:r>
      <w:r>
        <w:t xml:space="preserve">  </w:t>
      </w:r>
    </w:p>
    <w:p w14:paraId="5B68CC95" w14:textId="77777777" w:rsidR="00B9628A" w:rsidRDefault="00000000">
      <w:pPr>
        <w:spacing w:after="157" w:line="258" w:lineRule="auto"/>
        <w:ind w:left="-5" w:right="134" w:hanging="10"/>
      </w:pPr>
      <w:r>
        <w:rPr>
          <w:i/>
        </w:rPr>
        <w:t xml:space="preserve">“But Saul began to destroy the church. Going from house to house, he dragged off men and women and put them in prison. Those who had been scattered preached the word wherever they went. </w:t>
      </w:r>
      <w:r>
        <w:rPr>
          <w:i/>
          <w:u w:val="single" w:color="000000"/>
        </w:rPr>
        <w:t>Philip</w:t>
      </w:r>
      <w:r>
        <w:rPr>
          <w:i/>
        </w:rPr>
        <w:t xml:space="preserve"> went down to a city in Samaria and proclaimed the Christ there.”</w:t>
      </w:r>
      <w:r>
        <w:t xml:space="preserve"> (Acts 8:3-6)</w:t>
      </w:r>
      <w:r>
        <w:rPr>
          <w:b/>
        </w:rPr>
        <w:t xml:space="preserve"> </w:t>
      </w:r>
      <w:r>
        <w:t xml:space="preserve">  </w:t>
      </w:r>
    </w:p>
    <w:p w14:paraId="5E7D5DE6" w14:textId="77777777" w:rsidR="00B9628A" w:rsidRDefault="00000000">
      <w:pPr>
        <w:spacing w:after="157" w:line="258" w:lineRule="auto"/>
        <w:ind w:left="-5" w:right="134" w:hanging="10"/>
      </w:pPr>
      <w:r>
        <w:rPr>
          <w:i/>
        </w:rPr>
        <w:t xml:space="preserve">“In Damascus there was a disciple named </w:t>
      </w:r>
      <w:r>
        <w:rPr>
          <w:i/>
          <w:u w:val="single" w:color="000000"/>
        </w:rPr>
        <w:t>Ananias</w:t>
      </w:r>
      <w:r>
        <w:rPr>
          <w:i/>
        </w:rPr>
        <w:t>.” … “</w:t>
      </w:r>
      <w:r>
        <w:rPr>
          <w:i/>
          <w:u w:val="single" w:color="000000"/>
        </w:rPr>
        <w:t>Ananias</w:t>
      </w:r>
      <w:r>
        <w:rPr>
          <w:i/>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t xml:space="preserve"> (Acts 9:10…17-19)</w:t>
      </w:r>
      <w:r>
        <w:rPr>
          <w:b/>
        </w:rPr>
        <w:t xml:space="preserve"> </w:t>
      </w:r>
      <w:r>
        <w:t xml:space="preserve">  </w:t>
      </w:r>
    </w:p>
    <w:p w14:paraId="0A881E5E" w14:textId="77777777" w:rsidR="00B9628A" w:rsidRDefault="00000000">
      <w:pPr>
        <w:spacing w:after="157" w:line="258" w:lineRule="auto"/>
        <w:ind w:left="-5" w:right="134" w:hanging="10"/>
      </w:pPr>
      <w:r>
        <w:rPr>
          <w:i/>
        </w:rPr>
        <w:t xml:space="preserve">“During this time some prophets came down from Jerusalem to Antioch. One of them, named </w:t>
      </w:r>
      <w:r>
        <w:rPr>
          <w:i/>
          <w:u w:val="single" w:color="000000"/>
        </w:rPr>
        <w:t>Agabus</w:t>
      </w:r>
      <w:r>
        <w:rPr>
          <w:i/>
        </w:rPr>
        <w:t>, stood up and through the Spirit predicted that a severe famine would spread over the entire Roman world.”</w:t>
      </w:r>
      <w:r>
        <w:t xml:space="preserve"> (Acts 11:2728)</w:t>
      </w:r>
      <w:r>
        <w:rPr>
          <w:b/>
        </w:rPr>
        <w:t xml:space="preserve"> </w:t>
      </w:r>
      <w:r>
        <w:t xml:space="preserve">  </w:t>
      </w:r>
    </w:p>
    <w:p w14:paraId="2301BF83" w14:textId="77777777" w:rsidR="00B9628A" w:rsidRDefault="00000000">
      <w:pPr>
        <w:spacing w:after="157" w:line="258" w:lineRule="auto"/>
        <w:ind w:left="-5" w:right="134" w:hanging="10"/>
      </w:pPr>
      <w:r>
        <w:rPr>
          <w:i/>
        </w:rPr>
        <w:t>“</w:t>
      </w:r>
      <w:r>
        <w:rPr>
          <w:i/>
          <w:u w:val="single" w:color="000000"/>
        </w:rPr>
        <w:t>Philip</w:t>
      </w:r>
      <w:r>
        <w:rPr>
          <w:i/>
        </w:rPr>
        <w:t xml:space="preserve"> the evangelist, one of the Seven. He had four unmarried daughters who prophesied. After we had been there a number of days, a prophet named </w:t>
      </w:r>
      <w:r>
        <w:rPr>
          <w:i/>
          <w:u w:val="single" w:color="000000"/>
        </w:rPr>
        <w:t>Agabus</w:t>
      </w:r>
      <w:r>
        <w:rPr>
          <w:i/>
        </w:rPr>
        <w:t xml:space="preserve"> came down from Judea. Coming over to us, he took Paul's belt, tied his own hands and feet with it and said, ‘The Holy Spirit says, 'In this way the Jews of Jerusalem will bind the owner of this belt and will hand him over to the Gentiles.’” </w:t>
      </w:r>
      <w:r>
        <w:t>(Acts 21:8-11)</w:t>
      </w:r>
      <w:r>
        <w:rPr>
          <w:b/>
        </w:rPr>
        <w:t xml:space="preserve"> </w:t>
      </w:r>
      <w:r>
        <w:t xml:space="preserve">  </w:t>
      </w:r>
    </w:p>
    <w:p w14:paraId="151CC362" w14:textId="77777777" w:rsidR="00B9628A" w:rsidRDefault="00000000">
      <w:pPr>
        <w:spacing w:after="157" w:line="258" w:lineRule="auto"/>
        <w:ind w:left="-5" w:right="134" w:hanging="10"/>
      </w:pPr>
      <w:r>
        <w:rPr>
          <w:i/>
        </w:rPr>
        <w:t xml:space="preserve">“They </w:t>
      </w:r>
      <w:r>
        <w:t>(Paul and Barnabas)</w:t>
      </w:r>
      <w:r>
        <w:rPr>
          <w:i/>
        </w:rPr>
        <w:t xml:space="preserve"> had such a sharp disagreement that they parted company. Barnabas took Mark and sailed </w:t>
      </w:r>
      <w:proofErr w:type="gramStart"/>
      <w:r>
        <w:rPr>
          <w:i/>
        </w:rPr>
        <w:t xml:space="preserve">for </w:t>
      </w:r>
      <w:r>
        <w:t xml:space="preserve"> </w:t>
      </w:r>
      <w:r>
        <w:rPr>
          <w:i/>
        </w:rPr>
        <w:t>Cyprus</w:t>
      </w:r>
      <w:proofErr w:type="gramEnd"/>
      <w:r>
        <w:rPr>
          <w:i/>
        </w:rPr>
        <w:t>, but Paul chose Silas and left, commended by the brothers to the grace of the Lord. He went through Syria and Cilicia, strengthening the churches.”</w:t>
      </w:r>
      <w:r>
        <w:t xml:space="preserve"> (Acts 15:39-41)</w:t>
      </w:r>
      <w:r>
        <w:rPr>
          <w:b/>
        </w:rPr>
        <w:t xml:space="preserve"> </w:t>
      </w:r>
      <w:r>
        <w:t xml:space="preserve">  </w:t>
      </w:r>
    </w:p>
    <w:p w14:paraId="0B804253" w14:textId="77777777" w:rsidR="00B9628A" w:rsidRDefault="00000000">
      <w:pPr>
        <w:spacing w:after="157" w:line="258" w:lineRule="auto"/>
        <w:ind w:left="-5" w:right="134" w:hanging="10"/>
      </w:pPr>
      <w:r>
        <w:rPr>
          <w:i/>
        </w:rPr>
        <w:t xml:space="preserve">“To </w:t>
      </w:r>
      <w:r>
        <w:rPr>
          <w:i/>
          <w:u w:val="single" w:color="000000"/>
        </w:rPr>
        <w:t>Philemon</w:t>
      </w:r>
      <w:r>
        <w:rPr>
          <w:i/>
        </w:rPr>
        <w:t xml:space="preserve"> our dear friend and fellow worker, to Apphia our sister, to </w:t>
      </w:r>
      <w:r>
        <w:rPr>
          <w:i/>
          <w:u w:val="single" w:color="000000"/>
        </w:rPr>
        <w:t>Archippus</w:t>
      </w:r>
      <w:r>
        <w:rPr>
          <w:i/>
        </w:rPr>
        <w:t xml:space="preserve"> our fellow soldier and to the church that meets in your home: Grace to you and peace from God our Father and the Lord Jesus Christ. … I hear about your faith in the Lord Jesus and your love for all the saints.”</w:t>
      </w:r>
      <w:r>
        <w:t xml:space="preserve"> (Philemon 1-3, 5)</w:t>
      </w:r>
      <w:r>
        <w:rPr>
          <w:b/>
        </w:rPr>
        <w:t xml:space="preserve"> </w:t>
      </w:r>
      <w:r>
        <w:t xml:space="preserve">  </w:t>
      </w:r>
    </w:p>
    <w:p w14:paraId="527D14B6" w14:textId="77777777" w:rsidR="00B9628A" w:rsidRDefault="00000000">
      <w:pPr>
        <w:spacing w:after="157" w:line="258" w:lineRule="auto"/>
        <w:ind w:left="-5" w:right="134" w:hanging="10"/>
      </w:pPr>
      <w:r>
        <w:rPr>
          <w:i/>
        </w:rPr>
        <w:t xml:space="preserve">“I appeal to you </w:t>
      </w:r>
      <w:r>
        <w:t>(Philemon)</w:t>
      </w:r>
      <w:r>
        <w:rPr>
          <w:i/>
        </w:rPr>
        <w:t xml:space="preserve"> for my son </w:t>
      </w:r>
      <w:r>
        <w:rPr>
          <w:i/>
          <w:u w:val="single" w:color="000000"/>
        </w:rPr>
        <w:t>Onesimus</w:t>
      </w:r>
      <w:r>
        <w:rPr>
          <w:i/>
        </w:rPr>
        <w:t>, who became my son while I was in chains. Formerly he was useless to you, but now he has become useful both to you and to me.”</w:t>
      </w:r>
      <w:r>
        <w:t xml:space="preserve"> (Philemon 10-11)</w:t>
      </w:r>
      <w:r>
        <w:rPr>
          <w:b/>
        </w:rPr>
        <w:t xml:space="preserve"> </w:t>
      </w:r>
      <w:r>
        <w:t xml:space="preserve">  </w:t>
      </w:r>
    </w:p>
    <w:p w14:paraId="23906A8D" w14:textId="77777777" w:rsidR="00B9628A" w:rsidRDefault="00000000">
      <w:pPr>
        <w:spacing w:after="157" w:line="258" w:lineRule="auto"/>
        <w:ind w:left="-5" w:right="134" w:hanging="10"/>
      </w:pPr>
      <w:r>
        <w:rPr>
          <w:i/>
        </w:rPr>
        <w:t xml:space="preserve">“My fellow prisoner </w:t>
      </w:r>
      <w:r>
        <w:rPr>
          <w:i/>
          <w:u w:val="single" w:color="000000"/>
        </w:rPr>
        <w:t>Aristarchus</w:t>
      </w:r>
      <w:r>
        <w:rPr>
          <w:i/>
        </w:rPr>
        <w:t xml:space="preserve"> sends you his greetings, as does Mark, the cousin of Barnabas.”</w:t>
      </w:r>
      <w:r>
        <w:t xml:space="preserve"> (Col 4:10)</w:t>
      </w:r>
      <w:r>
        <w:rPr>
          <w:b/>
        </w:rPr>
        <w:t xml:space="preserve"> </w:t>
      </w:r>
      <w:r>
        <w:t xml:space="preserve">  </w:t>
      </w:r>
    </w:p>
    <w:p w14:paraId="7654744B" w14:textId="77777777" w:rsidR="00B9628A" w:rsidRDefault="00000000">
      <w:pPr>
        <w:spacing w:after="113" w:line="327" w:lineRule="auto"/>
        <w:ind w:left="-5" w:right="134" w:hanging="10"/>
      </w:pPr>
      <w:r>
        <w:rPr>
          <w:i/>
        </w:rPr>
        <w:t>“</w:t>
      </w:r>
      <w:r>
        <w:rPr>
          <w:i/>
          <w:u w:val="single" w:color="000000"/>
        </w:rPr>
        <w:t>Epaphras</w:t>
      </w:r>
      <w:r>
        <w:rPr>
          <w:i/>
        </w:rPr>
        <w:t>, who is one of you and a servant of Christ Jesus, sends greetings. He is always wrestling in prayer for you, that you may stand firm in all the will of God, mature and fully assured.”</w:t>
      </w:r>
      <w:r>
        <w:t xml:space="preserve"> (Col 4:12-14)</w:t>
      </w:r>
      <w:r>
        <w:rPr>
          <w:b/>
        </w:rPr>
        <w:t xml:space="preserve">  </w:t>
      </w:r>
      <w:r>
        <w:t xml:space="preserve"> </w:t>
      </w:r>
    </w:p>
    <w:p w14:paraId="20FE4F9E" w14:textId="77777777" w:rsidR="00B9628A" w:rsidRDefault="00000000">
      <w:pPr>
        <w:spacing w:after="252" w:line="264" w:lineRule="auto"/>
        <w:ind w:left="24" w:right="122" w:hanging="10"/>
        <w:jc w:val="both"/>
      </w:pPr>
      <w:r>
        <w:t xml:space="preserve">Questions   </w:t>
      </w:r>
    </w:p>
    <w:p w14:paraId="5741294D" w14:textId="77777777" w:rsidR="00B9628A" w:rsidRDefault="00000000">
      <w:pPr>
        <w:numPr>
          <w:ilvl w:val="0"/>
          <w:numId w:val="2"/>
        </w:numPr>
        <w:spacing w:after="45" w:line="264" w:lineRule="auto"/>
        <w:ind w:right="122" w:hanging="360"/>
        <w:jc w:val="both"/>
      </w:pPr>
      <w:r>
        <w:t xml:space="preserve">Since all Christians are priests, their function is to serve God.   </w:t>
      </w:r>
    </w:p>
    <w:p w14:paraId="79DA650E" w14:textId="77777777" w:rsidR="00B9628A" w:rsidRDefault="00000000">
      <w:pPr>
        <w:spacing w:after="0" w:line="264" w:lineRule="auto"/>
        <w:ind w:left="758" w:right="122" w:hanging="10"/>
        <w:jc w:val="both"/>
      </w:pPr>
      <w:r>
        <w:rPr>
          <w:noProof/>
        </w:rPr>
        <mc:AlternateContent>
          <mc:Choice Requires="wpg">
            <w:drawing>
              <wp:inline distT="0" distB="0" distL="0" distR="0" wp14:anchorId="08BD09AA" wp14:editId="572869D7">
                <wp:extent cx="123190" cy="309245"/>
                <wp:effectExtent l="0" t="0" r="0" b="0"/>
                <wp:docPr id="7613" name="Group 7613"/>
                <wp:cNvGraphicFramePr/>
                <a:graphic xmlns:a="http://schemas.openxmlformats.org/drawingml/2006/main">
                  <a:graphicData uri="http://schemas.microsoft.com/office/word/2010/wordprocessingGroup">
                    <wpg:wgp>
                      <wpg:cNvGrpSpPr/>
                      <wpg:grpSpPr>
                        <a:xfrm>
                          <a:off x="0" y="0"/>
                          <a:ext cx="123190" cy="309245"/>
                          <a:chOff x="0" y="0"/>
                          <a:chExt cx="123190" cy="309245"/>
                        </a:xfrm>
                      </wpg:grpSpPr>
                      <pic:pic xmlns:pic="http://schemas.openxmlformats.org/drawingml/2006/picture">
                        <pic:nvPicPr>
                          <pic:cNvPr id="992" name="Picture 992"/>
                          <pic:cNvPicPr/>
                        </pic:nvPicPr>
                        <pic:blipFill>
                          <a:blip r:embed="rId6"/>
                          <a:stretch>
                            <a:fillRect/>
                          </a:stretch>
                        </pic:blipFill>
                        <pic:spPr>
                          <a:xfrm>
                            <a:off x="0" y="0"/>
                            <a:ext cx="123190" cy="123190"/>
                          </a:xfrm>
                          <a:prstGeom prst="rect">
                            <a:avLst/>
                          </a:prstGeom>
                        </pic:spPr>
                      </pic:pic>
                      <pic:pic xmlns:pic="http://schemas.openxmlformats.org/drawingml/2006/picture">
                        <pic:nvPicPr>
                          <pic:cNvPr id="994" name="Picture 994"/>
                          <pic:cNvPicPr/>
                        </pic:nvPicPr>
                        <pic:blipFill>
                          <a:blip r:embed="rId6"/>
                          <a:stretch>
                            <a:fillRect/>
                          </a:stretch>
                        </pic:blipFill>
                        <pic:spPr>
                          <a:xfrm>
                            <a:off x="0" y="186054"/>
                            <a:ext cx="123190" cy="123190"/>
                          </a:xfrm>
                          <a:prstGeom prst="rect">
                            <a:avLst/>
                          </a:prstGeom>
                        </pic:spPr>
                      </pic:pic>
                    </wpg:wgp>
                  </a:graphicData>
                </a:graphic>
              </wp:inline>
            </w:drawing>
          </mc:Choice>
          <mc:Fallback xmlns:a="http://schemas.openxmlformats.org/drawingml/2006/main">
            <w:pict>
              <v:group id="Group 7613" style="width:9.7pt;height:24.35pt;mso-position-horizontal-relative:char;mso-position-vertical-relative:line" coordsize="1231,3092">
                <v:shape id="Picture 992" style="position:absolute;width:1231;height:1231;left:0;top:0;" filled="f">
                  <v:imagedata r:id="rId7"/>
                </v:shape>
                <v:shape id="Picture 994" style="position:absolute;width:1231;height:1231;left:0;top:1860;" filled="f">
                  <v:imagedata r:id="rId7"/>
                </v:shape>
              </v:group>
            </w:pict>
          </mc:Fallback>
        </mc:AlternateContent>
      </w:r>
      <w:r>
        <w:rPr>
          <w:rFonts w:ascii="Arial" w:eastAsia="Arial" w:hAnsi="Arial" w:cs="Arial"/>
        </w:rPr>
        <w:t xml:space="preserve"> </w:t>
      </w:r>
      <w:r>
        <w:t xml:space="preserve">True  </w:t>
      </w:r>
    </w:p>
    <w:p w14:paraId="4A63D47A" w14:textId="77777777" w:rsidR="00B9628A" w:rsidRDefault="00000000">
      <w:pPr>
        <w:spacing w:after="0" w:line="264" w:lineRule="auto"/>
        <w:ind w:left="758" w:right="122" w:hanging="10"/>
        <w:jc w:val="both"/>
      </w:pPr>
      <w:r>
        <w:rPr>
          <w:rFonts w:ascii="Arial" w:eastAsia="Arial" w:hAnsi="Arial" w:cs="Arial"/>
        </w:rPr>
        <w:t xml:space="preserve"> </w:t>
      </w:r>
      <w:r>
        <w:t xml:space="preserve">False  </w:t>
      </w:r>
    </w:p>
    <w:p w14:paraId="72DB390A" w14:textId="77777777" w:rsidR="00B9628A" w:rsidRDefault="00000000">
      <w:pPr>
        <w:spacing w:after="67"/>
        <w:ind w:left="766"/>
      </w:pPr>
      <w:r>
        <w:t xml:space="preserve">   </w:t>
      </w:r>
    </w:p>
    <w:p w14:paraId="5F2823FA" w14:textId="77777777" w:rsidR="00B9628A" w:rsidRDefault="00000000">
      <w:pPr>
        <w:numPr>
          <w:ilvl w:val="0"/>
          <w:numId w:val="2"/>
        </w:numPr>
        <w:spacing w:after="116" w:line="264" w:lineRule="auto"/>
        <w:ind w:right="122" w:hanging="360"/>
        <w:jc w:val="both"/>
      </w:pPr>
      <w:r>
        <w:t xml:space="preserve">Christians who receive gifts to serve   </w:t>
      </w:r>
    </w:p>
    <w:p w14:paraId="21F904AA" w14:textId="77777777" w:rsidR="00B9628A" w:rsidRDefault="00000000">
      <w:pPr>
        <w:spacing w:after="27" w:line="264" w:lineRule="auto"/>
        <w:ind w:left="758" w:right="122" w:hanging="10"/>
        <w:jc w:val="both"/>
      </w:pPr>
      <w:r>
        <w:rPr>
          <w:noProof/>
        </w:rPr>
        <mc:AlternateContent>
          <mc:Choice Requires="wpg">
            <w:drawing>
              <wp:anchor distT="0" distB="0" distL="114300" distR="114300" simplePos="0" relativeHeight="251658240" behindDoc="0" locked="0" layoutInCell="1" allowOverlap="1" wp14:anchorId="447147F4" wp14:editId="48E2363B">
                <wp:simplePos x="0" y="0"/>
                <wp:positionH relativeFrom="column">
                  <wp:posOffset>475234</wp:posOffset>
                </wp:positionH>
                <wp:positionV relativeFrom="paragraph">
                  <wp:posOffset>-46282</wp:posOffset>
                </wp:positionV>
                <wp:extent cx="123190" cy="1048385"/>
                <wp:effectExtent l="0" t="0" r="0" b="0"/>
                <wp:wrapSquare wrapText="bothSides"/>
                <wp:docPr id="7614" name="Group 7614"/>
                <wp:cNvGraphicFramePr/>
                <a:graphic xmlns:a="http://schemas.openxmlformats.org/drawingml/2006/main">
                  <a:graphicData uri="http://schemas.microsoft.com/office/word/2010/wordprocessingGroup">
                    <wpg:wgp>
                      <wpg:cNvGrpSpPr/>
                      <wpg:grpSpPr>
                        <a:xfrm>
                          <a:off x="0" y="0"/>
                          <a:ext cx="123190" cy="1048385"/>
                          <a:chOff x="0" y="0"/>
                          <a:chExt cx="123190" cy="1048385"/>
                        </a:xfrm>
                      </wpg:grpSpPr>
                      <pic:pic xmlns:pic="http://schemas.openxmlformats.org/drawingml/2006/picture">
                        <pic:nvPicPr>
                          <pic:cNvPr id="996" name="Picture 996"/>
                          <pic:cNvPicPr/>
                        </pic:nvPicPr>
                        <pic:blipFill>
                          <a:blip r:embed="rId7"/>
                          <a:stretch>
                            <a:fillRect/>
                          </a:stretch>
                        </pic:blipFill>
                        <pic:spPr>
                          <a:xfrm>
                            <a:off x="0" y="0"/>
                            <a:ext cx="123190" cy="123190"/>
                          </a:xfrm>
                          <a:prstGeom prst="rect">
                            <a:avLst/>
                          </a:prstGeom>
                        </pic:spPr>
                      </pic:pic>
                      <pic:pic xmlns:pic="http://schemas.openxmlformats.org/drawingml/2006/picture">
                        <pic:nvPicPr>
                          <pic:cNvPr id="998" name="Picture 998"/>
                          <pic:cNvPicPr/>
                        </pic:nvPicPr>
                        <pic:blipFill>
                          <a:blip r:embed="rId6"/>
                          <a:stretch>
                            <a:fillRect/>
                          </a:stretch>
                        </pic:blipFill>
                        <pic:spPr>
                          <a:xfrm>
                            <a:off x="0" y="184153"/>
                            <a:ext cx="123190" cy="123822"/>
                          </a:xfrm>
                          <a:prstGeom prst="rect">
                            <a:avLst/>
                          </a:prstGeom>
                        </pic:spPr>
                      </pic:pic>
                      <pic:pic xmlns:pic="http://schemas.openxmlformats.org/drawingml/2006/picture">
                        <pic:nvPicPr>
                          <pic:cNvPr id="1000" name="Picture 1000"/>
                          <pic:cNvPicPr/>
                        </pic:nvPicPr>
                        <pic:blipFill>
                          <a:blip r:embed="rId6"/>
                          <a:stretch>
                            <a:fillRect/>
                          </a:stretch>
                        </pic:blipFill>
                        <pic:spPr>
                          <a:xfrm>
                            <a:off x="0" y="370205"/>
                            <a:ext cx="123190" cy="123190"/>
                          </a:xfrm>
                          <a:prstGeom prst="rect">
                            <a:avLst/>
                          </a:prstGeom>
                        </pic:spPr>
                      </pic:pic>
                      <pic:pic xmlns:pic="http://schemas.openxmlformats.org/drawingml/2006/picture">
                        <pic:nvPicPr>
                          <pic:cNvPr id="1002" name="Picture 1002"/>
                          <pic:cNvPicPr/>
                        </pic:nvPicPr>
                        <pic:blipFill>
                          <a:blip r:embed="rId6"/>
                          <a:stretch>
                            <a:fillRect/>
                          </a:stretch>
                        </pic:blipFill>
                        <pic:spPr>
                          <a:xfrm>
                            <a:off x="0" y="554358"/>
                            <a:ext cx="123190" cy="123822"/>
                          </a:xfrm>
                          <a:prstGeom prst="rect">
                            <a:avLst/>
                          </a:prstGeom>
                        </pic:spPr>
                      </pic:pic>
                      <pic:pic xmlns:pic="http://schemas.openxmlformats.org/drawingml/2006/picture">
                        <pic:nvPicPr>
                          <pic:cNvPr id="1004" name="Picture 1004"/>
                          <pic:cNvPicPr/>
                        </pic:nvPicPr>
                        <pic:blipFill>
                          <a:blip r:embed="rId7"/>
                          <a:stretch>
                            <a:fillRect/>
                          </a:stretch>
                        </pic:blipFill>
                        <pic:spPr>
                          <a:xfrm>
                            <a:off x="0" y="740413"/>
                            <a:ext cx="123190" cy="123822"/>
                          </a:xfrm>
                          <a:prstGeom prst="rect">
                            <a:avLst/>
                          </a:prstGeom>
                        </pic:spPr>
                      </pic:pic>
                      <pic:pic xmlns:pic="http://schemas.openxmlformats.org/drawingml/2006/picture">
                        <pic:nvPicPr>
                          <pic:cNvPr id="1006" name="Picture 1006"/>
                          <pic:cNvPicPr/>
                        </pic:nvPicPr>
                        <pic:blipFill>
                          <a:blip r:embed="rId7"/>
                          <a:stretch>
                            <a:fillRect/>
                          </a:stretch>
                        </pic:blipFill>
                        <pic:spPr>
                          <a:xfrm>
                            <a:off x="0" y="925197"/>
                            <a:ext cx="123190" cy="123189"/>
                          </a:xfrm>
                          <a:prstGeom prst="rect">
                            <a:avLst/>
                          </a:prstGeom>
                        </pic:spPr>
                      </pic:pic>
                    </wpg:wgp>
                  </a:graphicData>
                </a:graphic>
              </wp:anchor>
            </w:drawing>
          </mc:Choice>
          <mc:Fallback xmlns:a="http://schemas.openxmlformats.org/drawingml/2006/main">
            <w:pict>
              <v:group id="Group 7614" style="width:9.7pt;height:82.55pt;position:absolute;mso-position-horizontal-relative:text;mso-position-horizontal:absolute;margin-left:37.42pt;mso-position-vertical-relative:text;margin-top:-3.64432pt;" coordsize="1231,10483">
                <v:shape id="Picture 996" style="position:absolute;width:1231;height:1231;left:0;top:0;" filled="f">
                  <v:imagedata r:id="rId7"/>
                </v:shape>
                <v:shape id="Picture 998" style="position:absolute;width:1231;height:1238;left:0;top:1841;" filled="f">
                  <v:imagedata r:id="rId7"/>
                </v:shape>
                <v:shape id="Picture 1000" style="position:absolute;width:1231;height:1231;left:0;top:3702;" filled="f">
                  <v:imagedata r:id="rId7"/>
                </v:shape>
                <v:shape id="Picture 1002" style="position:absolute;width:1231;height:1238;left:0;top:5543;" filled="f">
                  <v:imagedata r:id="rId7"/>
                </v:shape>
                <v:shape id="Picture 1004" style="position:absolute;width:1231;height:1238;left:0;top:7404;" filled="f">
                  <v:imagedata r:id="rId7"/>
                </v:shape>
                <v:shape id="Picture 1006" style="position:absolute;width:1231;height:1231;left:0;top:9251;" filled="f">
                  <v:imagedata r:id="rId7"/>
                </v:shape>
                <w10:wrap type="square"/>
              </v:group>
            </w:pict>
          </mc:Fallback>
        </mc:AlternateContent>
      </w:r>
      <w:r>
        <w:rPr>
          <w:rFonts w:ascii="Arial" w:eastAsia="Arial" w:hAnsi="Arial" w:cs="Arial"/>
        </w:rPr>
        <w:t xml:space="preserve"> </w:t>
      </w:r>
      <w:r>
        <w:t xml:space="preserve">Preachers  </w:t>
      </w:r>
    </w:p>
    <w:p w14:paraId="6934B53D" w14:textId="77777777" w:rsidR="00B9628A" w:rsidRDefault="00000000">
      <w:pPr>
        <w:spacing w:after="32" w:line="264" w:lineRule="auto"/>
        <w:ind w:left="758" w:right="122" w:hanging="10"/>
        <w:jc w:val="both"/>
      </w:pPr>
      <w:r>
        <w:rPr>
          <w:rFonts w:ascii="Arial" w:eastAsia="Arial" w:hAnsi="Arial" w:cs="Arial"/>
        </w:rPr>
        <w:t xml:space="preserve"> </w:t>
      </w:r>
      <w:r>
        <w:t xml:space="preserve">Missionaries  </w:t>
      </w:r>
    </w:p>
    <w:p w14:paraId="2619C9F1" w14:textId="77777777" w:rsidR="00B9628A" w:rsidRDefault="00000000">
      <w:pPr>
        <w:spacing w:after="25" w:line="264" w:lineRule="auto"/>
        <w:ind w:left="758" w:right="122" w:hanging="10"/>
        <w:jc w:val="both"/>
      </w:pPr>
      <w:r>
        <w:rPr>
          <w:rFonts w:ascii="Arial" w:eastAsia="Arial" w:hAnsi="Arial" w:cs="Arial"/>
        </w:rPr>
        <w:t xml:space="preserve"> </w:t>
      </w:r>
      <w:r>
        <w:t xml:space="preserve">Elders/shepherds  </w:t>
      </w:r>
    </w:p>
    <w:p w14:paraId="4664E1CA" w14:textId="77777777" w:rsidR="00B9628A" w:rsidRDefault="00000000">
      <w:pPr>
        <w:spacing w:after="33" w:line="264" w:lineRule="auto"/>
        <w:ind w:left="758" w:right="122" w:hanging="10"/>
        <w:jc w:val="both"/>
      </w:pPr>
      <w:r>
        <w:rPr>
          <w:rFonts w:ascii="Arial" w:eastAsia="Arial" w:hAnsi="Arial" w:cs="Arial"/>
        </w:rPr>
        <w:t xml:space="preserve"> </w:t>
      </w:r>
      <w:r>
        <w:t xml:space="preserve">Men  </w:t>
      </w:r>
    </w:p>
    <w:p w14:paraId="2736E7EA" w14:textId="77777777" w:rsidR="00B9628A" w:rsidRDefault="00000000">
      <w:pPr>
        <w:spacing w:after="27" w:line="264" w:lineRule="auto"/>
        <w:ind w:left="758" w:right="122" w:hanging="10"/>
        <w:jc w:val="both"/>
      </w:pPr>
      <w:r>
        <w:rPr>
          <w:rFonts w:ascii="Arial" w:eastAsia="Arial" w:hAnsi="Arial" w:cs="Arial"/>
        </w:rPr>
        <w:t xml:space="preserve"> </w:t>
      </w:r>
      <w:r>
        <w:t xml:space="preserve">Women  </w:t>
      </w:r>
    </w:p>
    <w:p w14:paraId="006BB435" w14:textId="77777777" w:rsidR="00B9628A" w:rsidRDefault="00000000">
      <w:pPr>
        <w:spacing w:after="0" w:line="264" w:lineRule="auto"/>
        <w:ind w:left="1134" w:right="122" w:hanging="10"/>
        <w:jc w:val="both"/>
      </w:pPr>
      <w:r>
        <w:rPr>
          <w:rFonts w:ascii="Arial" w:eastAsia="Arial" w:hAnsi="Arial" w:cs="Arial"/>
        </w:rPr>
        <w:t xml:space="preserve"> </w:t>
      </w:r>
      <w:r>
        <w:t xml:space="preserve">All the above  </w:t>
      </w:r>
    </w:p>
    <w:p w14:paraId="3EED1192" w14:textId="77777777" w:rsidR="00B9628A" w:rsidRDefault="00000000">
      <w:pPr>
        <w:spacing w:after="65"/>
        <w:ind w:left="766"/>
      </w:pPr>
      <w:r>
        <w:t xml:space="preserve">   </w:t>
      </w:r>
    </w:p>
    <w:p w14:paraId="27C7F059" w14:textId="77777777" w:rsidR="00B9628A" w:rsidRDefault="00000000">
      <w:pPr>
        <w:numPr>
          <w:ilvl w:val="0"/>
          <w:numId w:val="2"/>
        </w:numPr>
        <w:spacing w:after="82" w:line="264" w:lineRule="auto"/>
        <w:ind w:right="122" w:hanging="360"/>
        <w:jc w:val="both"/>
      </w:pPr>
      <w:r>
        <w:t xml:space="preserve">Servants having identified character traits appear to assist shepherds in performing their function of encouraging and admonishing.   </w:t>
      </w:r>
    </w:p>
    <w:p w14:paraId="3C5C5143" w14:textId="77777777" w:rsidR="00B9628A" w:rsidRDefault="00000000">
      <w:pPr>
        <w:spacing w:after="0" w:line="264" w:lineRule="auto"/>
        <w:ind w:left="758" w:right="122" w:hanging="10"/>
        <w:jc w:val="both"/>
      </w:pPr>
      <w:r>
        <w:rPr>
          <w:noProof/>
        </w:rPr>
        <mc:AlternateContent>
          <mc:Choice Requires="wpg">
            <w:drawing>
              <wp:inline distT="0" distB="0" distL="0" distR="0" wp14:anchorId="29474010" wp14:editId="2D717C5B">
                <wp:extent cx="123190" cy="309245"/>
                <wp:effectExtent l="0" t="0" r="0" b="0"/>
                <wp:docPr id="7615" name="Group 7615"/>
                <wp:cNvGraphicFramePr/>
                <a:graphic xmlns:a="http://schemas.openxmlformats.org/drawingml/2006/main">
                  <a:graphicData uri="http://schemas.microsoft.com/office/word/2010/wordprocessingGroup">
                    <wpg:wgp>
                      <wpg:cNvGrpSpPr/>
                      <wpg:grpSpPr>
                        <a:xfrm>
                          <a:off x="0" y="0"/>
                          <a:ext cx="123190" cy="309245"/>
                          <a:chOff x="0" y="0"/>
                          <a:chExt cx="123190" cy="309245"/>
                        </a:xfrm>
                      </wpg:grpSpPr>
                      <pic:pic xmlns:pic="http://schemas.openxmlformats.org/drawingml/2006/picture">
                        <pic:nvPicPr>
                          <pic:cNvPr id="1008" name="Picture 1008"/>
                          <pic:cNvPicPr/>
                        </pic:nvPicPr>
                        <pic:blipFill>
                          <a:blip r:embed="rId7"/>
                          <a:stretch>
                            <a:fillRect/>
                          </a:stretch>
                        </pic:blipFill>
                        <pic:spPr>
                          <a:xfrm>
                            <a:off x="0" y="0"/>
                            <a:ext cx="123190" cy="123571"/>
                          </a:xfrm>
                          <a:prstGeom prst="rect">
                            <a:avLst/>
                          </a:prstGeom>
                        </pic:spPr>
                      </pic:pic>
                      <pic:pic xmlns:pic="http://schemas.openxmlformats.org/drawingml/2006/picture">
                        <pic:nvPicPr>
                          <pic:cNvPr id="1010" name="Picture 1010"/>
                          <pic:cNvPicPr/>
                        </pic:nvPicPr>
                        <pic:blipFill>
                          <a:blip r:embed="rId7"/>
                          <a:stretch>
                            <a:fillRect/>
                          </a:stretch>
                        </pic:blipFill>
                        <pic:spPr>
                          <a:xfrm>
                            <a:off x="0" y="185673"/>
                            <a:ext cx="123190" cy="123572"/>
                          </a:xfrm>
                          <a:prstGeom prst="rect">
                            <a:avLst/>
                          </a:prstGeom>
                        </pic:spPr>
                      </pic:pic>
                    </wpg:wgp>
                  </a:graphicData>
                </a:graphic>
              </wp:inline>
            </w:drawing>
          </mc:Choice>
          <mc:Fallback xmlns:a="http://schemas.openxmlformats.org/drawingml/2006/main">
            <w:pict>
              <v:group id="Group 7615" style="width:9.7pt;height:24.35pt;mso-position-horizontal-relative:char;mso-position-vertical-relative:line" coordsize="1231,3092">
                <v:shape id="Picture 1008" style="position:absolute;width:1231;height:1235;left:0;top:0;" filled="f">
                  <v:imagedata r:id="rId7"/>
                </v:shape>
                <v:shape id="Picture 1010" style="position:absolute;width:1231;height:1235;left:0;top:1856;" filled="f">
                  <v:imagedata r:id="rId7"/>
                </v:shape>
              </v:group>
            </w:pict>
          </mc:Fallback>
        </mc:AlternateContent>
      </w:r>
      <w:r>
        <w:rPr>
          <w:rFonts w:ascii="Arial" w:eastAsia="Arial" w:hAnsi="Arial" w:cs="Arial"/>
        </w:rPr>
        <w:t xml:space="preserve"> </w:t>
      </w:r>
      <w:r>
        <w:t xml:space="preserve">True  </w:t>
      </w:r>
    </w:p>
    <w:p w14:paraId="3CA64365" w14:textId="77777777" w:rsidR="00B9628A" w:rsidRDefault="00000000">
      <w:pPr>
        <w:spacing w:after="0" w:line="264" w:lineRule="auto"/>
        <w:ind w:left="758" w:right="122" w:hanging="10"/>
        <w:jc w:val="both"/>
      </w:pPr>
      <w:r>
        <w:rPr>
          <w:rFonts w:ascii="Arial" w:eastAsia="Arial" w:hAnsi="Arial" w:cs="Arial"/>
        </w:rPr>
        <w:t xml:space="preserve"> </w:t>
      </w:r>
      <w:r>
        <w:t xml:space="preserve">False  </w:t>
      </w:r>
    </w:p>
    <w:p w14:paraId="51743B2E" w14:textId="77777777" w:rsidR="00B9628A" w:rsidRDefault="00000000">
      <w:pPr>
        <w:spacing w:after="100"/>
        <w:ind w:left="766"/>
      </w:pPr>
      <w:r>
        <w:t xml:space="preserve">   </w:t>
      </w:r>
    </w:p>
    <w:p w14:paraId="730F241B" w14:textId="77777777" w:rsidR="00B9628A" w:rsidRDefault="00000000">
      <w:pPr>
        <w:spacing w:after="269" w:line="264" w:lineRule="auto"/>
        <w:ind w:left="39" w:right="122" w:hanging="10"/>
        <w:jc w:val="both"/>
      </w:pPr>
      <w:r>
        <w:t xml:space="preserve"> Answers to Questions  </w:t>
      </w:r>
    </w:p>
    <w:p w14:paraId="26E91C31" w14:textId="77777777" w:rsidR="00B9628A" w:rsidRDefault="00000000">
      <w:pPr>
        <w:numPr>
          <w:ilvl w:val="0"/>
          <w:numId w:val="3"/>
        </w:numPr>
        <w:spacing w:after="63" w:line="264" w:lineRule="auto"/>
        <w:ind w:right="122" w:hanging="360"/>
        <w:jc w:val="both"/>
      </w:pPr>
      <w:r>
        <w:t xml:space="preserve">True  </w:t>
      </w:r>
    </w:p>
    <w:p w14:paraId="57EB4B5B" w14:textId="77777777" w:rsidR="00B9628A" w:rsidRDefault="00000000">
      <w:pPr>
        <w:numPr>
          <w:ilvl w:val="0"/>
          <w:numId w:val="3"/>
        </w:numPr>
        <w:spacing w:after="58" w:line="264" w:lineRule="auto"/>
        <w:ind w:right="122" w:hanging="360"/>
        <w:jc w:val="both"/>
      </w:pPr>
      <w:r>
        <w:t xml:space="preserve">All the above  </w:t>
      </w:r>
    </w:p>
    <w:p w14:paraId="78B6CDCD" w14:textId="77777777" w:rsidR="00B9628A" w:rsidRDefault="00000000">
      <w:pPr>
        <w:numPr>
          <w:ilvl w:val="0"/>
          <w:numId w:val="3"/>
        </w:numPr>
        <w:spacing w:after="257" w:line="264" w:lineRule="auto"/>
        <w:ind w:right="122" w:hanging="360"/>
        <w:jc w:val="both"/>
      </w:pPr>
      <w:r>
        <w:t xml:space="preserve">True  </w:t>
      </w:r>
    </w:p>
    <w:p w14:paraId="18023952" w14:textId="77777777" w:rsidR="00B9628A" w:rsidRDefault="00000000">
      <w:pPr>
        <w:spacing w:after="66"/>
        <w:ind w:left="221"/>
        <w:jc w:val="center"/>
      </w:pPr>
      <w:r>
        <w:rPr>
          <w:b/>
          <w:sz w:val="28"/>
        </w:rPr>
        <w:t xml:space="preserve"> </w:t>
      </w:r>
      <w:r>
        <w:t xml:space="preserve">  </w:t>
      </w:r>
    </w:p>
    <w:p w14:paraId="285DBE68" w14:textId="77777777" w:rsidR="00B9628A" w:rsidRDefault="00000000">
      <w:pPr>
        <w:spacing w:after="285" w:line="267" w:lineRule="auto"/>
        <w:ind w:left="14" w:right="4851"/>
      </w:pPr>
      <w:r>
        <w:rPr>
          <w:b/>
          <w:sz w:val="28"/>
        </w:rPr>
        <w:t xml:space="preserve"> </w:t>
      </w:r>
      <w:r>
        <w:t xml:space="preserve">   </w:t>
      </w:r>
    </w:p>
    <w:sectPr w:rsidR="00B9628A">
      <w:pgSz w:w="12240" w:h="15840"/>
      <w:pgMar w:top="1152" w:right="1016" w:bottom="1184"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597A"/>
    <w:multiLevelType w:val="hybridMultilevel"/>
    <w:tmpl w:val="FBCC8626"/>
    <w:lvl w:ilvl="0" w:tplc="E28E1A66">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547294">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DC072E">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BA8F40">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DC4DBC">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641FD0">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CAC372">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EC50E0">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CC4EA">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0C7D01"/>
    <w:multiLevelType w:val="hybridMultilevel"/>
    <w:tmpl w:val="A0B6D6A2"/>
    <w:lvl w:ilvl="0" w:tplc="84542F7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B44116">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0A567A">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D6B26E">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08E636">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2251C4">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4095F8">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7E9006">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B01C82">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990355"/>
    <w:multiLevelType w:val="hybridMultilevel"/>
    <w:tmpl w:val="19F40EC2"/>
    <w:lvl w:ilvl="0" w:tplc="708C175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AB8AC">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02D716">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9E3A3C">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10743E">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6E4E56">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226AAC">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AA0524">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3802A8">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20779361">
    <w:abstractNumId w:val="0"/>
  </w:num>
  <w:num w:numId="2" w16cid:durableId="118187469">
    <w:abstractNumId w:val="1"/>
  </w:num>
  <w:num w:numId="3" w16cid:durableId="201884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8A"/>
    <w:rsid w:val="004648D7"/>
    <w:rsid w:val="00587AF4"/>
    <w:rsid w:val="00B96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92AC"/>
  <w15:docId w15:val="{B7408253-AADD-4C5D-9E73-D89EBE81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3"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13525</Characters>
  <Application>Microsoft Office Word</Application>
  <DocSecurity>0</DocSecurity>
  <Lines>112</Lines>
  <Paragraphs>31</Paragraphs>
  <ScaleCrop>false</ScaleCrop>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2025-12-08T20:17:00Z</dcterms:created>
  <dcterms:modified xsi:type="dcterms:W3CDTF">2025-12-08T20:17:00Z</dcterms:modified>
</cp:coreProperties>
</file>