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198D6" w14:textId="77777777" w:rsidR="004D1282" w:rsidRDefault="00000000">
      <w:pPr>
        <w:spacing w:after="0" w:line="259" w:lineRule="auto"/>
        <w:ind w:left="0" w:firstLine="0"/>
        <w:jc w:val="right"/>
      </w:pPr>
      <w:r>
        <w:rPr>
          <w:noProof/>
        </w:rPr>
        <w:drawing>
          <wp:inline distT="0" distB="0" distL="0" distR="0" wp14:anchorId="53B4EB0D" wp14:editId="5EAA22A5">
            <wp:extent cx="6272530" cy="76962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6272530" cy="7696200"/>
                    </a:xfrm>
                    <a:prstGeom prst="rect">
                      <a:avLst/>
                    </a:prstGeom>
                  </pic:spPr>
                </pic:pic>
              </a:graphicData>
            </a:graphic>
          </wp:inline>
        </w:drawing>
      </w:r>
      <w:r>
        <w:t xml:space="preserve">  </w:t>
      </w:r>
    </w:p>
    <w:p w14:paraId="24D12BAD" w14:textId="77777777" w:rsidR="004D1282" w:rsidRDefault="00000000">
      <w:pPr>
        <w:spacing w:after="229" w:line="259" w:lineRule="auto"/>
        <w:ind w:left="553" w:firstLine="0"/>
        <w:jc w:val="left"/>
      </w:pPr>
      <w:r>
        <w:t xml:space="preserve">      </w:t>
      </w:r>
      <w:r>
        <w:rPr>
          <w:rFonts w:ascii="Times New Roman" w:eastAsia="Times New Roman" w:hAnsi="Times New Roman" w:cs="Times New Roman"/>
          <w:sz w:val="20"/>
        </w:rPr>
        <w:t xml:space="preserve"> </w:t>
      </w:r>
      <w:r>
        <w:t xml:space="preserve">  </w:t>
      </w:r>
    </w:p>
    <w:p w14:paraId="07854ED6" w14:textId="77777777" w:rsidR="004D1282" w:rsidRDefault="00000000">
      <w:pPr>
        <w:spacing w:after="0" w:line="259" w:lineRule="auto"/>
        <w:ind w:left="1006" w:firstLine="0"/>
        <w:jc w:val="center"/>
      </w:pPr>
      <w:r>
        <w:rPr>
          <w:b/>
          <w:sz w:val="40"/>
        </w:rPr>
        <w:t xml:space="preserve"> </w:t>
      </w:r>
      <w:r>
        <w:t xml:space="preserve">  </w:t>
      </w:r>
    </w:p>
    <w:p w14:paraId="202E2A0E" w14:textId="77777777" w:rsidR="004D1282" w:rsidRDefault="00000000">
      <w:pPr>
        <w:spacing w:after="0" w:line="259" w:lineRule="auto"/>
        <w:ind w:left="48" w:firstLine="0"/>
        <w:jc w:val="left"/>
      </w:pPr>
      <w:r>
        <w:rPr>
          <w:b/>
          <w:sz w:val="40"/>
        </w:rPr>
        <w:t xml:space="preserve">Baptism - Is it Immersion, Pouring over or Sprinkle On? </w:t>
      </w:r>
      <w:r>
        <w:t xml:space="preserve"> </w:t>
      </w:r>
      <w:r>
        <w:rPr>
          <w:sz w:val="37"/>
          <w:vertAlign w:val="subscript"/>
        </w:rPr>
        <w:t xml:space="preserve"> </w:t>
      </w:r>
    </w:p>
    <w:p w14:paraId="2C1FFB94" w14:textId="7791A31B" w:rsidR="004D1282" w:rsidRDefault="004D1282">
      <w:pPr>
        <w:spacing w:after="0" w:line="259" w:lineRule="auto"/>
        <w:ind w:left="752" w:firstLine="0"/>
        <w:jc w:val="left"/>
      </w:pPr>
    </w:p>
    <w:p w14:paraId="620320A6" w14:textId="77777777" w:rsidR="004D1282" w:rsidRDefault="00000000">
      <w:pPr>
        <w:spacing w:after="100" w:line="257" w:lineRule="auto"/>
        <w:ind w:left="1194"/>
        <w:jc w:val="left"/>
      </w:pPr>
      <w:r>
        <w:t xml:space="preserve"> </w:t>
      </w:r>
      <w:r>
        <w:rPr>
          <w:b/>
        </w:rPr>
        <w:t xml:space="preserve">MUST BAPTISM BE DONE BY IMMERSING A PERSON IN WATER INSTEAD OF JUST SPRINKLING OR POURING WATER ON THEM? </w:t>
      </w:r>
      <w:r>
        <w:t xml:space="preserve">  </w:t>
      </w:r>
    </w:p>
    <w:p w14:paraId="2D086FE0" w14:textId="77777777" w:rsidR="004D1282" w:rsidRDefault="00000000">
      <w:pPr>
        <w:spacing w:after="86"/>
        <w:ind w:left="563" w:right="43"/>
      </w:pPr>
      <w:r>
        <w:t xml:space="preserve">I think the answer is yes and these are some reasons why.   </w:t>
      </w:r>
    </w:p>
    <w:p w14:paraId="37B8A99C" w14:textId="77777777" w:rsidR="004D1282" w:rsidRDefault="00000000">
      <w:pPr>
        <w:spacing w:after="89"/>
        <w:ind w:left="563" w:right="43"/>
      </w:pPr>
      <w:r>
        <w:t xml:space="preserve">The Greek word translated “baptize” means immerse.   </w:t>
      </w:r>
    </w:p>
    <w:p w14:paraId="424F9938" w14:textId="77777777" w:rsidR="004D1282" w:rsidRDefault="00000000">
      <w:pPr>
        <w:spacing w:after="97"/>
        <w:ind w:left="563" w:right="43"/>
      </w:pPr>
      <w:r>
        <w:t xml:space="preserve">Baptism is from the Greek </w:t>
      </w:r>
      <w:proofErr w:type="spellStart"/>
      <w:r>
        <w:rPr>
          <w:i/>
        </w:rPr>
        <w:t>baptizo</w:t>
      </w:r>
      <w:proofErr w:type="spellEnd"/>
      <w:r>
        <w:t xml:space="preserve"> which always means to “dip”, “immerse”, or “submerge. Modern English dictionaries may give other definitions but this only reflects modern usage. This does not necessarily show what the word means in the language of the Bible. Greek dictionaries of Bible words show “baptize” means to immerse:   </w:t>
      </w:r>
    </w:p>
    <w:p w14:paraId="02B5C121" w14:textId="77777777" w:rsidR="004D1282" w:rsidRDefault="00000000">
      <w:pPr>
        <w:spacing w:line="339" w:lineRule="auto"/>
        <w:ind w:left="713" w:right="2375"/>
      </w:pPr>
      <w:r>
        <w:rPr>
          <w:u w:val="single" w:color="000000"/>
        </w:rPr>
        <w:t>Thayer's Lexicon</w:t>
      </w:r>
      <w:r>
        <w:t xml:space="preserve"> on </w:t>
      </w:r>
      <w:proofErr w:type="spellStart"/>
      <w:r>
        <w:rPr>
          <w:i/>
        </w:rPr>
        <w:t>baptizo</w:t>
      </w:r>
      <w:proofErr w:type="spellEnd"/>
      <w:r>
        <w:t xml:space="preserve"> says: “to dip, immerse, submerge.”    </w:t>
      </w:r>
      <w:r>
        <w:rPr>
          <w:i/>
          <w:u w:val="single" w:color="000000"/>
        </w:rPr>
        <w:t>Strong’s Concordance</w:t>
      </w:r>
      <w:r>
        <w:t xml:space="preserve"> defines </w:t>
      </w:r>
      <w:proofErr w:type="spellStart"/>
      <w:r>
        <w:rPr>
          <w:i/>
        </w:rPr>
        <w:t>baptizo</w:t>
      </w:r>
      <w:proofErr w:type="spellEnd"/>
      <w:r>
        <w:t xml:space="preserve">, “to make whelmed i.e.: fully wet.”    </w:t>
      </w:r>
      <w:r>
        <w:rPr>
          <w:i/>
          <w:u w:val="single" w:color="000000"/>
        </w:rPr>
        <w:t>Lydell</w:t>
      </w:r>
      <w:r>
        <w:rPr>
          <w:i/>
        </w:rPr>
        <w:t xml:space="preserve"> </w:t>
      </w:r>
      <w:r>
        <w:rPr>
          <w:i/>
          <w:u w:val="single" w:color="000000"/>
        </w:rPr>
        <w:t>and Scott</w:t>
      </w:r>
      <w:r>
        <w:t xml:space="preserve"> define it as “To dip, dip under.”    </w:t>
      </w:r>
    </w:p>
    <w:p w14:paraId="11BEC2EB" w14:textId="77777777" w:rsidR="004D1282" w:rsidRDefault="00000000">
      <w:pPr>
        <w:ind w:left="563" w:right="43"/>
      </w:pPr>
      <w:r>
        <w:t xml:space="preserve">Exponents of sprinkling overlook an important factor. The original New Testament text and the spoken language of that day was Greek. The authors of the New Testament knew the Greek word </w:t>
      </w:r>
      <w:proofErr w:type="spellStart"/>
      <w:r>
        <w:rPr>
          <w:i/>
        </w:rPr>
        <w:t>baptizo</w:t>
      </w:r>
      <w:proofErr w:type="spellEnd"/>
      <w:r>
        <w:t xml:space="preserve"> meant to immerse. They also knew the Greek word </w:t>
      </w:r>
      <w:proofErr w:type="spellStart"/>
      <w:r>
        <w:rPr>
          <w:i/>
        </w:rPr>
        <w:t>rantizo</w:t>
      </w:r>
      <w:proofErr w:type="spellEnd"/>
      <w:r>
        <w:t xml:space="preserve"> meant to sprinkle and the Greek word </w:t>
      </w:r>
      <w:proofErr w:type="spellStart"/>
      <w:r>
        <w:rPr>
          <w:i/>
        </w:rPr>
        <w:t>cheo</w:t>
      </w:r>
      <w:proofErr w:type="spellEnd"/>
      <w:r>
        <w:t xml:space="preserve"> meant to pour. These </w:t>
      </w:r>
      <w:proofErr w:type="gramStart"/>
      <w:r>
        <w:t>often used</w:t>
      </w:r>
      <w:proofErr w:type="gramEnd"/>
      <w:r>
        <w:t xml:space="preserve"> words were never interchangeable, having separate meanings. If God had intended for baptism to be sprinkling, the Greek word </w:t>
      </w:r>
      <w:proofErr w:type="spellStart"/>
      <w:r>
        <w:rPr>
          <w:i/>
        </w:rPr>
        <w:t>rantizo</w:t>
      </w:r>
      <w:proofErr w:type="spellEnd"/>
      <w:r>
        <w:rPr>
          <w:i/>
        </w:rPr>
        <w:t>,</w:t>
      </w:r>
      <w:r>
        <w:t xml:space="preserve"> or pouring, the Greek word </w:t>
      </w:r>
      <w:proofErr w:type="spellStart"/>
      <w:r>
        <w:rPr>
          <w:i/>
        </w:rPr>
        <w:t>cheo</w:t>
      </w:r>
      <w:proofErr w:type="spellEnd"/>
      <w:r>
        <w:rPr>
          <w:i/>
        </w:rPr>
        <w:t xml:space="preserve">, </w:t>
      </w:r>
      <w:r>
        <w:t xml:space="preserve">He would have been employed them rather than immersion, the Greek word </w:t>
      </w:r>
      <w:proofErr w:type="spellStart"/>
      <w:r>
        <w:rPr>
          <w:i/>
        </w:rPr>
        <w:t>baptizo</w:t>
      </w:r>
      <w:proofErr w:type="spellEnd"/>
      <w:r>
        <w:rPr>
          <w:i/>
        </w:rPr>
        <w:t>.</w:t>
      </w:r>
      <w:r>
        <w:t xml:space="preserve">    </w:t>
      </w:r>
    </w:p>
    <w:p w14:paraId="5E486021" w14:textId="77777777" w:rsidR="004D1282" w:rsidRDefault="00000000">
      <w:pPr>
        <w:spacing w:after="94" w:line="259" w:lineRule="auto"/>
        <w:ind w:left="553" w:firstLine="0"/>
        <w:jc w:val="left"/>
      </w:pPr>
      <w:r>
        <w:t xml:space="preserve">   </w:t>
      </w:r>
    </w:p>
    <w:p w14:paraId="199CA9A8" w14:textId="77777777" w:rsidR="004D1282" w:rsidRDefault="00000000">
      <w:pPr>
        <w:spacing w:after="2" w:line="257" w:lineRule="auto"/>
        <w:ind w:left="533"/>
        <w:jc w:val="left"/>
      </w:pPr>
      <w:r>
        <w:rPr>
          <w:b/>
        </w:rPr>
        <w:t>2.  The Bible Evidence</w:t>
      </w:r>
      <w:r>
        <w:t xml:space="preserve">     </w:t>
      </w:r>
    </w:p>
    <w:p w14:paraId="2A255971" w14:textId="77777777" w:rsidR="004D1282" w:rsidRDefault="00000000">
      <w:pPr>
        <w:spacing w:after="88"/>
        <w:ind w:left="563" w:right="43"/>
      </w:pPr>
      <w:r>
        <w:t xml:space="preserve">The best way to understand a Bible command is to study the passages that refer to it in context comparing them to other passages on the subject. This is how we learn the meaning of words.  Notice what baptism requires and consider what action fits what the Bible says: a.   Baptism requires water   </w:t>
      </w:r>
    </w:p>
    <w:p w14:paraId="75E4FB7F" w14:textId="77777777" w:rsidR="004D1282" w:rsidRDefault="00000000">
      <w:pPr>
        <w:spacing w:after="90"/>
        <w:ind w:left="834" w:right="43"/>
      </w:pPr>
      <w:r>
        <w:t xml:space="preserve">The element or substance used is not inherent in the word “baptize.” The substance, though, used in the baptism that Jesus commanded everyone, is water.   </w:t>
      </w:r>
    </w:p>
    <w:p w14:paraId="6C9120DC" w14:textId="77777777" w:rsidR="004D1282" w:rsidRDefault="00000000">
      <w:pPr>
        <w:ind w:left="834" w:right="43"/>
      </w:pPr>
      <w:r>
        <w:rPr>
          <w:rFonts w:ascii="Segoe UI Symbol" w:eastAsia="Segoe UI Symbol" w:hAnsi="Segoe UI Symbol" w:cs="Segoe UI Symbol"/>
        </w:rPr>
        <w:t>•</w:t>
      </w:r>
      <w:r>
        <w:rPr>
          <w:rFonts w:ascii="Arial" w:eastAsia="Arial" w:hAnsi="Arial" w:cs="Arial"/>
        </w:rPr>
        <w:t xml:space="preserve"> </w:t>
      </w:r>
      <w:r>
        <w:t xml:space="preserve">Acts 10:47-48 — “Surely no one can refuse the water for these to be baptized...”    </w:t>
      </w:r>
    </w:p>
    <w:p w14:paraId="16A67D27" w14:textId="77777777" w:rsidR="004D1282" w:rsidRDefault="00000000">
      <w:pPr>
        <w:spacing w:after="73" w:line="259" w:lineRule="auto"/>
        <w:ind w:left="1093" w:firstLine="0"/>
        <w:jc w:val="left"/>
      </w:pPr>
      <w:r>
        <w:t xml:space="preserve">   </w:t>
      </w:r>
    </w:p>
    <w:p w14:paraId="0C1C03EF" w14:textId="77777777" w:rsidR="004D1282" w:rsidRDefault="00000000">
      <w:pPr>
        <w:numPr>
          <w:ilvl w:val="0"/>
          <w:numId w:val="1"/>
        </w:numPr>
        <w:spacing w:after="92"/>
        <w:ind w:right="43" w:hanging="353"/>
      </w:pPr>
      <w:r>
        <w:t xml:space="preserve">Baptism requires much water    </w:t>
      </w:r>
    </w:p>
    <w:p w14:paraId="29CF953C" w14:textId="77777777" w:rsidR="004D1282" w:rsidRDefault="00000000">
      <w:pPr>
        <w:numPr>
          <w:ilvl w:val="1"/>
          <w:numId w:val="1"/>
        </w:numPr>
        <w:ind w:right="43" w:hanging="269"/>
      </w:pPr>
      <w:r>
        <w:t xml:space="preserve">John 3:23 states, “And John also was baptizing in Aenon near to Salim, because there was much water there...”  “Much water” is not needed if one is merely being sprinkled or poured, but it is necessary for immersion.    </w:t>
      </w:r>
    </w:p>
    <w:p w14:paraId="1B9CD51F" w14:textId="77777777" w:rsidR="004D1282" w:rsidRDefault="00000000">
      <w:pPr>
        <w:spacing w:after="71" w:line="259" w:lineRule="auto"/>
        <w:ind w:left="553" w:firstLine="0"/>
        <w:jc w:val="left"/>
      </w:pPr>
      <w:r>
        <w:t xml:space="preserve">   </w:t>
      </w:r>
    </w:p>
    <w:p w14:paraId="6AA8D42F" w14:textId="77777777" w:rsidR="004D1282" w:rsidRDefault="00000000">
      <w:pPr>
        <w:numPr>
          <w:ilvl w:val="0"/>
          <w:numId w:val="1"/>
        </w:numPr>
        <w:spacing w:after="92"/>
        <w:ind w:right="43" w:hanging="353"/>
      </w:pPr>
      <w:r>
        <w:t xml:space="preserve">In baptism people came to water.    </w:t>
      </w:r>
    </w:p>
    <w:p w14:paraId="69E10BAD" w14:textId="77777777" w:rsidR="004D1282" w:rsidRDefault="00000000">
      <w:pPr>
        <w:numPr>
          <w:ilvl w:val="1"/>
          <w:numId w:val="1"/>
        </w:numPr>
        <w:ind w:right="43" w:hanging="269"/>
      </w:pPr>
      <w:r>
        <w:t xml:space="preserve">Acts 8:36 — “They came to some water.”   </w:t>
      </w:r>
    </w:p>
    <w:p w14:paraId="7989EEAB" w14:textId="77777777" w:rsidR="004D1282" w:rsidRDefault="00000000">
      <w:pPr>
        <w:spacing w:after="95" w:line="259" w:lineRule="auto"/>
        <w:ind w:left="1093" w:firstLine="0"/>
        <w:jc w:val="left"/>
      </w:pPr>
      <w:r>
        <w:t xml:space="preserve">   </w:t>
      </w:r>
    </w:p>
    <w:p w14:paraId="3B961BDE" w14:textId="77777777" w:rsidR="004D1282" w:rsidRDefault="00000000">
      <w:pPr>
        <w:numPr>
          <w:ilvl w:val="1"/>
          <w:numId w:val="1"/>
        </w:numPr>
        <w:ind w:right="43" w:hanging="269"/>
      </w:pPr>
      <w:r>
        <w:t xml:space="preserve">Matthew 3:5-6 — “Then Jerusalem was going out to him, and all Judea, and all the district around the Jordan; and they were being baptized by him in the Jordan River, as they confessed their sins.”   </w:t>
      </w:r>
    </w:p>
    <w:p w14:paraId="08B7F655" w14:textId="77777777" w:rsidR="004D1282" w:rsidRDefault="00000000">
      <w:pPr>
        <w:spacing w:after="1" w:line="259" w:lineRule="auto"/>
        <w:ind w:left="553" w:firstLine="0"/>
        <w:jc w:val="left"/>
      </w:pPr>
      <w:r>
        <w:t xml:space="preserve">   </w:t>
      </w:r>
    </w:p>
    <w:p w14:paraId="1471D6D3" w14:textId="77777777" w:rsidR="004D1282" w:rsidRDefault="00000000">
      <w:pPr>
        <w:spacing w:after="33"/>
        <w:ind w:left="834" w:right="43"/>
      </w:pPr>
      <w:r>
        <w:t xml:space="preserve">Some people think the eunuch pulled out a bottle of water and Philip used some of it to baptize him. Not so! The water used to baptize the eunuch was a body of water they came to as they traveled. When people receive sprinkling or pouring, do they need to go to the water? No, the water can come to them, because not much is required, but when people are immersed, they go to the water.    </w:t>
      </w:r>
    </w:p>
    <w:p w14:paraId="6E4B1C1D" w14:textId="77777777" w:rsidR="004D1282" w:rsidRDefault="00000000">
      <w:pPr>
        <w:numPr>
          <w:ilvl w:val="0"/>
          <w:numId w:val="1"/>
        </w:numPr>
        <w:spacing w:after="61"/>
        <w:ind w:right="43" w:hanging="353"/>
      </w:pPr>
      <w:r>
        <w:t xml:space="preserve">Baptism involves going down into and coming up out of the water.    </w:t>
      </w:r>
    </w:p>
    <w:p w14:paraId="52827EF8" w14:textId="77777777" w:rsidR="004D1282" w:rsidRDefault="00000000">
      <w:pPr>
        <w:numPr>
          <w:ilvl w:val="1"/>
          <w:numId w:val="1"/>
        </w:numPr>
        <w:ind w:right="43" w:hanging="269"/>
      </w:pPr>
      <w:r>
        <w:t xml:space="preserve">Mark 1:9-10 — “It came to pass in those days that Jesus came from Nazareth of Galilee, and was baptized by John in the Jordan. And immediately, coming up out of the water, He saw the heavens opening, and the Spirit descending upon Him” (NKJV reads ‘like a dove).   </w:t>
      </w:r>
    </w:p>
    <w:p w14:paraId="734DC270" w14:textId="77777777" w:rsidR="004D1282" w:rsidRDefault="00000000">
      <w:pPr>
        <w:spacing w:after="97" w:line="259" w:lineRule="auto"/>
        <w:ind w:left="1093" w:firstLine="0"/>
        <w:jc w:val="left"/>
      </w:pPr>
      <w:r>
        <w:t xml:space="preserve">   </w:t>
      </w:r>
    </w:p>
    <w:p w14:paraId="0929346F" w14:textId="77777777" w:rsidR="004D1282" w:rsidRDefault="00000000">
      <w:pPr>
        <w:numPr>
          <w:ilvl w:val="1"/>
          <w:numId w:val="1"/>
        </w:numPr>
        <w:ind w:right="43" w:hanging="269"/>
      </w:pPr>
      <w:r>
        <w:t xml:space="preserve">Acts 8:38-39 reads, “...and they both went down into the water, Philip as well as the eunuch; and he baptized him. And when they came up out of the water...”   </w:t>
      </w:r>
    </w:p>
    <w:p w14:paraId="0CCD2F9D" w14:textId="77777777" w:rsidR="004D1282" w:rsidRDefault="00000000">
      <w:pPr>
        <w:spacing w:after="0" w:line="259" w:lineRule="auto"/>
        <w:ind w:left="733" w:firstLine="0"/>
        <w:jc w:val="left"/>
      </w:pPr>
      <w:r>
        <w:t xml:space="preserve">   </w:t>
      </w:r>
    </w:p>
    <w:p w14:paraId="36A850BC" w14:textId="77777777" w:rsidR="004D1282" w:rsidRDefault="00000000">
      <w:pPr>
        <w:ind w:left="834" w:right="43"/>
      </w:pPr>
      <w:r>
        <w:t xml:space="preserve">Here the obvious reference is to immersion. Does sprinkling or pouring require going down into the water? No, but baptism does.    </w:t>
      </w:r>
    </w:p>
    <w:p w14:paraId="722E06B3" w14:textId="77777777" w:rsidR="004D1282" w:rsidRDefault="00000000">
      <w:pPr>
        <w:spacing w:after="73" w:line="259" w:lineRule="auto"/>
        <w:ind w:left="553" w:firstLine="0"/>
        <w:jc w:val="left"/>
      </w:pPr>
      <w:r>
        <w:t xml:space="preserve">   </w:t>
      </w:r>
    </w:p>
    <w:p w14:paraId="6AC3E907" w14:textId="77777777" w:rsidR="004D1282" w:rsidRDefault="00000000">
      <w:pPr>
        <w:numPr>
          <w:ilvl w:val="0"/>
          <w:numId w:val="1"/>
        </w:numPr>
        <w:spacing w:after="92"/>
        <w:ind w:right="43" w:hanging="353"/>
      </w:pPr>
      <w:r>
        <w:t xml:space="preserve">Baptism is a burial and a resurrection.    </w:t>
      </w:r>
    </w:p>
    <w:p w14:paraId="78CF8FE0" w14:textId="77777777" w:rsidR="004D1282" w:rsidRDefault="00000000">
      <w:pPr>
        <w:numPr>
          <w:ilvl w:val="1"/>
          <w:numId w:val="1"/>
        </w:numPr>
        <w:ind w:right="43" w:hanging="269"/>
      </w:pPr>
      <w:r>
        <w:t xml:space="preserve">Colossians 2:12 — “... buried with Him in baptism, in which you were also raised with Him through faith in the working of God, who raised Him from the dead.”   </w:t>
      </w:r>
    </w:p>
    <w:p w14:paraId="4DCF7883" w14:textId="77777777" w:rsidR="004D1282" w:rsidRDefault="00000000">
      <w:pPr>
        <w:spacing w:after="97" w:line="259" w:lineRule="auto"/>
        <w:ind w:left="1004" w:firstLine="0"/>
        <w:jc w:val="left"/>
      </w:pPr>
      <w:r>
        <w:t xml:space="preserve">   </w:t>
      </w:r>
    </w:p>
    <w:p w14:paraId="2B4F2869" w14:textId="77777777" w:rsidR="004D1282" w:rsidRDefault="00000000">
      <w:pPr>
        <w:numPr>
          <w:ilvl w:val="1"/>
          <w:numId w:val="1"/>
        </w:numPr>
        <w:ind w:right="43" w:hanging="269"/>
      </w:pPr>
      <w:r>
        <w:t xml:space="preserve">Romans 6:4-5 — “Therefore we have been buried with Him through baptism into death, in order that as Christ was raised from the dead through the glory of the Father so we too might walk in newness of life. For if we have become united with </w:t>
      </w:r>
      <w:r>
        <w:rPr>
          <w:i/>
        </w:rPr>
        <w:t>Him</w:t>
      </w:r>
      <w:r>
        <w:t xml:space="preserve"> in the likeness of His death, certainly we shall be also in the likeness of His resurrection.”   </w:t>
      </w:r>
    </w:p>
    <w:p w14:paraId="16CE106D" w14:textId="77777777" w:rsidR="004D1282" w:rsidRDefault="00000000">
      <w:pPr>
        <w:spacing w:after="0" w:line="259" w:lineRule="auto"/>
        <w:ind w:left="553" w:firstLine="0"/>
        <w:jc w:val="left"/>
      </w:pPr>
      <w:r>
        <w:t xml:space="preserve">   </w:t>
      </w:r>
    </w:p>
    <w:p w14:paraId="7A58D5A0" w14:textId="77777777" w:rsidR="004D1282" w:rsidRDefault="00000000">
      <w:pPr>
        <w:ind w:left="834" w:right="43"/>
      </w:pPr>
      <w:r>
        <w:t xml:space="preserve">In baptism, we are buried with Jesus and raised with Him. As He was buried in the earth, we are buried in baptism.   </w:t>
      </w:r>
    </w:p>
    <w:p w14:paraId="3D084586" w14:textId="77777777" w:rsidR="004D1282" w:rsidRDefault="00000000">
      <w:pPr>
        <w:spacing w:after="0" w:line="259" w:lineRule="auto"/>
        <w:ind w:left="824" w:firstLine="0"/>
        <w:jc w:val="left"/>
      </w:pPr>
      <w:r>
        <w:t xml:space="preserve">   </w:t>
      </w:r>
    </w:p>
    <w:p w14:paraId="015FFCD3" w14:textId="77777777" w:rsidR="004D1282" w:rsidRDefault="00000000">
      <w:pPr>
        <w:ind w:left="834" w:right="43"/>
      </w:pPr>
      <w:r>
        <w:t xml:space="preserve">Some say baptism is “just a symbol” of Jesus' burial, so it does not matter how it is done. There is a symbolic element in baptism, but how does that prove that the action does not matter?   </w:t>
      </w:r>
    </w:p>
    <w:p w14:paraId="5A72E7A5" w14:textId="77777777" w:rsidR="004D1282" w:rsidRDefault="00000000">
      <w:pPr>
        <w:spacing w:after="0" w:line="259" w:lineRule="auto"/>
        <w:ind w:left="824" w:firstLine="0"/>
        <w:jc w:val="left"/>
      </w:pPr>
      <w:r>
        <w:t xml:space="preserve">   </w:t>
      </w:r>
    </w:p>
    <w:p w14:paraId="052D793E" w14:textId="77777777" w:rsidR="004D1282" w:rsidRDefault="00000000">
      <w:pPr>
        <w:spacing w:after="3" w:line="255" w:lineRule="auto"/>
        <w:ind w:left="834"/>
        <w:jc w:val="left"/>
      </w:pPr>
      <w:r>
        <w:t xml:space="preserve">Do the passages say Jesus was buried, but it doesn't matter whether or not we are buried? It says </w:t>
      </w:r>
      <w:r>
        <w:rPr>
          <w:b/>
        </w:rPr>
        <w:t>we</w:t>
      </w:r>
      <w:r>
        <w:t xml:space="preserve"> are </w:t>
      </w:r>
      <w:r>
        <w:rPr>
          <w:b/>
        </w:rPr>
        <w:t>buried</w:t>
      </w:r>
      <w:r>
        <w:t xml:space="preserve"> and </w:t>
      </w:r>
      <w:r>
        <w:rPr>
          <w:b/>
        </w:rPr>
        <w:t>we</w:t>
      </w:r>
      <w:r>
        <w:t xml:space="preserve"> are </w:t>
      </w:r>
      <w:r>
        <w:rPr>
          <w:b/>
        </w:rPr>
        <w:t>raised</w:t>
      </w:r>
      <w:r>
        <w:t xml:space="preserve"> in baptism. The one to be baptized is to be buried and raised.    </w:t>
      </w:r>
    </w:p>
    <w:p w14:paraId="3C90E55D" w14:textId="77777777" w:rsidR="004D1282" w:rsidRDefault="00000000">
      <w:pPr>
        <w:spacing w:after="0" w:line="259" w:lineRule="auto"/>
        <w:ind w:left="824" w:firstLine="0"/>
        <w:jc w:val="left"/>
      </w:pPr>
      <w:r>
        <w:t xml:space="preserve">   </w:t>
      </w:r>
    </w:p>
    <w:p w14:paraId="1DBBF036" w14:textId="77777777" w:rsidR="004D1282" w:rsidRDefault="00000000">
      <w:pPr>
        <w:ind w:left="834" w:right="43"/>
      </w:pPr>
      <w:r>
        <w:t xml:space="preserve">Actually, symbols are important, especially, when it was God Himself who selected the symbols. Who would presume to change what God wanted?   </w:t>
      </w:r>
    </w:p>
    <w:p w14:paraId="4DFB0FC6" w14:textId="77777777" w:rsidR="004D1282" w:rsidRDefault="00000000">
      <w:pPr>
        <w:spacing w:after="0" w:line="259" w:lineRule="auto"/>
        <w:ind w:left="553" w:firstLine="0"/>
        <w:jc w:val="left"/>
      </w:pPr>
      <w:r>
        <w:t xml:space="preserve">   </w:t>
      </w:r>
    </w:p>
    <w:p w14:paraId="3398F5B3" w14:textId="77777777" w:rsidR="004D1282" w:rsidRDefault="00000000">
      <w:pPr>
        <w:spacing w:after="108" w:line="254" w:lineRule="auto"/>
        <w:ind w:left="650"/>
        <w:jc w:val="center"/>
      </w:pPr>
      <w:r>
        <w:t xml:space="preserve">Obviously, death, burial and resurrection in baptism is something that God wants us to know and be reminded of by the symbolic action that He chose for us to do. See Romans 6:1 — 12 and see how important and practical it is for the Christian to be reminded that he died with Christ in baptism.   </w:t>
      </w:r>
    </w:p>
    <w:p w14:paraId="0E16948B" w14:textId="77777777" w:rsidR="004D1282" w:rsidRDefault="00000000">
      <w:pPr>
        <w:ind w:left="834" w:right="43"/>
      </w:pPr>
      <w:r>
        <w:t xml:space="preserve">“What shall we say then? Shall we continue in sin that grace might increase? May it never be! How shall we who died to sin live in it? Or do you not know that all of us who have been baptized into Christ Jesus have been baptized into His death? Therefore, we have been buried with Him through baptism into death, in order that as Christ was raised from the dead through the glory of the Father so too might walk in newness of life. For if we have become united with Him in the likeness of His death, certainly we shall be also in the likeness of His resurrection, knowing this, that our old self was crucified with Him, that our body of sin might be done away with, that we should no longer be slaves of sin. For he who has died has been freed from sin. Now if we have died with Christ, we believe that we shall also live with Him, knowing that </w:t>
      </w:r>
    </w:p>
    <w:p w14:paraId="134D5B09" w14:textId="77777777" w:rsidR="004D1282" w:rsidRDefault="00000000">
      <w:pPr>
        <w:spacing w:after="99"/>
        <w:ind w:left="844" w:right="43"/>
      </w:pPr>
      <w:r>
        <w:t xml:space="preserve">Christ, having been raised from the dead, is to never die again; death no longer is master over Him. For the death that He died, He died to sin, once for all; but the life that He lives, He lives to God.  Even so consider yourselves to be dead to sin, but alive to God in Christ Jesus. Therefore, do not let sin reign in your mortal body, that you should obey its lusts.” (Romans 6:1-12)   </w:t>
      </w:r>
    </w:p>
    <w:p w14:paraId="19AA2723" w14:textId="77777777" w:rsidR="004D1282" w:rsidRDefault="00000000">
      <w:pPr>
        <w:spacing w:after="2" w:line="257" w:lineRule="auto"/>
        <w:ind w:left="533"/>
        <w:jc w:val="left"/>
      </w:pPr>
      <w:r>
        <w:rPr>
          <w:b/>
        </w:rPr>
        <w:t xml:space="preserve">Is There </w:t>
      </w:r>
      <w:proofErr w:type="gramStart"/>
      <w:r>
        <w:rPr>
          <w:b/>
        </w:rPr>
        <w:t>A</w:t>
      </w:r>
      <w:proofErr w:type="gramEnd"/>
      <w:r>
        <w:rPr>
          <w:b/>
        </w:rPr>
        <w:t xml:space="preserve"> Certain Formula </w:t>
      </w:r>
      <w:proofErr w:type="gramStart"/>
      <w:r>
        <w:rPr>
          <w:b/>
        </w:rPr>
        <w:t>Of</w:t>
      </w:r>
      <w:proofErr w:type="gramEnd"/>
      <w:r>
        <w:rPr>
          <w:b/>
        </w:rPr>
        <w:t xml:space="preserve"> Words That Must Be Spoken When One Is Baptized? </w:t>
      </w:r>
      <w:r>
        <w:t xml:space="preserve">  </w:t>
      </w:r>
    </w:p>
    <w:p w14:paraId="2FAC2C67" w14:textId="77777777" w:rsidR="004D1282" w:rsidRDefault="00000000">
      <w:pPr>
        <w:spacing w:after="0" w:line="259" w:lineRule="auto"/>
        <w:ind w:left="553" w:firstLine="0"/>
        <w:jc w:val="left"/>
      </w:pPr>
      <w:r>
        <w:t xml:space="preserve">   </w:t>
      </w:r>
    </w:p>
    <w:p w14:paraId="7B303837" w14:textId="77777777" w:rsidR="004D1282" w:rsidRDefault="00000000">
      <w:pPr>
        <w:spacing w:after="92"/>
        <w:ind w:left="563" w:right="43"/>
      </w:pPr>
      <w:r>
        <w:t xml:space="preserve">I do not believe there is such a formula and here are the reasons why:   </w:t>
      </w:r>
    </w:p>
    <w:p w14:paraId="03E99D28" w14:textId="77777777" w:rsidR="004D1282" w:rsidRDefault="00000000">
      <w:pPr>
        <w:numPr>
          <w:ilvl w:val="0"/>
          <w:numId w:val="2"/>
        </w:numPr>
        <w:spacing w:after="61"/>
        <w:ind w:right="43" w:hanging="360"/>
      </w:pPr>
      <w:r>
        <w:t xml:space="preserve">Some say: “I baptize you in the name of the Father, the Son, and the Holy Spirit”   </w:t>
      </w:r>
    </w:p>
    <w:p w14:paraId="343EAEB8" w14:textId="77777777" w:rsidR="004D1282" w:rsidRDefault="00000000">
      <w:pPr>
        <w:numPr>
          <w:ilvl w:val="0"/>
          <w:numId w:val="2"/>
        </w:numPr>
        <w:spacing w:after="64"/>
        <w:ind w:right="43" w:hanging="360"/>
      </w:pPr>
      <w:r>
        <w:t xml:space="preserve">Some say: “I baptize you in the name of Jesus.”   </w:t>
      </w:r>
    </w:p>
    <w:p w14:paraId="63C1A29B" w14:textId="77777777" w:rsidR="004D1282" w:rsidRDefault="00000000">
      <w:pPr>
        <w:numPr>
          <w:ilvl w:val="0"/>
          <w:numId w:val="2"/>
        </w:numPr>
        <w:spacing w:after="98"/>
        <w:ind w:right="43" w:hanging="360"/>
      </w:pPr>
      <w:r>
        <w:t xml:space="preserve">Some add to these: “for the remission of sins” or “for the remission of sins and to receive the gift of the Holy Spirit.”   </w:t>
      </w:r>
    </w:p>
    <w:p w14:paraId="16880561" w14:textId="77777777" w:rsidR="004D1282" w:rsidRDefault="00000000">
      <w:pPr>
        <w:numPr>
          <w:ilvl w:val="0"/>
          <w:numId w:val="2"/>
        </w:numPr>
        <w:spacing w:after="101"/>
        <w:ind w:right="43" w:hanging="360"/>
      </w:pPr>
      <w:r>
        <w:t xml:space="preserve">Some even baptize the person three times, once “in the name of the Father”, again “in the name of the Son” and finally “in the name of the Holy Spirit.”   </w:t>
      </w:r>
    </w:p>
    <w:p w14:paraId="7B431162" w14:textId="77777777" w:rsidR="004D1282" w:rsidRDefault="00000000">
      <w:pPr>
        <w:numPr>
          <w:ilvl w:val="0"/>
          <w:numId w:val="2"/>
        </w:numPr>
        <w:ind w:right="43" w:hanging="360"/>
      </w:pPr>
      <w:r>
        <w:t xml:space="preserve">Some do not believe that it is required to say anything special, as long as the person being baptized understands what they are doing and why they are being baptized.   </w:t>
      </w:r>
    </w:p>
    <w:p w14:paraId="56FED0D0" w14:textId="77777777" w:rsidR="004D1282" w:rsidRDefault="00000000">
      <w:pPr>
        <w:spacing w:after="12" w:line="259" w:lineRule="auto"/>
        <w:ind w:left="553" w:firstLine="0"/>
        <w:jc w:val="left"/>
      </w:pPr>
      <w:r>
        <w:t xml:space="preserve">   </w:t>
      </w:r>
    </w:p>
    <w:p w14:paraId="089DB147" w14:textId="77777777" w:rsidR="004D1282" w:rsidRDefault="00000000">
      <w:pPr>
        <w:spacing w:after="100" w:line="257" w:lineRule="auto"/>
        <w:ind w:left="533"/>
        <w:jc w:val="left"/>
      </w:pPr>
      <w:r>
        <w:rPr>
          <w:b/>
        </w:rPr>
        <w:t>1.</w:t>
      </w:r>
      <w:r>
        <w:rPr>
          <w:rFonts w:ascii="Arial" w:eastAsia="Arial" w:hAnsi="Arial" w:cs="Arial"/>
          <w:b/>
        </w:rPr>
        <w:t xml:space="preserve"> </w:t>
      </w:r>
      <w:r>
        <w:rPr>
          <w:b/>
        </w:rPr>
        <w:t xml:space="preserve">Does doing something in the name of another require repeating a formula using that person’s name? </w:t>
      </w:r>
      <w:r>
        <w:t xml:space="preserve">  </w:t>
      </w:r>
    </w:p>
    <w:p w14:paraId="24A6B1FC" w14:textId="77777777" w:rsidR="004D1282" w:rsidRDefault="00000000">
      <w:pPr>
        <w:numPr>
          <w:ilvl w:val="0"/>
          <w:numId w:val="3"/>
        </w:numPr>
        <w:spacing w:after="101"/>
        <w:ind w:right="43" w:hanging="360"/>
      </w:pPr>
      <w:r>
        <w:t xml:space="preserve">The apostles could not cast out demons, heal the sick, or do other miracles except in the name of Jesus but Peter sometimes omitted saying this formula (Acts 9:40).   </w:t>
      </w:r>
    </w:p>
    <w:p w14:paraId="2A06C513" w14:textId="77777777" w:rsidR="004D1282" w:rsidRDefault="00000000">
      <w:pPr>
        <w:numPr>
          <w:ilvl w:val="0"/>
          <w:numId w:val="3"/>
        </w:numPr>
        <w:spacing w:after="62"/>
        <w:ind w:right="43" w:hanging="360"/>
      </w:pPr>
      <w:r>
        <w:t xml:space="preserve">Christians pray in the name of Jesus but did not always repeat this formula (Acts 4:23-30).   </w:t>
      </w:r>
    </w:p>
    <w:p w14:paraId="60C32A0A" w14:textId="77777777" w:rsidR="004D1282" w:rsidRDefault="00000000">
      <w:pPr>
        <w:numPr>
          <w:ilvl w:val="0"/>
          <w:numId w:val="3"/>
        </w:numPr>
        <w:spacing w:after="98"/>
        <w:ind w:right="43" w:hanging="360"/>
      </w:pPr>
      <w:r>
        <w:t xml:space="preserve">Preaching is done in the name of Jesus (Luke 24:46, 47) but this doesn’t mean that these words always have to be repeated for the preaching to be valid.   </w:t>
      </w:r>
    </w:p>
    <w:p w14:paraId="3A30AE0E" w14:textId="77777777" w:rsidR="004D1282" w:rsidRDefault="00000000">
      <w:pPr>
        <w:numPr>
          <w:ilvl w:val="0"/>
          <w:numId w:val="3"/>
        </w:numPr>
        <w:spacing w:after="96"/>
        <w:ind w:right="43" w:hanging="360"/>
      </w:pPr>
      <w:r>
        <w:t xml:space="preserve">All we do, we do in Jesus’ name (Colossians 3:17) but this doesn’t mean the words must always be repeated.   </w:t>
      </w:r>
    </w:p>
    <w:p w14:paraId="7892228E" w14:textId="77777777" w:rsidR="004D1282" w:rsidRDefault="00000000">
      <w:pPr>
        <w:numPr>
          <w:ilvl w:val="0"/>
          <w:numId w:val="3"/>
        </w:numPr>
        <w:ind w:right="43" w:hanging="360"/>
      </w:pPr>
      <w:r>
        <w:t xml:space="preserve">Actually, the scriptures do not teach that a certain formula of words must be said when one is baptized.    </w:t>
      </w:r>
    </w:p>
    <w:p w14:paraId="194488C4" w14:textId="77777777" w:rsidR="004D1282" w:rsidRDefault="00000000">
      <w:pPr>
        <w:spacing w:after="0" w:line="259" w:lineRule="auto"/>
        <w:ind w:left="12" w:firstLine="0"/>
        <w:jc w:val="left"/>
      </w:pPr>
      <w:r>
        <w:t xml:space="preserve">   </w:t>
      </w:r>
    </w:p>
    <w:p w14:paraId="753F7F52" w14:textId="77777777" w:rsidR="004D1282" w:rsidRDefault="00000000">
      <w:pPr>
        <w:spacing w:after="100" w:line="257" w:lineRule="auto"/>
        <w:ind w:left="533"/>
        <w:jc w:val="left"/>
      </w:pPr>
      <w:r>
        <w:rPr>
          <w:b/>
        </w:rPr>
        <w:t xml:space="preserve">2.  No single identical formula was given in examples of Bible baptisms: </w:t>
      </w:r>
      <w:r>
        <w:t xml:space="preserve">  </w:t>
      </w:r>
    </w:p>
    <w:p w14:paraId="20046EDE" w14:textId="77777777" w:rsidR="004D1282" w:rsidRDefault="00000000">
      <w:pPr>
        <w:numPr>
          <w:ilvl w:val="0"/>
          <w:numId w:val="4"/>
        </w:numPr>
        <w:spacing w:after="61"/>
        <w:ind w:right="43" w:hanging="180"/>
      </w:pPr>
      <w:r>
        <w:t xml:space="preserve">Matthew 28:19 </w:t>
      </w:r>
      <w:proofErr w:type="gramStart"/>
      <w:r>
        <w:t>—  “</w:t>
      </w:r>
      <w:proofErr w:type="gramEnd"/>
      <w:r>
        <w:t>in (</w:t>
      </w:r>
      <w:proofErr w:type="spellStart"/>
      <w:r>
        <w:rPr>
          <w:i/>
        </w:rPr>
        <w:t>eis</w:t>
      </w:r>
      <w:proofErr w:type="spellEnd"/>
      <w:r>
        <w:t xml:space="preserve"> into) the name of the Father and of the Son and of the Holy Spirit”    </w:t>
      </w:r>
    </w:p>
    <w:p w14:paraId="651DFAB6" w14:textId="77777777" w:rsidR="004D1282" w:rsidRDefault="00000000">
      <w:pPr>
        <w:numPr>
          <w:ilvl w:val="0"/>
          <w:numId w:val="4"/>
        </w:numPr>
        <w:spacing w:after="61"/>
        <w:ind w:right="43" w:hanging="180"/>
      </w:pPr>
      <w:r>
        <w:t xml:space="preserve">Acts 2:38 </w:t>
      </w:r>
      <w:proofErr w:type="gramStart"/>
      <w:r>
        <w:t>—  “</w:t>
      </w:r>
      <w:proofErr w:type="gramEnd"/>
      <w:r>
        <w:t>in (</w:t>
      </w:r>
      <w:proofErr w:type="gramStart"/>
      <w:r>
        <w:rPr>
          <w:i/>
        </w:rPr>
        <w:t>epi</w:t>
      </w:r>
      <w:r>
        <w:t xml:space="preserve">  upon</w:t>
      </w:r>
      <w:proofErr w:type="gramEnd"/>
      <w:r>
        <w:t xml:space="preserve"> ) the name of Jesus Christ”     </w:t>
      </w:r>
    </w:p>
    <w:p w14:paraId="4A27FD92" w14:textId="77777777" w:rsidR="004D1282" w:rsidRDefault="00000000">
      <w:pPr>
        <w:numPr>
          <w:ilvl w:val="0"/>
          <w:numId w:val="4"/>
        </w:numPr>
        <w:spacing w:after="61"/>
        <w:ind w:right="43" w:hanging="180"/>
      </w:pPr>
      <w:r>
        <w:t xml:space="preserve">Acts 8:16 </w:t>
      </w:r>
      <w:proofErr w:type="gramStart"/>
      <w:r>
        <w:t>—  “</w:t>
      </w:r>
      <w:proofErr w:type="gramEnd"/>
      <w:r>
        <w:t>in (</w:t>
      </w:r>
      <w:proofErr w:type="spellStart"/>
      <w:r>
        <w:rPr>
          <w:b/>
          <w:i/>
        </w:rPr>
        <w:t>eis</w:t>
      </w:r>
      <w:proofErr w:type="spellEnd"/>
      <w:r>
        <w:t xml:space="preserve"> </w:t>
      </w:r>
      <w:proofErr w:type="gramStart"/>
      <w:r>
        <w:t>into)  the</w:t>
      </w:r>
      <w:proofErr w:type="gramEnd"/>
      <w:r>
        <w:t xml:space="preserve"> name of the Lord Jesus”    </w:t>
      </w:r>
    </w:p>
    <w:p w14:paraId="7B37A1A0" w14:textId="77777777" w:rsidR="004D1282" w:rsidRDefault="00000000">
      <w:pPr>
        <w:numPr>
          <w:ilvl w:val="0"/>
          <w:numId w:val="4"/>
        </w:numPr>
        <w:spacing w:after="64"/>
        <w:ind w:right="43" w:hanging="180"/>
      </w:pPr>
      <w:r>
        <w:t xml:space="preserve">Acts 10:48 </w:t>
      </w:r>
      <w:proofErr w:type="gramStart"/>
      <w:r>
        <w:t>—  “</w:t>
      </w:r>
      <w:proofErr w:type="gramEnd"/>
      <w:r>
        <w:t>in (</w:t>
      </w:r>
      <w:proofErr w:type="spellStart"/>
      <w:proofErr w:type="gramStart"/>
      <w:r>
        <w:rPr>
          <w:i/>
        </w:rPr>
        <w:t>en</w:t>
      </w:r>
      <w:proofErr w:type="spellEnd"/>
      <w:r>
        <w:t xml:space="preserve">  in</w:t>
      </w:r>
      <w:proofErr w:type="gramEnd"/>
      <w:r>
        <w:t xml:space="preserve">) the name of the Lord” </w:t>
      </w:r>
      <w:r>
        <w:rPr>
          <w:b/>
        </w:rPr>
        <w:t xml:space="preserve"> </w:t>
      </w:r>
      <w:r>
        <w:t xml:space="preserve">  </w:t>
      </w:r>
    </w:p>
    <w:p w14:paraId="2040844B" w14:textId="77777777" w:rsidR="004D1282" w:rsidRDefault="00000000">
      <w:pPr>
        <w:numPr>
          <w:ilvl w:val="0"/>
          <w:numId w:val="4"/>
        </w:numPr>
        <w:ind w:right="43" w:hanging="180"/>
      </w:pPr>
      <w:r>
        <w:t xml:space="preserve">Acts 19:5 </w:t>
      </w:r>
      <w:proofErr w:type="gramStart"/>
      <w:r>
        <w:t>—  “</w:t>
      </w:r>
      <w:proofErr w:type="gramEnd"/>
      <w:r>
        <w:t>in (</w:t>
      </w:r>
      <w:proofErr w:type="spellStart"/>
      <w:r>
        <w:rPr>
          <w:i/>
        </w:rPr>
        <w:t>eis</w:t>
      </w:r>
      <w:proofErr w:type="spellEnd"/>
      <w:r>
        <w:t xml:space="preserve"> </w:t>
      </w:r>
      <w:proofErr w:type="gramStart"/>
      <w:r>
        <w:t>into)  the</w:t>
      </w:r>
      <w:proofErr w:type="gramEnd"/>
      <w:r>
        <w:t xml:space="preserve"> name of the Lord Jesus”     </w:t>
      </w:r>
    </w:p>
    <w:p w14:paraId="661FECD0" w14:textId="77777777" w:rsidR="004D1282" w:rsidRDefault="00000000">
      <w:pPr>
        <w:spacing w:after="0" w:line="259" w:lineRule="auto"/>
        <w:ind w:left="553" w:firstLine="0"/>
        <w:jc w:val="left"/>
      </w:pPr>
      <w:r>
        <w:t xml:space="preserve">   </w:t>
      </w:r>
    </w:p>
    <w:p w14:paraId="71CCD0E9" w14:textId="77777777" w:rsidR="004D1282" w:rsidRDefault="00000000">
      <w:pPr>
        <w:spacing w:after="100" w:line="257" w:lineRule="auto"/>
        <w:ind w:left="533"/>
        <w:jc w:val="left"/>
      </w:pPr>
      <w:r>
        <w:rPr>
          <w:b/>
        </w:rPr>
        <w:t xml:space="preserve">3.  Some ideas about what “in the name of” means: </w:t>
      </w:r>
      <w:r>
        <w:t xml:space="preserve">  </w:t>
      </w:r>
    </w:p>
    <w:p w14:paraId="59776351" w14:textId="77777777" w:rsidR="004D1282" w:rsidRDefault="00000000">
      <w:pPr>
        <w:numPr>
          <w:ilvl w:val="0"/>
          <w:numId w:val="5"/>
        </w:numPr>
        <w:spacing w:after="61"/>
        <w:ind w:right="43" w:hanging="360"/>
      </w:pPr>
      <w:r>
        <w:rPr>
          <w:u w:val="single" w:color="000000"/>
        </w:rPr>
        <w:t>Thayer</w:t>
      </w:r>
      <w:r>
        <w:t xml:space="preserve">: “by one’s command and authority, acting on his behalf, promoting his cause.”   </w:t>
      </w:r>
    </w:p>
    <w:p w14:paraId="542A1130" w14:textId="77777777" w:rsidR="004D1282" w:rsidRDefault="00000000">
      <w:pPr>
        <w:numPr>
          <w:ilvl w:val="0"/>
          <w:numId w:val="5"/>
        </w:numPr>
        <w:spacing w:after="124"/>
        <w:ind w:right="43" w:hanging="360"/>
      </w:pPr>
      <w:r>
        <w:rPr>
          <w:u w:val="single" w:color="000000"/>
        </w:rPr>
        <w:t>Pulpit Commentary</w:t>
      </w:r>
      <w:r>
        <w:t xml:space="preserve">: “into the power ... influence ... faith ... family of”   </w:t>
      </w:r>
    </w:p>
    <w:p w14:paraId="6CE23474" w14:textId="77777777" w:rsidR="004D1282" w:rsidRDefault="00000000">
      <w:pPr>
        <w:numPr>
          <w:ilvl w:val="0"/>
          <w:numId w:val="5"/>
        </w:numPr>
        <w:ind w:right="43" w:hanging="360"/>
      </w:pPr>
      <w:r>
        <w:rPr>
          <w:u w:val="single" w:color="000000"/>
        </w:rPr>
        <w:t>International Critical Commentary</w:t>
      </w:r>
      <w:r>
        <w:t xml:space="preserve">: “by way of consecration to” </w:t>
      </w:r>
      <w:r>
        <w:rPr>
          <w:rFonts w:ascii="Segoe UI Symbol" w:eastAsia="Segoe UI Symbol" w:hAnsi="Segoe UI Symbol" w:cs="Segoe UI Symbol"/>
        </w:rPr>
        <w:t>•</w:t>
      </w:r>
      <w:r>
        <w:rPr>
          <w:rFonts w:ascii="Arial" w:eastAsia="Arial" w:hAnsi="Arial" w:cs="Arial"/>
        </w:rPr>
        <w:t xml:space="preserve"> </w:t>
      </w:r>
      <w:proofErr w:type="gramStart"/>
      <w:r>
        <w:rPr>
          <w:u w:val="single" w:color="000000"/>
        </w:rPr>
        <w:t>W  F.</w:t>
      </w:r>
      <w:proofErr w:type="gramEnd"/>
      <w:r>
        <w:rPr>
          <w:u w:val="single" w:color="000000"/>
        </w:rPr>
        <w:t xml:space="preserve"> Flemington</w:t>
      </w:r>
      <w:r>
        <w:t xml:space="preserve">: “into the ownership of”    </w:t>
      </w:r>
    </w:p>
    <w:p w14:paraId="3D033410" w14:textId="77777777" w:rsidR="004D1282" w:rsidRDefault="00000000">
      <w:pPr>
        <w:spacing w:after="0" w:line="259" w:lineRule="auto"/>
        <w:ind w:left="1093" w:firstLine="0"/>
        <w:jc w:val="left"/>
      </w:pPr>
      <w:r>
        <w:t xml:space="preserve">   </w:t>
      </w:r>
    </w:p>
    <w:p w14:paraId="3EF10F45" w14:textId="77777777" w:rsidR="004D1282" w:rsidRDefault="00000000">
      <w:pPr>
        <w:spacing w:after="0" w:line="259" w:lineRule="auto"/>
        <w:ind w:left="824" w:firstLine="0"/>
        <w:jc w:val="left"/>
      </w:pPr>
      <w:r>
        <w:t xml:space="preserve">   </w:t>
      </w:r>
    </w:p>
    <w:p w14:paraId="40E3B284" w14:textId="77777777" w:rsidR="004D1282" w:rsidRDefault="00000000">
      <w:pPr>
        <w:spacing w:after="58"/>
        <w:ind w:left="563" w:right="43"/>
      </w:pPr>
      <w:r>
        <w:t xml:space="preserve">Questions   </w:t>
      </w:r>
    </w:p>
    <w:p w14:paraId="7A4453BB" w14:textId="77777777" w:rsidR="004D1282" w:rsidRDefault="00000000">
      <w:pPr>
        <w:numPr>
          <w:ilvl w:val="0"/>
          <w:numId w:val="6"/>
        </w:numPr>
        <w:spacing w:after="77"/>
        <w:ind w:right="43" w:hanging="360"/>
      </w:pPr>
      <w:r>
        <w:t xml:space="preserve">Baptism means to:   </w:t>
      </w:r>
    </w:p>
    <w:p w14:paraId="2A4D2EB6" w14:textId="77777777" w:rsidR="004D1282" w:rsidRDefault="00000000">
      <w:pPr>
        <w:ind w:left="1119" w:right="43"/>
      </w:pPr>
      <w:r>
        <w:rPr>
          <w:noProof/>
        </w:rPr>
        <w:drawing>
          <wp:inline distT="0" distB="0" distL="0" distR="0" wp14:anchorId="40BF4D49" wp14:editId="0604B25B">
            <wp:extent cx="120015" cy="120649"/>
            <wp:effectExtent l="0" t="0" r="0" b="0"/>
            <wp:docPr id="629" name="Picture 629"/>
            <wp:cNvGraphicFramePr/>
            <a:graphic xmlns:a="http://schemas.openxmlformats.org/drawingml/2006/main">
              <a:graphicData uri="http://schemas.openxmlformats.org/drawingml/2006/picture">
                <pic:pic xmlns:pic="http://schemas.openxmlformats.org/drawingml/2006/picture">
                  <pic:nvPicPr>
                    <pic:cNvPr id="629" name="Picture 629"/>
                    <pic:cNvPicPr/>
                  </pic:nvPicPr>
                  <pic:blipFill>
                    <a:blip r:embed="rId6"/>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Immerse in water  </w:t>
      </w:r>
    </w:p>
    <w:p w14:paraId="6E05C6AB" w14:textId="77777777" w:rsidR="004D1282" w:rsidRDefault="00000000">
      <w:pPr>
        <w:spacing w:after="25" w:line="259" w:lineRule="auto"/>
        <w:ind w:left="1110" w:firstLine="0"/>
        <w:jc w:val="left"/>
      </w:pPr>
      <w:r>
        <w:t xml:space="preserve">   </w:t>
      </w:r>
    </w:p>
    <w:p w14:paraId="6EA3840E" w14:textId="77777777" w:rsidR="004D1282" w:rsidRDefault="00000000">
      <w:pPr>
        <w:ind w:left="1119" w:right="43"/>
      </w:pPr>
      <w:r>
        <w:rPr>
          <w:noProof/>
        </w:rPr>
        <w:drawing>
          <wp:inline distT="0" distB="0" distL="0" distR="0" wp14:anchorId="7D3AEF73" wp14:editId="5900F6ED">
            <wp:extent cx="120015" cy="120015"/>
            <wp:effectExtent l="0" t="0" r="0" b="0"/>
            <wp:docPr id="639" name="Picture 639"/>
            <wp:cNvGraphicFramePr/>
            <a:graphic xmlns:a="http://schemas.openxmlformats.org/drawingml/2006/main">
              <a:graphicData uri="http://schemas.openxmlformats.org/drawingml/2006/picture">
                <pic:pic xmlns:pic="http://schemas.openxmlformats.org/drawingml/2006/picture">
                  <pic:nvPicPr>
                    <pic:cNvPr id="639" name="Picture 639"/>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Pour water over  </w:t>
      </w:r>
    </w:p>
    <w:p w14:paraId="120E09B2" w14:textId="77777777" w:rsidR="004D1282" w:rsidRDefault="00000000">
      <w:pPr>
        <w:spacing w:after="25" w:line="259" w:lineRule="auto"/>
        <w:ind w:left="1110" w:firstLine="0"/>
        <w:jc w:val="left"/>
      </w:pPr>
      <w:r>
        <w:t xml:space="preserve">   </w:t>
      </w:r>
    </w:p>
    <w:p w14:paraId="3F96A7D6" w14:textId="77777777" w:rsidR="004D1282" w:rsidRDefault="00000000">
      <w:pPr>
        <w:ind w:left="1119" w:right="43"/>
      </w:pPr>
      <w:r>
        <w:rPr>
          <w:noProof/>
        </w:rPr>
        <w:drawing>
          <wp:inline distT="0" distB="0" distL="0" distR="0" wp14:anchorId="150DCE86" wp14:editId="4DB897C9">
            <wp:extent cx="120015" cy="120015"/>
            <wp:effectExtent l="0" t="0" r="0" b="0"/>
            <wp:docPr id="649" name="Picture 649"/>
            <wp:cNvGraphicFramePr/>
            <a:graphic xmlns:a="http://schemas.openxmlformats.org/drawingml/2006/main">
              <a:graphicData uri="http://schemas.openxmlformats.org/drawingml/2006/picture">
                <pic:pic xmlns:pic="http://schemas.openxmlformats.org/drawingml/2006/picture">
                  <pic:nvPicPr>
                    <pic:cNvPr id="649" name="Picture 649"/>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Sprinkle water on  </w:t>
      </w:r>
    </w:p>
    <w:p w14:paraId="11B1A319" w14:textId="77777777" w:rsidR="004D1282" w:rsidRDefault="00000000">
      <w:pPr>
        <w:spacing w:after="73" w:line="259" w:lineRule="auto"/>
        <w:ind w:left="1110" w:firstLine="0"/>
        <w:jc w:val="left"/>
      </w:pPr>
      <w:r>
        <w:t xml:space="preserve">   </w:t>
      </w:r>
    </w:p>
    <w:p w14:paraId="66CAAE34" w14:textId="77777777" w:rsidR="004D1282" w:rsidRDefault="00000000">
      <w:pPr>
        <w:numPr>
          <w:ilvl w:val="0"/>
          <w:numId w:val="6"/>
        </w:numPr>
        <w:spacing w:after="76"/>
        <w:ind w:right="43" w:hanging="360"/>
      </w:pPr>
      <w:r>
        <w:t xml:space="preserve">Baptism (immersion) requires   </w:t>
      </w:r>
    </w:p>
    <w:p w14:paraId="0889DC9B" w14:textId="77777777" w:rsidR="004D1282" w:rsidRDefault="00000000">
      <w:pPr>
        <w:ind w:left="1119" w:right="43"/>
      </w:pPr>
      <w:r>
        <w:rPr>
          <w:noProof/>
        </w:rPr>
        <w:drawing>
          <wp:inline distT="0" distB="0" distL="0" distR="0" wp14:anchorId="3DA3E132" wp14:editId="53031993">
            <wp:extent cx="120015" cy="120649"/>
            <wp:effectExtent l="0" t="0" r="0" b="0"/>
            <wp:docPr id="664" name="Picture 664"/>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6"/>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Water  </w:t>
      </w:r>
    </w:p>
    <w:p w14:paraId="2BE0E660" w14:textId="77777777" w:rsidR="004D1282" w:rsidRDefault="00000000">
      <w:pPr>
        <w:spacing w:after="25" w:line="259" w:lineRule="auto"/>
        <w:ind w:left="1110" w:firstLine="0"/>
        <w:jc w:val="left"/>
      </w:pPr>
      <w:r>
        <w:t xml:space="preserve">   </w:t>
      </w:r>
    </w:p>
    <w:p w14:paraId="6DF2AFF6" w14:textId="77777777" w:rsidR="004D1282" w:rsidRDefault="00000000">
      <w:pPr>
        <w:ind w:left="1119" w:right="43"/>
      </w:pPr>
      <w:r>
        <w:rPr>
          <w:noProof/>
        </w:rPr>
        <w:drawing>
          <wp:inline distT="0" distB="0" distL="0" distR="0" wp14:anchorId="38F8F126" wp14:editId="414802FD">
            <wp:extent cx="120015" cy="120015"/>
            <wp:effectExtent l="0" t="0" r="0" b="0"/>
            <wp:docPr id="674" name="Picture 674"/>
            <wp:cNvGraphicFramePr/>
            <a:graphic xmlns:a="http://schemas.openxmlformats.org/drawingml/2006/main">
              <a:graphicData uri="http://schemas.openxmlformats.org/drawingml/2006/picture">
                <pic:pic xmlns:pic="http://schemas.openxmlformats.org/drawingml/2006/picture">
                  <pic:nvPicPr>
                    <pic:cNvPr id="674" name="Picture 674"/>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Much water  </w:t>
      </w:r>
    </w:p>
    <w:p w14:paraId="12556E53" w14:textId="77777777" w:rsidR="004D1282" w:rsidRDefault="00000000">
      <w:pPr>
        <w:spacing w:after="24" w:line="259" w:lineRule="auto"/>
        <w:ind w:left="1110" w:firstLine="0"/>
        <w:jc w:val="left"/>
      </w:pPr>
      <w:r>
        <w:t xml:space="preserve">   </w:t>
      </w:r>
    </w:p>
    <w:p w14:paraId="727626AA" w14:textId="77777777" w:rsidR="004D1282" w:rsidRDefault="00000000">
      <w:pPr>
        <w:ind w:left="1119" w:right="43"/>
      </w:pPr>
      <w:r>
        <w:rPr>
          <w:noProof/>
        </w:rPr>
        <w:drawing>
          <wp:inline distT="0" distB="0" distL="0" distR="0" wp14:anchorId="02A788FE" wp14:editId="703F2D05">
            <wp:extent cx="120015" cy="120015"/>
            <wp:effectExtent l="0" t="0" r="0" b="0"/>
            <wp:docPr id="684" name="Picture 684"/>
            <wp:cNvGraphicFramePr/>
            <a:graphic xmlns:a="http://schemas.openxmlformats.org/drawingml/2006/main">
              <a:graphicData uri="http://schemas.openxmlformats.org/drawingml/2006/picture">
                <pic:pic xmlns:pic="http://schemas.openxmlformats.org/drawingml/2006/picture">
                  <pic:nvPicPr>
                    <pic:cNvPr id="684" name="Picture 684"/>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Going down into water and a coming up out of water  </w:t>
      </w:r>
    </w:p>
    <w:p w14:paraId="39B630A8" w14:textId="77777777" w:rsidR="004D1282" w:rsidRDefault="00000000">
      <w:pPr>
        <w:spacing w:after="24" w:line="259" w:lineRule="auto"/>
        <w:ind w:left="1326" w:firstLine="0"/>
        <w:jc w:val="center"/>
      </w:pPr>
      <w:r>
        <w:t xml:space="preserve">   </w:t>
      </w:r>
    </w:p>
    <w:p w14:paraId="1D758243" w14:textId="77777777" w:rsidR="004D1282" w:rsidRDefault="00000000">
      <w:pPr>
        <w:ind w:left="1119" w:right="43"/>
      </w:pPr>
      <w:r>
        <w:rPr>
          <w:noProof/>
        </w:rPr>
        <w:drawing>
          <wp:inline distT="0" distB="0" distL="0" distR="0" wp14:anchorId="42AF143A" wp14:editId="51A7C5C4">
            <wp:extent cx="120015" cy="120650"/>
            <wp:effectExtent l="0" t="0" r="0" b="0"/>
            <wp:docPr id="694" name="Picture 694"/>
            <wp:cNvGraphicFramePr/>
            <a:graphic xmlns:a="http://schemas.openxmlformats.org/drawingml/2006/main">
              <a:graphicData uri="http://schemas.openxmlformats.org/drawingml/2006/picture">
                <pic:pic xmlns:pic="http://schemas.openxmlformats.org/drawingml/2006/picture">
                  <pic:nvPicPr>
                    <pic:cNvPr id="694" name="Picture 694"/>
                    <pic:cNvPicPr/>
                  </pic:nvPicPr>
                  <pic:blipFill>
                    <a:blip r:embed="rId6"/>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A </w:t>
      </w:r>
      <w:proofErr w:type="spellStart"/>
      <w:r>
        <w:t>butial</w:t>
      </w:r>
      <w:proofErr w:type="spellEnd"/>
      <w:r>
        <w:t xml:space="preserve"> and a resurrection  </w:t>
      </w:r>
    </w:p>
    <w:p w14:paraId="40130707" w14:textId="77777777" w:rsidR="004D1282" w:rsidRDefault="00000000">
      <w:pPr>
        <w:spacing w:after="24" w:line="259" w:lineRule="auto"/>
        <w:ind w:left="250" w:firstLine="0"/>
        <w:jc w:val="center"/>
      </w:pPr>
      <w:r>
        <w:t xml:space="preserve">   </w:t>
      </w:r>
    </w:p>
    <w:p w14:paraId="35016458" w14:textId="77777777" w:rsidR="004D1282" w:rsidRDefault="00000000">
      <w:pPr>
        <w:ind w:left="1119" w:right="43"/>
      </w:pPr>
      <w:r>
        <w:rPr>
          <w:noProof/>
        </w:rPr>
        <w:drawing>
          <wp:inline distT="0" distB="0" distL="0" distR="0" wp14:anchorId="2C5AE218" wp14:editId="35A09028">
            <wp:extent cx="120015" cy="120648"/>
            <wp:effectExtent l="0" t="0" r="0" b="0"/>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6"/>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All the above  </w:t>
      </w:r>
    </w:p>
    <w:p w14:paraId="117364C7" w14:textId="77777777" w:rsidR="004D1282" w:rsidRDefault="00000000">
      <w:pPr>
        <w:spacing w:after="71" w:line="259" w:lineRule="auto"/>
        <w:ind w:left="1110" w:firstLine="0"/>
        <w:jc w:val="left"/>
      </w:pPr>
      <w:r>
        <w:t xml:space="preserve">   </w:t>
      </w:r>
    </w:p>
    <w:p w14:paraId="12EDF3D9" w14:textId="77777777" w:rsidR="004D1282" w:rsidRDefault="00000000">
      <w:pPr>
        <w:numPr>
          <w:ilvl w:val="0"/>
          <w:numId w:val="6"/>
        </w:numPr>
        <w:spacing w:after="79"/>
        <w:ind w:right="43" w:hanging="360"/>
      </w:pPr>
      <w:r>
        <w:t xml:space="preserve">After one is baptized into Christ God resurrects him into a newness of life.   </w:t>
      </w:r>
    </w:p>
    <w:p w14:paraId="4DB07F3B" w14:textId="77777777" w:rsidR="004D1282" w:rsidRDefault="00000000">
      <w:pPr>
        <w:ind w:left="1119" w:right="43"/>
      </w:pPr>
      <w:r>
        <w:rPr>
          <w:noProof/>
        </w:rPr>
        <w:drawing>
          <wp:inline distT="0" distB="0" distL="0" distR="0" wp14:anchorId="6BC71569" wp14:editId="4F8D56E7">
            <wp:extent cx="120015" cy="120015"/>
            <wp:effectExtent l="0" t="0" r="0" b="0"/>
            <wp:docPr id="719" name="Picture 719"/>
            <wp:cNvGraphicFramePr/>
            <a:graphic xmlns:a="http://schemas.openxmlformats.org/drawingml/2006/main">
              <a:graphicData uri="http://schemas.openxmlformats.org/drawingml/2006/picture">
                <pic:pic xmlns:pic="http://schemas.openxmlformats.org/drawingml/2006/picture">
                  <pic:nvPicPr>
                    <pic:cNvPr id="719" name="Picture 719"/>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True  </w:t>
      </w:r>
    </w:p>
    <w:p w14:paraId="070DEB81" w14:textId="77777777" w:rsidR="004D1282" w:rsidRDefault="00000000">
      <w:pPr>
        <w:spacing w:after="24" w:line="259" w:lineRule="auto"/>
        <w:ind w:left="1110" w:firstLine="0"/>
        <w:jc w:val="left"/>
      </w:pPr>
      <w:r>
        <w:t xml:space="preserve">   </w:t>
      </w:r>
    </w:p>
    <w:p w14:paraId="3C106B03" w14:textId="77777777" w:rsidR="004D1282" w:rsidRDefault="00000000">
      <w:pPr>
        <w:ind w:left="1119" w:right="43"/>
      </w:pPr>
      <w:r>
        <w:rPr>
          <w:noProof/>
        </w:rPr>
        <w:drawing>
          <wp:inline distT="0" distB="0" distL="0" distR="0" wp14:anchorId="7C4BBC33" wp14:editId="007FDA08">
            <wp:extent cx="120015" cy="120648"/>
            <wp:effectExtent l="0" t="0" r="0" b="0"/>
            <wp:docPr id="729" name="Picture 729"/>
            <wp:cNvGraphicFramePr/>
            <a:graphic xmlns:a="http://schemas.openxmlformats.org/drawingml/2006/main">
              <a:graphicData uri="http://schemas.openxmlformats.org/drawingml/2006/picture">
                <pic:pic xmlns:pic="http://schemas.openxmlformats.org/drawingml/2006/picture">
                  <pic:nvPicPr>
                    <pic:cNvPr id="729" name="Picture 729"/>
                    <pic:cNvPicPr/>
                  </pic:nvPicPr>
                  <pic:blipFill>
                    <a:blip r:embed="rId6"/>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False  </w:t>
      </w:r>
    </w:p>
    <w:p w14:paraId="5CE61FF0" w14:textId="77777777" w:rsidR="004D1282" w:rsidRDefault="00000000">
      <w:pPr>
        <w:spacing w:after="73" w:line="259" w:lineRule="auto"/>
        <w:ind w:left="1110" w:firstLine="0"/>
        <w:jc w:val="left"/>
      </w:pPr>
      <w:r>
        <w:t xml:space="preserve">   </w:t>
      </w:r>
    </w:p>
    <w:p w14:paraId="03642FD4" w14:textId="77777777" w:rsidR="004D1282" w:rsidRDefault="00000000">
      <w:pPr>
        <w:numPr>
          <w:ilvl w:val="0"/>
          <w:numId w:val="6"/>
        </w:numPr>
        <w:spacing w:after="77"/>
        <w:ind w:right="43" w:hanging="360"/>
      </w:pPr>
      <w:r>
        <w:t xml:space="preserve">One is united with Christ when he   </w:t>
      </w:r>
    </w:p>
    <w:p w14:paraId="358B923C" w14:textId="77777777" w:rsidR="004D1282" w:rsidRDefault="00000000">
      <w:pPr>
        <w:ind w:left="1119" w:right="43"/>
      </w:pPr>
      <w:r>
        <w:rPr>
          <w:noProof/>
        </w:rPr>
        <w:drawing>
          <wp:inline distT="0" distB="0" distL="0" distR="0" wp14:anchorId="43DC0ECB" wp14:editId="6C3049D3">
            <wp:extent cx="120015" cy="120015"/>
            <wp:effectExtent l="0" t="0" r="0" b="0"/>
            <wp:docPr id="744" name="Picture 744"/>
            <wp:cNvGraphicFramePr/>
            <a:graphic xmlns:a="http://schemas.openxmlformats.org/drawingml/2006/main">
              <a:graphicData uri="http://schemas.openxmlformats.org/drawingml/2006/picture">
                <pic:pic xmlns:pic="http://schemas.openxmlformats.org/drawingml/2006/picture">
                  <pic:nvPicPr>
                    <pic:cNvPr id="744" name="Picture 744"/>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Believes that Jesus </w:t>
      </w:r>
      <w:proofErr w:type="gramStart"/>
      <w:r>
        <w:t>is  the</w:t>
      </w:r>
      <w:proofErr w:type="gramEnd"/>
      <w:r>
        <w:t xml:space="preserve"> Christ  </w:t>
      </w:r>
    </w:p>
    <w:p w14:paraId="4675E6CE" w14:textId="77777777" w:rsidR="004D1282" w:rsidRDefault="00000000">
      <w:pPr>
        <w:spacing w:after="28" w:line="259" w:lineRule="auto"/>
        <w:ind w:left="1110" w:firstLine="0"/>
        <w:jc w:val="left"/>
      </w:pPr>
      <w:r>
        <w:t xml:space="preserve">   </w:t>
      </w:r>
    </w:p>
    <w:p w14:paraId="342452F7" w14:textId="77777777" w:rsidR="004D1282" w:rsidRDefault="00000000">
      <w:pPr>
        <w:ind w:left="1119" w:right="43"/>
      </w:pPr>
      <w:r>
        <w:rPr>
          <w:noProof/>
        </w:rPr>
        <w:drawing>
          <wp:inline distT="0" distB="0" distL="0" distR="0" wp14:anchorId="138D2548" wp14:editId="28DBF7ED">
            <wp:extent cx="120015" cy="120650"/>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8" name="Picture 768"/>
                    <pic:cNvPicPr/>
                  </pic:nvPicPr>
                  <pic:blipFill>
                    <a:blip r:embed="rId6"/>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Repents   </w:t>
      </w:r>
    </w:p>
    <w:p w14:paraId="708F974F" w14:textId="77777777" w:rsidR="004D1282" w:rsidRDefault="00000000">
      <w:pPr>
        <w:spacing w:after="27" w:line="259" w:lineRule="auto"/>
        <w:ind w:left="1110" w:firstLine="0"/>
        <w:jc w:val="left"/>
      </w:pPr>
      <w:r>
        <w:t xml:space="preserve">   </w:t>
      </w:r>
    </w:p>
    <w:p w14:paraId="4FAC99C6" w14:textId="77777777" w:rsidR="004D1282" w:rsidRDefault="00000000">
      <w:pPr>
        <w:ind w:left="1119" w:right="43"/>
      </w:pPr>
      <w:r>
        <w:rPr>
          <w:noProof/>
        </w:rPr>
        <w:drawing>
          <wp:inline distT="0" distB="0" distL="0" distR="0" wp14:anchorId="19C2FE7D" wp14:editId="68A9CE82">
            <wp:extent cx="120015" cy="120650"/>
            <wp:effectExtent l="0" t="0" r="0" b="0"/>
            <wp:docPr id="778" name="Picture 778"/>
            <wp:cNvGraphicFramePr/>
            <a:graphic xmlns:a="http://schemas.openxmlformats.org/drawingml/2006/main">
              <a:graphicData uri="http://schemas.openxmlformats.org/drawingml/2006/picture">
                <pic:pic xmlns:pic="http://schemas.openxmlformats.org/drawingml/2006/picture">
                  <pic:nvPicPr>
                    <pic:cNvPr id="778" name="Picture 778"/>
                    <pic:cNvPicPr/>
                  </pic:nvPicPr>
                  <pic:blipFill>
                    <a:blip r:embed="rId6"/>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Buried into Christ's death and is </w:t>
      </w:r>
      <w:proofErr w:type="spellStart"/>
      <w:r>
        <w:t>sresurrected</w:t>
      </w:r>
      <w:proofErr w:type="spellEnd"/>
      <w:r>
        <w:t xml:space="preserve"> by God  </w:t>
      </w:r>
    </w:p>
    <w:p w14:paraId="2B94264F" w14:textId="77777777" w:rsidR="004D1282" w:rsidRDefault="00000000">
      <w:pPr>
        <w:spacing w:after="73" w:line="259" w:lineRule="auto"/>
        <w:ind w:left="1326" w:firstLine="0"/>
        <w:jc w:val="center"/>
      </w:pPr>
      <w:r>
        <w:t xml:space="preserve">   </w:t>
      </w:r>
    </w:p>
    <w:p w14:paraId="6D8E7552" w14:textId="77777777" w:rsidR="004D1282" w:rsidRDefault="00000000">
      <w:pPr>
        <w:numPr>
          <w:ilvl w:val="0"/>
          <w:numId w:val="6"/>
        </w:numPr>
        <w:spacing w:after="79"/>
        <w:ind w:right="43" w:hanging="360"/>
      </w:pPr>
      <w:r>
        <w:t xml:space="preserve">One who has died to sin and is buried into Christ’s death is freed from sin becoming alive into God in Christ.   </w:t>
      </w:r>
    </w:p>
    <w:p w14:paraId="0D37B5B7" w14:textId="77777777" w:rsidR="004D1282" w:rsidRDefault="00000000">
      <w:pPr>
        <w:ind w:left="1119" w:right="43"/>
      </w:pPr>
      <w:r>
        <w:rPr>
          <w:noProof/>
        </w:rPr>
        <w:drawing>
          <wp:inline distT="0" distB="0" distL="0" distR="0" wp14:anchorId="55644DE8" wp14:editId="040DA0B7">
            <wp:extent cx="120015" cy="120015"/>
            <wp:effectExtent l="0" t="0" r="0" b="0"/>
            <wp:docPr id="794" name="Picture 794"/>
            <wp:cNvGraphicFramePr/>
            <a:graphic xmlns:a="http://schemas.openxmlformats.org/drawingml/2006/main">
              <a:graphicData uri="http://schemas.openxmlformats.org/drawingml/2006/picture">
                <pic:pic xmlns:pic="http://schemas.openxmlformats.org/drawingml/2006/picture">
                  <pic:nvPicPr>
                    <pic:cNvPr id="794" name="Picture 794"/>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True  </w:t>
      </w:r>
    </w:p>
    <w:p w14:paraId="2D42E8C0" w14:textId="77777777" w:rsidR="004D1282" w:rsidRDefault="00000000">
      <w:pPr>
        <w:spacing w:after="28" w:line="259" w:lineRule="auto"/>
        <w:ind w:left="1110" w:firstLine="0"/>
        <w:jc w:val="left"/>
      </w:pPr>
      <w:r>
        <w:t xml:space="preserve">   </w:t>
      </w:r>
    </w:p>
    <w:p w14:paraId="7AE7DB39" w14:textId="77777777" w:rsidR="004D1282" w:rsidRDefault="00000000">
      <w:pPr>
        <w:ind w:left="1119" w:right="43"/>
      </w:pPr>
      <w:r>
        <w:rPr>
          <w:noProof/>
        </w:rPr>
        <w:drawing>
          <wp:inline distT="0" distB="0" distL="0" distR="0" wp14:anchorId="19DB4162" wp14:editId="0B680939">
            <wp:extent cx="120015" cy="120015"/>
            <wp:effectExtent l="0" t="0" r="0" b="0"/>
            <wp:docPr id="804" name="Picture 804"/>
            <wp:cNvGraphicFramePr/>
            <a:graphic xmlns:a="http://schemas.openxmlformats.org/drawingml/2006/main">
              <a:graphicData uri="http://schemas.openxmlformats.org/drawingml/2006/picture">
                <pic:pic xmlns:pic="http://schemas.openxmlformats.org/drawingml/2006/picture">
                  <pic:nvPicPr>
                    <pic:cNvPr id="804" name="Picture 804"/>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False  </w:t>
      </w:r>
    </w:p>
    <w:p w14:paraId="2BD212DE" w14:textId="77777777" w:rsidR="004D1282" w:rsidRDefault="00000000">
      <w:pPr>
        <w:spacing w:after="76" w:line="259" w:lineRule="auto"/>
        <w:ind w:left="1110" w:firstLine="0"/>
        <w:jc w:val="left"/>
      </w:pPr>
      <w:r>
        <w:t xml:space="preserve">   </w:t>
      </w:r>
    </w:p>
    <w:p w14:paraId="352A9D8D" w14:textId="77777777" w:rsidR="004D1282" w:rsidRDefault="00000000">
      <w:pPr>
        <w:numPr>
          <w:ilvl w:val="0"/>
          <w:numId w:val="6"/>
        </w:numPr>
        <w:spacing w:after="63"/>
        <w:ind w:right="43" w:hanging="360"/>
      </w:pPr>
      <w:r>
        <w:t xml:space="preserve">What words or formula must be spoken for a person’s baptism to be acceptable to God?   </w:t>
      </w:r>
    </w:p>
    <w:p w14:paraId="3EEAE7F7" w14:textId="77777777" w:rsidR="004D1282" w:rsidRDefault="00000000">
      <w:pPr>
        <w:ind w:left="1118" w:right="43"/>
      </w:pPr>
      <w:r>
        <w:rPr>
          <w:noProof/>
          <w:sz w:val="22"/>
        </w:rPr>
        <mc:AlternateContent>
          <mc:Choice Requires="wpg">
            <w:drawing>
              <wp:anchor distT="0" distB="0" distL="114300" distR="114300" simplePos="0" relativeHeight="251658240" behindDoc="0" locked="0" layoutInCell="1" allowOverlap="1" wp14:anchorId="31368129" wp14:editId="1305D73E">
                <wp:simplePos x="0" y="0"/>
                <wp:positionH relativeFrom="column">
                  <wp:posOffset>703775</wp:posOffset>
                </wp:positionH>
                <wp:positionV relativeFrom="paragraph">
                  <wp:posOffset>-37999</wp:posOffset>
                </wp:positionV>
                <wp:extent cx="154304" cy="517552"/>
                <wp:effectExtent l="0" t="0" r="0" b="0"/>
                <wp:wrapSquare wrapText="bothSides"/>
                <wp:docPr id="6940" name="Group 6940"/>
                <wp:cNvGraphicFramePr/>
                <a:graphic xmlns:a="http://schemas.openxmlformats.org/drawingml/2006/main">
                  <a:graphicData uri="http://schemas.microsoft.com/office/word/2010/wordprocessingGroup">
                    <wpg:wgp>
                      <wpg:cNvGrpSpPr/>
                      <wpg:grpSpPr>
                        <a:xfrm>
                          <a:off x="0" y="0"/>
                          <a:ext cx="154304" cy="517552"/>
                          <a:chOff x="0" y="0"/>
                          <a:chExt cx="154304" cy="517552"/>
                        </a:xfrm>
                      </wpg:grpSpPr>
                      <pic:pic xmlns:pic="http://schemas.openxmlformats.org/drawingml/2006/picture">
                        <pic:nvPicPr>
                          <pic:cNvPr id="902" name="Picture 902"/>
                          <pic:cNvPicPr/>
                        </pic:nvPicPr>
                        <pic:blipFill>
                          <a:blip r:embed="rId7"/>
                          <a:stretch>
                            <a:fillRect/>
                          </a:stretch>
                        </pic:blipFill>
                        <pic:spPr>
                          <a:xfrm>
                            <a:off x="508" y="203481"/>
                            <a:ext cx="45720" cy="207264"/>
                          </a:xfrm>
                          <a:prstGeom prst="rect">
                            <a:avLst/>
                          </a:prstGeom>
                        </pic:spPr>
                      </pic:pic>
                      <wps:wsp>
                        <wps:cNvPr id="903" name="Rectangle 903"/>
                        <wps:cNvSpPr/>
                        <wps:spPr>
                          <a:xfrm>
                            <a:off x="762" y="234595"/>
                            <a:ext cx="45808" cy="206453"/>
                          </a:xfrm>
                          <a:prstGeom prst="rect">
                            <a:avLst/>
                          </a:prstGeom>
                          <a:ln>
                            <a:noFill/>
                          </a:ln>
                        </wps:spPr>
                        <wps:txbx>
                          <w:txbxContent>
                            <w:p w14:paraId="6F069A1A" w14:textId="77777777" w:rsidR="004D1282"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904" name="Rectangle 904"/>
                        <wps:cNvSpPr/>
                        <wps:spPr>
                          <a:xfrm>
                            <a:off x="35814" y="234595"/>
                            <a:ext cx="45808" cy="206453"/>
                          </a:xfrm>
                          <a:prstGeom prst="rect">
                            <a:avLst/>
                          </a:prstGeom>
                          <a:ln>
                            <a:noFill/>
                          </a:ln>
                        </wps:spPr>
                        <wps:txbx>
                          <w:txbxContent>
                            <w:p w14:paraId="64F6C3BD" w14:textId="77777777" w:rsidR="004D1282"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906" name="Picture 906"/>
                          <pic:cNvPicPr/>
                        </pic:nvPicPr>
                        <pic:blipFill>
                          <a:blip r:embed="rId6"/>
                          <a:stretch>
                            <a:fillRect/>
                          </a:stretch>
                        </pic:blipFill>
                        <pic:spPr>
                          <a:xfrm>
                            <a:off x="0" y="0"/>
                            <a:ext cx="120520" cy="120422"/>
                          </a:xfrm>
                          <a:prstGeom prst="rect">
                            <a:avLst/>
                          </a:prstGeom>
                        </pic:spPr>
                      </pic:pic>
                      <pic:pic xmlns:pic="http://schemas.openxmlformats.org/drawingml/2006/picture">
                        <pic:nvPicPr>
                          <pic:cNvPr id="908" name="Picture 908"/>
                          <pic:cNvPicPr/>
                        </pic:nvPicPr>
                        <pic:blipFill>
                          <a:blip r:embed="rId6"/>
                          <a:stretch>
                            <a:fillRect/>
                          </a:stretch>
                        </pic:blipFill>
                        <pic:spPr>
                          <a:xfrm>
                            <a:off x="34417" y="196887"/>
                            <a:ext cx="119887" cy="120132"/>
                          </a:xfrm>
                          <a:prstGeom prst="rect">
                            <a:avLst/>
                          </a:prstGeom>
                        </pic:spPr>
                      </pic:pic>
                      <pic:pic xmlns:pic="http://schemas.openxmlformats.org/drawingml/2006/picture">
                        <pic:nvPicPr>
                          <pic:cNvPr id="910" name="Picture 910"/>
                          <pic:cNvPicPr/>
                        </pic:nvPicPr>
                        <pic:blipFill>
                          <a:blip r:embed="rId6"/>
                          <a:stretch>
                            <a:fillRect/>
                          </a:stretch>
                        </pic:blipFill>
                        <pic:spPr>
                          <a:xfrm>
                            <a:off x="0" y="397327"/>
                            <a:ext cx="120520" cy="120224"/>
                          </a:xfrm>
                          <a:prstGeom prst="rect">
                            <a:avLst/>
                          </a:prstGeom>
                        </pic:spPr>
                      </pic:pic>
                    </wpg:wgp>
                  </a:graphicData>
                </a:graphic>
              </wp:anchor>
            </w:drawing>
          </mc:Choice>
          <mc:Fallback xmlns:a="http://schemas.openxmlformats.org/drawingml/2006/main">
            <w:pict>
              <v:group id="Group 6940" style="width:12.1499pt;height:40.7521pt;position:absolute;mso-position-horizontal-relative:text;mso-position-horizontal:absolute;margin-left:55.4154pt;mso-position-vertical-relative:text;margin-top:-2.9921pt;" coordsize="1543,5175">
                <v:shape id="Picture 902" style="position:absolute;width:457;height:2072;left:5;top:2034;" filled="f">
                  <v:imagedata r:id="rId8"/>
                </v:shape>
                <v:rect id="Rectangle 903" style="position:absolute;width:458;height:2064;left:7;top:2345;" filled="f" stroked="f">
                  <v:textbox inset="0,0,0,0">
                    <w:txbxContent>
                      <w:p>
                        <w:pPr>
                          <w:spacing w:before="0" w:after="160" w:line="259" w:lineRule="auto"/>
                          <w:ind w:left="0" w:firstLine="0"/>
                          <w:jc w:val="left"/>
                        </w:pPr>
                        <w:r>
                          <w:rPr/>
                          <w:t xml:space="preserve"> </w:t>
                        </w:r>
                      </w:p>
                    </w:txbxContent>
                  </v:textbox>
                </v:rect>
                <v:rect id="Rectangle 904" style="position:absolute;width:458;height:2064;left:358;top:2345;"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906" style="position:absolute;width:1205;height:1204;left:0;top:0;" filled="f">
                  <v:imagedata r:id="rId9"/>
                </v:shape>
                <v:shape id="Picture 908" style="position:absolute;width:1198;height:1201;left:344;top:1968;" filled="f">
                  <v:imagedata r:id="rId9"/>
                </v:shape>
                <v:shape id="Picture 910" style="position:absolute;width:1205;height:1202;left:0;top:3973;" filled="f">
                  <v:imagedata r:id="rId9"/>
                </v:shape>
                <w10:wrap type="square"/>
              </v:group>
            </w:pict>
          </mc:Fallback>
        </mc:AlternateContent>
      </w:r>
      <w:r>
        <w:t xml:space="preserve"> In the name of Jesus only  </w:t>
      </w:r>
    </w:p>
    <w:p w14:paraId="54D1BBFB" w14:textId="77777777" w:rsidR="004D1282" w:rsidRDefault="00000000">
      <w:pPr>
        <w:ind w:left="1118" w:right="43"/>
      </w:pPr>
      <w:r>
        <w:t xml:space="preserve"> In the name of the Father, Son and Holy Spirit   </w:t>
      </w:r>
    </w:p>
    <w:p w14:paraId="0D257071" w14:textId="77777777" w:rsidR="004D1282" w:rsidRDefault="00000000">
      <w:pPr>
        <w:ind w:left="1118" w:right="43"/>
      </w:pPr>
      <w:r>
        <w:t xml:space="preserve"> It is not words to be said but by Christ authority   </w:t>
      </w:r>
    </w:p>
    <w:p w14:paraId="705753DF" w14:textId="77777777" w:rsidR="004D1282" w:rsidRDefault="00000000">
      <w:pPr>
        <w:spacing w:after="156" w:line="259" w:lineRule="auto"/>
        <w:ind w:left="1326" w:firstLine="0"/>
        <w:jc w:val="center"/>
      </w:pPr>
      <w:r>
        <w:t xml:space="preserve">   </w:t>
      </w:r>
    </w:p>
    <w:p w14:paraId="61399463" w14:textId="77777777" w:rsidR="004D1282" w:rsidRDefault="00000000">
      <w:pPr>
        <w:spacing w:after="64"/>
        <w:ind w:left="713" w:right="43"/>
      </w:pPr>
      <w:r>
        <w:t xml:space="preserve">Answers to Questions  </w:t>
      </w:r>
    </w:p>
    <w:p w14:paraId="78FE75E6" w14:textId="77777777" w:rsidR="004D1282" w:rsidRDefault="00000000">
      <w:pPr>
        <w:numPr>
          <w:ilvl w:val="1"/>
          <w:numId w:val="6"/>
        </w:numPr>
        <w:spacing w:after="44" w:line="259" w:lineRule="auto"/>
        <w:ind w:left="1424" w:hanging="449"/>
        <w:jc w:val="left"/>
      </w:pPr>
      <w:r>
        <w:rPr>
          <w:sz w:val="22"/>
        </w:rPr>
        <w:t xml:space="preserve">Immersion in Water </w:t>
      </w:r>
      <w:r>
        <w:t xml:space="preserve"> </w:t>
      </w:r>
    </w:p>
    <w:p w14:paraId="54FDF3E3" w14:textId="77777777" w:rsidR="004D1282" w:rsidRDefault="00000000">
      <w:pPr>
        <w:numPr>
          <w:ilvl w:val="1"/>
          <w:numId w:val="6"/>
        </w:numPr>
        <w:spacing w:after="44" w:line="259" w:lineRule="auto"/>
        <w:ind w:left="1424" w:hanging="449"/>
        <w:jc w:val="left"/>
      </w:pPr>
      <w:r>
        <w:rPr>
          <w:sz w:val="22"/>
        </w:rPr>
        <w:t xml:space="preserve">All the above </w:t>
      </w:r>
      <w:r>
        <w:t xml:space="preserve"> </w:t>
      </w:r>
    </w:p>
    <w:p w14:paraId="2D8224B5" w14:textId="77777777" w:rsidR="004D1282" w:rsidRDefault="00000000">
      <w:pPr>
        <w:numPr>
          <w:ilvl w:val="1"/>
          <w:numId w:val="6"/>
        </w:numPr>
        <w:spacing w:after="44" w:line="259" w:lineRule="auto"/>
        <w:ind w:left="1424" w:hanging="449"/>
        <w:jc w:val="left"/>
      </w:pPr>
      <w:r>
        <w:rPr>
          <w:sz w:val="22"/>
        </w:rPr>
        <w:t xml:space="preserve">True </w:t>
      </w:r>
      <w:r>
        <w:t xml:space="preserve"> </w:t>
      </w:r>
    </w:p>
    <w:p w14:paraId="74C6F40A" w14:textId="77777777" w:rsidR="004D1282" w:rsidRDefault="00000000">
      <w:pPr>
        <w:numPr>
          <w:ilvl w:val="1"/>
          <w:numId w:val="6"/>
        </w:numPr>
        <w:spacing w:after="44" w:line="259" w:lineRule="auto"/>
        <w:ind w:left="1424" w:hanging="449"/>
        <w:jc w:val="left"/>
      </w:pPr>
      <w:r>
        <w:rPr>
          <w:sz w:val="22"/>
        </w:rPr>
        <w:t xml:space="preserve">Buried into Christ’s death and is resurrected by God </w:t>
      </w:r>
      <w:r>
        <w:t xml:space="preserve"> </w:t>
      </w:r>
    </w:p>
    <w:p w14:paraId="0F8D1DFE" w14:textId="77777777" w:rsidR="004D1282" w:rsidRDefault="00000000">
      <w:pPr>
        <w:numPr>
          <w:ilvl w:val="1"/>
          <w:numId w:val="6"/>
        </w:numPr>
        <w:spacing w:after="44" w:line="259" w:lineRule="auto"/>
        <w:ind w:left="1424" w:hanging="449"/>
        <w:jc w:val="left"/>
      </w:pPr>
      <w:r>
        <w:rPr>
          <w:sz w:val="22"/>
        </w:rPr>
        <w:t xml:space="preserve">True </w:t>
      </w:r>
      <w:r>
        <w:t xml:space="preserve"> </w:t>
      </w:r>
    </w:p>
    <w:p w14:paraId="33C46494" w14:textId="77777777" w:rsidR="004D1282" w:rsidRDefault="00000000">
      <w:pPr>
        <w:numPr>
          <w:ilvl w:val="1"/>
          <w:numId w:val="6"/>
        </w:numPr>
        <w:spacing w:after="176" w:line="259" w:lineRule="auto"/>
        <w:ind w:left="1424" w:hanging="449"/>
        <w:jc w:val="left"/>
      </w:pPr>
      <w:r>
        <w:rPr>
          <w:sz w:val="22"/>
        </w:rPr>
        <w:t xml:space="preserve">It is not words to be spoken but by Christ’s authority </w:t>
      </w:r>
      <w:r>
        <w:t xml:space="preserve"> </w:t>
      </w:r>
    </w:p>
    <w:p w14:paraId="1286AD59" w14:textId="7AFEA41C" w:rsidR="004D1282" w:rsidRDefault="00000000" w:rsidP="00136948">
      <w:pPr>
        <w:spacing w:after="0" w:line="259" w:lineRule="auto"/>
        <w:ind w:left="752" w:firstLine="0"/>
        <w:jc w:val="left"/>
      </w:pPr>
      <w:r>
        <w:t xml:space="preserve">   </w:t>
      </w:r>
    </w:p>
    <w:sectPr w:rsidR="004D1282">
      <w:pgSz w:w="12240" w:h="15840"/>
      <w:pgMar w:top="1152" w:right="1101" w:bottom="1158"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E316D"/>
    <w:multiLevelType w:val="hybridMultilevel"/>
    <w:tmpl w:val="C706E0D2"/>
    <w:lvl w:ilvl="0" w:tplc="690095D0">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3AA032">
      <w:start w:val="1"/>
      <w:numFmt w:val="bullet"/>
      <w:lvlText w:val="o"/>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481CB0">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A01808">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0C40C4">
      <w:start w:val="1"/>
      <w:numFmt w:val="bullet"/>
      <w:lvlText w:val="o"/>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9807DA">
      <w:start w:val="1"/>
      <w:numFmt w:val="bullet"/>
      <w:lvlText w:val="▪"/>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FEDF8A">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A853B2">
      <w:start w:val="1"/>
      <w:numFmt w:val="bullet"/>
      <w:lvlText w:val="o"/>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6EA2B0">
      <w:start w:val="1"/>
      <w:numFmt w:val="bullet"/>
      <w:lvlText w:val="▪"/>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722721"/>
    <w:multiLevelType w:val="hybridMultilevel"/>
    <w:tmpl w:val="BC908D6A"/>
    <w:lvl w:ilvl="0" w:tplc="86ACF232">
      <w:start w:val="1"/>
      <w:numFmt w:val="bullet"/>
      <w:lvlText w:val="•"/>
      <w:lvlJc w:val="left"/>
      <w:pPr>
        <w:ind w:left="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2EDAFE">
      <w:start w:val="1"/>
      <w:numFmt w:val="bullet"/>
      <w:lvlText w:val="o"/>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8C7D50">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7CA0FA">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07C60">
      <w:start w:val="1"/>
      <w:numFmt w:val="bullet"/>
      <w:lvlText w:val="o"/>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425662">
      <w:start w:val="1"/>
      <w:numFmt w:val="bullet"/>
      <w:lvlText w:val="▪"/>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06AA60">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6488C6">
      <w:start w:val="1"/>
      <w:numFmt w:val="bullet"/>
      <w:lvlText w:val="o"/>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42839E">
      <w:start w:val="1"/>
      <w:numFmt w:val="bullet"/>
      <w:lvlText w:val="▪"/>
      <w:lvlJc w:val="left"/>
      <w:pPr>
        <w:ind w:left="6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0053F5"/>
    <w:multiLevelType w:val="hybridMultilevel"/>
    <w:tmpl w:val="278C6CCE"/>
    <w:lvl w:ilvl="0" w:tplc="84CAC1FC">
      <w:start w:val="1"/>
      <w:numFmt w:val="bullet"/>
      <w:lvlText w:val="•"/>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5EC6A4">
      <w:start w:val="1"/>
      <w:numFmt w:val="bullet"/>
      <w:lvlText w:val="o"/>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A88834">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E8F3D6">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04F384">
      <w:start w:val="1"/>
      <w:numFmt w:val="bullet"/>
      <w:lvlText w:val="o"/>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C03E66">
      <w:start w:val="1"/>
      <w:numFmt w:val="bullet"/>
      <w:lvlText w:val="▪"/>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765BFC">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BAE9B8">
      <w:start w:val="1"/>
      <w:numFmt w:val="bullet"/>
      <w:lvlText w:val="o"/>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20FD3A">
      <w:start w:val="1"/>
      <w:numFmt w:val="bullet"/>
      <w:lvlText w:val="▪"/>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DD061C"/>
    <w:multiLevelType w:val="hybridMultilevel"/>
    <w:tmpl w:val="04AA3964"/>
    <w:lvl w:ilvl="0" w:tplc="1C845634">
      <w:start w:val="1"/>
      <w:numFmt w:val="bullet"/>
      <w:lvlText w:val="•"/>
      <w:lvlJc w:val="left"/>
      <w:pPr>
        <w:ind w:left="1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C4ECDA">
      <w:start w:val="1"/>
      <w:numFmt w:val="bullet"/>
      <w:lvlText w:val="o"/>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164DBE">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886C96">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561422">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20CFD4">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28652E">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0A46E6">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000864">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9B579D"/>
    <w:multiLevelType w:val="hybridMultilevel"/>
    <w:tmpl w:val="EBB2A2DC"/>
    <w:lvl w:ilvl="0" w:tplc="70CA7ED6">
      <w:start w:val="1"/>
      <w:numFmt w:val="decimal"/>
      <w:lvlText w:val="%1."/>
      <w:lvlJc w:val="left"/>
      <w:pPr>
        <w:ind w:left="1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58470C">
      <w:start w:val="1"/>
      <w:numFmt w:val="decimal"/>
      <w:lvlText w:val="%2."/>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9CDFB6">
      <w:start w:val="1"/>
      <w:numFmt w:val="lowerRoman"/>
      <w:lvlText w:val="%3"/>
      <w:lvlJc w:val="left"/>
      <w:pPr>
        <w:ind w:left="2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003DF8">
      <w:start w:val="1"/>
      <w:numFmt w:val="decimal"/>
      <w:lvlText w:val="%4"/>
      <w:lvlJc w:val="left"/>
      <w:pPr>
        <w:ind w:left="2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760950">
      <w:start w:val="1"/>
      <w:numFmt w:val="lowerLetter"/>
      <w:lvlText w:val="%5"/>
      <w:lvlJc w:val="left"/>
      <w:pPr>
        <w:ind w:left="3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4AA50A">
      <w:start w:val="1"/>
      <w:numFmt w:val="lowerRoman"/>
      <w:lvlText w:val="%6"/>
      <w:lvlJc w:val="left"/>
      <w:pPr>
        <w:ind w:left="4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18E4E2">
      <w:start w:val="1"/>
      <w:numFmt w:val="decimal"/>
      <w:lvlText w:val="%7"/>
      <w:lvlJc w:val="left"/>
      <w:pPr>
        <w:ind w:left="4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9AC786">
      <w:start w:val="1"/>
      <w:numFmt w:val="lowerLetter"/>
      <w:lvlText w:val="%8"/>
      <w:lvlJc w:val="left"/>
      <w:pPr>
        <w:ind w:left="5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00CB88">
      <w:start w:val="1"/>
      <w:numFmt w:val="lowerRoman"/>
      <w:lvlText w:val="%9"/>
      <w:lvlJc w:val="left"/>
      <w:pPr>
        <w:ind w:left="6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FE1134"/>
    <w:multiLevelType w:val="hybridMultilevel"/>
    <w:tmpl w:val="44B8C7C4"/>
    <w:lvl w:ilvl="0" w:tplc="30F21F12">
      <w:start w:val="2"/>
      <w:numFmt w:val="lowerLetter"/>
      <w:lvlText w:val="%1."/>
      <w:lvlJc w:val="left"/>
      <w:pPr>
        <w:ind w:left="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C69A1E">
      <w:start w:val="1"/>
      <w:numFmt w:val="bullet"/>
      <w:lvlText w:val="•"/>
      <w:lvlJc w:val="left"/>
      <w:pPr>
        <w:ind w:left="1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70870E">
      <w:start w:val="1"/>
      <w:numFmt w:val="bullet"/>
      <w:lvlText w:val="▪"/>
      <w:lvlJc w:val="left"/>
      <w:pPr>
        <w:ind w:left="1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D0B190">
      <w:start w:val="1"/>
      <w:numFmt w:val="bullet"/>
      <w:lvlText w:val="•"/>
      <w:lvlJc w:val="left"/>
      <w:pPr>
        <w:ind w:left="2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0E1078">
      <w:start w:val="1"/>
      <w:numFmt w:val="bullet"/>
      <w:lvlText w:val="o"/>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1C3FF8">
      <w:start w:val="1"/>
      <w:numFmt w:val="bullet"/>
      <w:lvlText w:val="▪"/>
      <w:lvlJc w:val="left"/>
      <w:pPr>
        <w:ind w:left="3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9EEA36">
      <w:start w:val="1"/>
      <w:numFmt w:val="bullet"/>
      <w:lvlText w:val="•"/>
      <w:lvlJc w:val="left"/>
      <w:pPr>
        <w:ind w:left="4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A02BB4">
      <w:start w:val="1"/>
      <w:numFmt w:val="bullet"/>
      <w:lvlText w:val="o"/>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B22196">
      <w:start w:val="1"/>
      <w:numFmt w:val="bullet"/>
      <w:lvlText w:val="▪"/>
      <w:lvlJc w:val="left"/>
      <w:pPr>
        <w:ind w:left="5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93985185">
    <w:abstractNumId w:val="5"/>
  </w:num>
  <w:num w:numId="2" w16cid:durableId="1110860956">
    <w:abstractNumId w:val="1"/>
  </w:num>
  <w:num w:numId="3" w16cid:durableId="1301232679">
    <w:abstractNumId w:val="3"/>
  </w:num>
  <w:num w:numId="4" w16cid:durableId="1825009009">
    <w:abstractNumId w:val="2"/>
  </w:num>
  <w:num w:numId="5" w16cid:durableId="478572618">
    <w:abstractNumId w:val="0"/>
  </w:num>
  <w:num w:numId="6" w16cid:durableId="185796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282"/>
    <w:rsid w:val="00136948"/>
    <w:rsid w:val="004D1282"/>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7A85"/>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4" w:lineRule="auto"/>
      <w:ind w:left="37"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7" w:line="259" w:lineRule="auto"/>
      <w:ind w:left="1194"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2025-12-06T20:15:00Z</dcterms:created>
  <dcterms:modified xsi:type="dcterms:W3CDTF">2025-12-06T20:15:00Z</dcterms:modified>
</cp:coreProperties>
</file>