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6773" w14:textId="77777777" w:rsidR="0073724F" w:rsidRPr="0073724F" w:rsidRDefault="0073724F" w:rsidP="00F651CD">
      <w:pPr>
        <w:spacing w:after="0"/>
        <w:jc w:val="center"/>
        <w:rPr>
          <w:rFonts w:asciiTheme="minorHAnsi" w:eastAsia="Calibri" w:hAnsiTheme="minorHAnsi" w:cstheme="minorHAnsi"/>
          <w:b/>
          <w:bCs/>
          <w:sz w:val="32"/>
          <w:szCs w:val="32"/>
        </w:rPr>
      </w:pPr>
      <w:r w:rsidRPr="0073724F">
        <w:rPr>
          <w:rFonts w:asciiTheme="minorHAnsi" w:eastAsia="Calibri" w:hAnsiTheme="minorHAnsi" w:cstheme="minorHAnsi"/>
          <w:b/>
          <w:bCs/>
          <w:sz w:val="32"/>
          <w:szCs w:val="32"/>
        </w:rPr>
        <w:t>United In Christ</w:t>
      </w:r>
    </w:p>
    <w:p w14:paraId="0E4DFBA7" w14:textId="77777777" w:rsidR="00F651CD" w:rsidRDefault="00F651CD" w:rsidP="00F651CD">
      <w:pPr>
        <w:spacing w:after="0"/>
        <w:jc w:val="center"/>
        <w:rPr>
          <w:rFonts w:asciiTheme="minorHAnsi" w:eastAsia="Calibri" w:hAnsiTheme="minorHAnsi" w:cstheme="minorHAnsi"/>
        </w:rPr>
      </w:pPr>
      <w:r>
        <w:rPr>
          <w:rFonts w:asciiTheme="minorHAnsi" w:eastAsia="Calibri" w:hAnsiTheme="minorHAnsi" w:cstheme="minorHAnsi"/>
        </w:rPr>
        <w:t>Randolph Dunn</w:t>
      </w:r>
    </w:p>
    <w:p w14:paraId="06BE4B0C" w14:textId="1FF8291D"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1</w:t>
      </w:r>
    </w:p>
    <w:p w14:paraId="4D51BB8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Jesus – The Person</w:t>
      </w:r>
    </w:p>
    <w:p w14:paraId="53946F1A" w14:textId="3928F49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environment </w:t>
      </w:r>
      <w:r w:rsidR="000A0295">
        <w:rPr>
          <w:rFonts w:asciiTheme="minorHAnsi" w:eastAsia="Calibri" w:hAnsiTheme="minorHAnsi" w:cstheme="minorHAnsi"/>
        </w:rPr>
        <w:t>in</w:t>
      </w:r>
      <w:r w:rsidRPr="0073724F">
        <w:rPr>
          <w:rFonts w:asciiTheme="minorHAnsi" w:eastAsia="Calibri" w:hAnsiTheme="minorHAnsi" w:cstheme="minorHAnsi"/>
        </w:rPr>
        <w:t xml:space="preserve"> which Jesus was born was a closed society, a people who considered themselves superior to all other people. They took great pride </w:t>
      </w:r>
      <w:r w:rsidR="00CA6786" w:rsidRPr="009E6A52">
        <w:rPr>
          <w:rFonts w:asciiTheme="minorHAnsi" w:eastAsia="Calibri" w:hAnsiTheme="minorHAnsi" w:cstheme="minorHAnsi"/>
        </w:rPr>
        <w:t>in</w:t>
      </w:r>
      <w:r w:rsidR="00CA6786">
        <w:rPr>
          <w:rFonts w:asciiTheme="minorHAnsi" w:eastAsia="Calibri" w:hAnsiTheme="minorHAnsi" w:cstheme="minorHAnsi"/>
        </w:rPr>
        <w:t xml:space="preserve"> </w:t>
      </w:r>
      <w:r w:rsidRPr="0073724F">
        <w:rPr>
          <w:rFonts w:asciiTheme="minorHAnsi" w:eastAsia="Calibri" w:hAnsiTheme="minorHAnsi" w:cstheme="minorHAnsi"/>
        </w:rPr>
        <w:t xml:space="preserve">being the Children of Abraham, God’s chosen people. ‘Abraham is our father’ (John 8:38). They had </w:t>
      </w:r>
      <w:r w:rsidR="000A0295">
        <w:rPr>
          <w:rFonts w:asciiTheme="minorHAnsi" w:eastAsia="Calibri" w:hAnsiTheme="minorHAnsi" w:cstheme="minorHAnsi"/>
        </w:rPr>
        <w:t xml:space="preserve">an </w:t>
      </w:r>
      <w:r w:rsidRPr="0073724F">
        <w:rPr>
          <w:rFonts w:asciiTheme="minorHAnsi" w:eastAsia="Calibri" w:hAnsiTheme="minorHAnsi" w:cstheme="minorHAnsi"/>
        </w:rPr>
        <w:t xml:space="preserve">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w:t>
      </w:r>
      <w:r w:rsidR="000A0295">
        <w:rPr>
          <w:rFonts w:asciiTheme="minorHAnsi" w:eastAsia="Calibri" w:hAnsiTheme="minorHAnsi" w:cstheme="minorHAnsi"/>
        </w:rPr>
        <w:t>e.g.</w:t>
      </w:r>
      <w:r w:rsidRPr="0073724F">
        <w:rPr>
          <w:rFonts w:asciiTheme="minorHAnsi" w:eastAsia="Calibri" w:hAnsiTheme="minorHAnsi" w:cstheme="minorHAnsi"/>
        </w:rPr>
        <w:t xml:space="preserve">, Matthew, the tax collector. </w:t>
      </w:r>
    </w:p>
    <w:p w14:paraId="00772DB6" w14:textId="75E8638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Jews were also legalistic </w:t>
      </w:r>
      <w:r w:rsidR="000A0295">
        <w:rPr>
          <w:rFonts w:asciiTheme="minorHAnsi" w:eastAsia="Calibri" w:hAnsiTheme="minorHAnsi" w:cstheme="minorHAnsi"/>
        </w:rPr>
        <w:t>to</w:t>
      </w:r>
      <w:r w:rsidRPr="0073724F">
        <w:rPr>
          <w:rFonts w:asciiTheme="minorHAnsi" w:eastAsia="Calibri" w:hAnsiTheme="minorHAnsi" w:cstheme="minorHAnsi"/>
        </w:rPr>
        <w:t xml:space="preserve"> the highest degree. In order to earn God’s promises they believed they must fulfill the letter of the law, not necessarily the intent. For instance, Moses required them to tithe </w:t>
      </w:r>
      <w:r w:rsidR="000A0295">
        <w:rPr>
          <w:rFonts w:asciiTheme="minorHAnsi" w:eastAsia="Calibri" w:hAnsiTheme="minorHAnsi" w:cstheme="minorHAnsi"/>
        </w:rPr>
        <w:t xml:space="preserve">and </w:t>
      </w:r>
      <w:r w:rsidRPr="0073724F">
        <w:rPr>
          <w:rFonts w:asciiTheme="minorHAnsi" w:eastAsia="Calibri" w:hAnsiTheme="minorHAnsi" w:cstheme="minorHAnsi"/>
        </w:rPr>
        <w:t xml:space="preserve">give a tenth. To make certain they gave the tenth but no more, they counted the seeds of plants to give a tenth and only a tenth. </w:t>
      </w:r>
    </w:p>
    <w:p w14:paraId="77215CD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Rome required the Jews to carry a soldier’s load for one mile. </w:t>
      </w:r>
      <w:proofErr w:type="gramStart"/>
      <w:r w:rsidRPr="0073724F">
        <w:rPr>
          <w:rFonts w:asciiTheme="minorHAnsi" w:eastAsia="Calibri" w:hAnsiTheme="minorHAnsi" w:cstheme="minorHAnsi"/>
        </w:rPr>
        <w:t>So</w:t>
      </w:r>
      <w:proofErr w:type="gramEnd"/>
      <w:r w:rsidRPr="0073724F">
        <w:rPr>
          <w:rFonts w:asciiTheme="minorHAnsi" w:eastAsia="Calibri" w:hAnsiTheme="minorHAnsi" w:cstheme="minorHAnsi"/>
        </w:rPr>
        <w:t xml:space="preserve"> the Jews put down markers to make sure they went no farther. Remember Jesus stated that if someone forced you to go one mile; go with him two (Matthew 5:41).</w:t>
      </w:r>
    </w:p>
    <w:p w14:paraId="55F4312C" w14:textId="093D8A0B"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 xml:space="preserve">Into this culture came the Anointed One, the Messiah, the Christ. The Jews believed that when the Messiah </w:t>
      </w:r>
      <w:proofErr w:type="gramStart"/>
      <w:r w:rsidRPr="0073724F">
        <w:rPr>
          <w:rFonts w:asciiTheme="minorHAnsi" w:eastAsia="Calibri" w:hAnsiTheme="minorHAnsi" w:cstheme="minorHAnsi"/>
        </w:rPr>
        <w:t>came</w:t>
      </w:r>
      <w:proofErr w:type="gramEnd"/>
      <w:r w:rsidRPr="0073724F">
        <w:rPr>
          <w:rFonts w:asciiTheme="minorHAnsi" w:eastAsia="Calibri" w:hAnsiTheme="minorHAnsi" w:cstheme="minorHAnsi"/>
        </w:rPr>
        <w:t xml:space="preserve"> He would restore the earthly kingdom of Israel to its ‘</w:t>
      </w:r>
      <w:r w:rsidR="000A0295">
        <w:rPr>
          <w:rFonts w:asciiTheme="minorHAnsi" w:eastAsia="Calibri" w:hAnsiTheme="minorHAnsi" w:cstheme="minorHAnsi"/>
        </w:rPr>
        <w:t>God-given</w:t>
      </w:r>
      <w:r w:rsidRPr="0073724F">
        <w:rPr>
          <w:rFonts w:asciiTheme="minorHAnsi" w:eastAsia="Calibri" w:hAnsiTheme="minorHAnsi" w:cstheme="minorHAnsi"/>
        </w:rPr>
        <w:t xml:space="preserve"> right’ to power and honor. Their Messiah would be the King of the Jews and rule like David. </w:t>
      </w:r>
    </w:p>
    <w:p w14:paraId="140F54DB" w14:textId="18E58B5C"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Jesus often addressed the arrogant, self-centered</w:t>
      </w:r>
      <w:r w:rsidR="000A0295">
        <w:rPr>
          <w:rFonts w:asciiTheme="minorHAnsi" w:eastAsia="Calibri" w:hAnsiTheme="minorHAnsi" w:cstheme="minorHAnsi"/>
        </w:rPr>
        <w:t>,</w:t>
      </w:r>
      <w:r w:rsidRPr="0073724F">
        <w:rPr>
          <w:rFonts w:asciiTheme="minorHAnsi" w:eastAsia="Calibri" w:hAnsiTheme="minorHAnsi" w:cstheme="minorHAnsi"/>
        </w:rPr>
        <w:t xml:space="preserve"> and self-righteous Pharisees, the religious leaders of the Jews. On one occasion Jesus stated that He has sheep in other locations. Thus</w:t>
      </w:r>
      <w:r>
        <w:rPr>
          <w:rFonts w:asciiTheme="minorHAnsi" w:eastAsia="Calibri" w:hAnsiTheme="minorHAnsi" w:cstheme="minorHAnsi"/>
        </w:rPr>
        <w:t>,</w:t>
      </w:r>
      <w:r w:rsidRPr="0073724F">
        <w:rPr>
          <w:rFonts w:asciiTheme="minorHAnsi" w:eastAsia="Calibri" w:hAnsiTheme="minorHAnsi" w:cstheme="minorHAnsi"/>
        </w:rPr>
        <w:t xml:space="preserve"> it would appear Jesus was referring to the Gentiles, all non-Jews. </w:t>
      </w:r>
    </w:p>
    <w:p w14:paraId="2B3710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sidRPr="0073724F">
        <w:rPr>
          <w:rFonts w:asciiTheme="minorHAnsi" w:eastAsia="Calibri" w:hAnsiTheme="minorHAnsi" w:cstheme="minorHAnsi"/>
          <w:b/>
          <w:bCs/>
        </w:rPr>
        <w:t>one flock and one shepherd</w:t>
      </w:r>
      <w:r w:rsidRPr="0073724F">
        <w:rPr>
          <w:rFonts w:asciiTheme="minorHAnsi" w:eastAsia="Calibri" w:hAnsiTheme="minorHAnsi" w:cstheme="minorHAnsi"/>
        </w:rPr>
        <w:t xml:space="preserve">” (John 10:14-16). </w:t>
      </w:r>
    </w:p>
    <w:p w14:paraId="7A794365" w14:textId="77777777" w:rsidR="0073724F" w:rsidRPr="0073724F" w:rsidRDefault="0073724F" w:rsidP="0073724F">
      <w:pPr>
        <w:autoSpaceDE w:val="0"/>
        <w:autoSpaceDN w:val="0"/>
        <w:adjustRightInd w:val="0"/>
        <w:rPr>
          <w:rFonts w:asciiTheme="minorHAnsi" w:eastAsia="Calibri" w:hAnsiTheme="minorHAnsi" w:cstheme="minorHAnsi"/>
        </w:rPr>
      </w:pPr>
      <w:r w:rsidRPr="0073724F">
        <w:rPr>
          <w:rFonts w:asciiTheme="minorHAnsi" w:eastAsia="Calibri" w:hAnsiTheme="minorHAnsi" w:cstheme="minorHAnsi"/>
          <w:lang w:bidi="te-IN"/>
        </w:rPr>
        <w:t xml:space="preserve">It is stated in Isaiah 56:7-8 “… my house shall be called a house of prayer </w:t>
      </w:r>
      <w:r w:rsidRPr="0073724F">
        <w:rPr>
          <w:rFonts w:asciiTheme="minorHAnsi" w:eastAsia="Calibri" w:hAnsiTheme="minorHAnsi" w:cstheme="minorHAnsi"/>
          <w:u w:val="thick"/>
          <w:lang w:bidi="te-IN"/>
        </w:rPr>
        <w:t>for all peoples</w:t>
      </w:r>
      <w:r w:rsidRPr="0073724F">
        <w:rPr>
          <w:rFonts w:asciiTheme="minorHAnsi" w:eastAsia="Calibri" w:hAnsiTheme="minorHAnsi" w:cstheme="minorHAnsi"/>
          <w:lang w:bidi="te-IN"/>
        </w:rPr>
        <w:t>.  The Lord GOD, who gathers the outcasts of Israel, declares, ‘I will gather yet others to him besides those already gathered’ [</w:t>
      </w:r>
      <w:r w:rsidRPr="0073724F">
        <w:rPr>
          <w:rFonts w:asciiTheme="minorHAnsi" w:eastAsia="Calibri" w:hAnsiTheme="minorHAnsi" w:cstheme="minorHAnsi"/>
        </w:rPr>
        <w:t>undoubtedly a prophesy regarding the despised Samaritans and even the heathen Gentiles].”</w:t>
      </w:r>
    </w:p>
    <w:p w14:paraId="191B695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With this attitude of superiority, could the Jewish people and their religious leaders possibly understand or even have a hint of what Jesus was teaching? Apparently</w:t>
      </w:r>
      <w:r>
        <w:rPr>
          <w:rFonts w:asciiTheme="minorHAnsi" w:eastAsia="Calibri" w:hAnsiTheme="minorHAnsi" w:cstheme="minorHAnsi"/>
        </w:rPr>
        <w:t>,</w:t>
      </w:r>
      <w:r w:rsidRPr="0073724F">
        <w:rPr>
          <w:rFonts w:asciiTheme="minorHAnsi" w:eastAsia="Calibri" w:hAnsiTheme="minorHAnsi" w:cstheme="minorHAnsi"/>
        </w:rPr>
        <w:t xml:space="preserve"> some degree of superiority prevailed even among His closest disciples. John and the other disciples could not consider the possibility of Jesus having other followers outside their clique, sect or small knit group.   </w:t>
      </w:r>
    </w:p>
    <w:p w14:paraId="4BA4D498"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 xml:space="preserve">“‘Master,’ said John, ‘we saw a man driving out demons in your name and we tried to stop him, because he is </w:t>
      </w:r>
      <w:r w:rsidRPr="0073724F">
        <w:rPr>
          <w:rFonts w:asciiTheme="minorHAnsi" w:eastAsia="Calibri" w:hAnsiTheme="minorHAnsi" w:cstheme="minorHAnsi"/>
          <w:b/>
          <w:bCs/>
        </w:rPr>
        <w:t>not one of us</w:t>
      </w:r>
      <w:r w:rsidRPr="0073724F">
        <w:rPr>
          <w:rFonts w:asciiTheme="minorHAnsi" w:eastAsia="Calibri" w:hAnsiTheme="minorHAnsi" w:cstheme="minorHAnsi"/>
        </w:rPr>
        <w:t>.’ ‘Do not stop him,’ Jesus said, ‘for whoever is not against you is for you</w:t>
      </w:r>
      <w:r>
        <w:rPr>
          <w:rFonts w:asciiTheme="minorHAnsi" w:eastAsia="Calibri" w:hAnsiTheme="minorHAnsi" w:cstheme="minorHAnsi"/>
        </w:rPr>
        <w:t>.</w:t>
      </w:r>
      <w:r w:rsidRPr="0073724F">
        <w:rPr>
          <w:rFonts w:asciiTheme="minorHAnsi" w:eastAsia="Calibri" w:hAnsiTheme="minorHAnsi" w:cstheme="minorHAnsi"/>
        </w:rPr>
        <w:t>’” (Luke 9:49-50)</w:t>
      </w:r>
    </w:p>
    <w:p w14:paraId="0D7CA89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But not everyone who does things in Jesus</w:t>
      </w:r>
      <w:r>
        <w:rPr>
          <w:rFonts w:asciiTheme="minorHAnsi" w:eastAsia="Calibri" w:hAnsiTheme="minorHAnsi" w:cstheme="minorHAnsi"/>
        </w:rPr>
        <w:t>’</w:t>
      </w:r>
      <w:r w:rsidRPr="0073724F">
        <w:rPr>
          <w:rFonts w:asciiTheme="minorHAnsi" w:eastAsia="Calibri" w:hAnsiTheme="minorHAnsi" w:cstheme="minorHAnsi"/>
        </w:rPr>
        <w:t xml:space="preserve"> name is for him, for Jesus stated in Matthew 7:21-23: </w:t>
      </w:r>
    </w:p>
    <w:p w14:paraId="025C1C0C"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w:t>
      </w:r>
    </w:p>
    <w:p w14:paraId="22ACA984" w14:textId="778AD0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Knowing that His mission was to be </w:t>
      </w:r>
      <w:r w:rsidRPr="0073724F">
        <w:rPr>
          <w:rFonts w:asciiTheme="minorHAnsi" w:eastAsia="Calibri" w:hAnsiTheme="minorHAnsi" w:cstheme="minorHAnsi"/>
          <w:b/>
          <w:bCs/>
        </w:rPr>
        <w:t>the sacrifice for the sins</w:t>
      </w:r>
      <w:r w:rsidRPr="0073724F">
        <w:rPr>
          <w:rFonts w:asciiTheme="minorHAnsi" w:eastAsia="Calibri" w:hAnsiTheme="minorHAnsi" w:cstheme="minorHAnsi"/>
        </w:rPr>
        <w:t xml:space="preserve"> of all people –</w:t>
      </w:r>
      <w:r w:rsidR="000A0295">
        <w:rPr>
          <w:rFonts w:asciiTheme="minorHAnsi" w:eastAsia="Calibri" w:hAnsiTheme="minorHAnsi" w:cstheme="minorHAnsi"/>
        </w:rPr>
        <w:t xml:space="preserve"> Jews</w:t>
      </w:r>
      <w:r w:rsidRPr="0073724F">
        <w:rPr>
          <w:rFonts w:asciiTheme="minorHAnsi" w:eastAsia="Calibri" w:hAnsiTheme="minorHAnsi" w:cstheme="minorHAnsi"/>
        </w:rPr>
        <w:t>, Greek</w:t>
      </w:r>
      <w:r w:rsidR="000A0295">
        <w:rPr>
          <w:rFonts w:asciiTheme="minorHAnsi" w:eastAsia="Calibri" w:hAnsiTheme="minorHAnsi" w:cstheme="minorHAnsi"/>
        </w:rPr>
        <w:t>s</w:t>
      </w:r>
      <w:r w:rsidRPr="0073724F">
        <w:rPr>
          <w:rFonts w:asciiTheme="minorHAnsi" w:eastAsia="Calibri" w:hAnsiTheme="minorHAnsi" w:cstheme="minorHAnsi"/>
        </w:rPr>
        <w:t>, Romans</w:t>
      </w:r>
      <w:r w:rsidR="000A0295">
        <w:rPr>
          <w:rFonts w:asciiTheme="minorHAnsi" w:eastAsia="Calibri" w:hAnsiTheme="minorHAnsi" w:cstheme="minorHAnsi"/>
        </w:rPr>
        <w:t>,</w:t>
      </w:r>
      <w:r w:rsidRPr="0073724F">
        <w:rPr>
          <w:rFonts w:asciiTheme="minorHAnsi" w:eastAsia="Calibri" w:hAnsiTheme="minorHAnsi" w:cstheme="minorHAnsi"/>
        </w:rPr>
        <w:t xml:space="preserve"> and those despised Samaritans - Jesus prayed:</w:t>
      </w:r>
    </w:p>
    <w:p w14:paraId="54EFE66D" w14:textId="2373CB9F"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News], that all of them may be one, Father, just as you are in me and I am in you. May they also </w:t>
      </w:r>
      <w:r w:rsidRPr="0073724F">
        <w:rPr>
          <w:rFonts w:asciiTheme="minorHAnsi" w:eastAsia="Calibri" w:hAnsiTheme="minorHAnsi" w:cstheme="minorHAnsi"/>
          <w:b/>
          <w:bCs/>
        </w:rPr>
        <w:t>be in us</w:t>
      </w:r>
      <w:r w:rsidRPr="0073724F">
        <w:rPr>
          <w:rFonts w:asciiTheme="minorHAnsi" w:eastAsia="Calibri" w:hAnsiTheme="minorHAnsi" w:cstheme="minorHAnsi"/>
        </w:rPr>
        <w:t xml:space="preserve"> so that the world may believe that you have sent me.  I have given them the glory that you gave me, that they may be one as we are one: I in them and you in me. </w:t>
      </w:r>
      <w:r w:rsidRPr="0073724F">
        <w:rPr>
          <w:rFonts w:asciiTheme="minorHAnsi" w:eastAsia="Calibri" w:hAnsiTheme="minorHAnsi" w:cstheme="minorHAnsi"/>
          <w:b/>
          <w:bCs/>
        </w:rPr>
        <w:t>May they be brought to complete unity to let the world know that you sent me and have loved them even as you have loved me”</w:t>
      </w:r>
      <w:r w:rsidRPr="0073724F">
        <w:rPr>
          <w:rFonts w:asciiTheme="minorHAnsi" w:eastAsia="Calibri" w:hAnsiTheme="minorHAnsi" w:cstheme="minorHAnsi"/>
        </w:rPr>
        <w:t xml:space="preserve"> (John 17:6-10; 17; 20-23). </w:t>
      </w:r>
    </w:p>
    <w:p w14:paraId="1267BA4B" w14:textId="77777777" w:rsidR="0073724F" w:rsidRPr="0073724F" w:rsidRDefault="0073724F" w:rsidP="00990101">
      <w:pPr>
        <w:spacing w:after="0"/>
        <w:ind w:left="270" w:right="288"/>
        <w:rPr>
          <w:rFonts w:asciiTheme="minorHAnsi" w:eastAsia="Calibri" w:hAnsiTheme="minorHAnsi" w:cstheme="minorHAnsi"/>
        </w:rPr>
      </w:pPr>
      <w:r w:rsidRPr="0073724F">
        <w:rPr>
          <w:rFonts w:asciiTheme="minorHAnsi" w:eastAsia="Calibri" w:hAnsiTheme="minorHAnsi" w:cstheme="minorHAnsi"/>
        </w:rPr>
        <w:t>Questions</w:t>
      </w:r>
    </w:p>
    <w:p w14:paraId="306288CB"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was born into a culture of perceived superiority and hatred of all peoples not of their religion and race.</w:t>
      </w:r>
    </w:p>
    <w:p w14:paraId="4F269A6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6FE4646"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as a descendant of David came to restore Israel to a world power.</w:t>
      </w:r>
    </w:p>
    <w:p w14:paraId="33DAB1A3"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67DD9B9F"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w:t>
      </w:r>
      <w:r w:rsidR="00990101">
        <w:rPr>
          <w:rFonts w:asciiTheme="minorHAnsi" w:eastAsia="Calibri" w:hAnsiTheme="minorHAnsi" w:cstheme="minorHAnsi"/>
          <w:szCs w:val="22"/>
        </w:rPr>
        <w:t xml:space="preserve">’ </w:t>
      </w:r>
      <w:r w:rsidRPr="0073724F">
        <w:rPr>
          <w:rFonts w:asciiTheme="minorHAnsi" w:eastAsia="Calibri" w:hAnsiTheme="minorHAnsi" w:cstheme="minorHAnsi"/>
          <w:szCs w:val="22"/>
        </w:rPr>
        <w:t>mission was to provide a way that all people Jew, Samaritan and Gentile could be reconciled unto God.</w:t>
      </w:r>
    </w:p>
    <w:p w14:paraId="3BA801B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755E8D3"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Only those who do the will of God will enter Heaven.</w:t>
      </w:r>
    </w:p>
    <w:p w14:paraId="75D1B45A"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900C866" w14:textId="77777777" w:rsidR="0073724F" w:rsidRPr="0073724F" w:rsidRDefault="0073724F" w:rsidP="0073724F">
      <w:pPr>
        <w:pStyle w:val="ListParagraph"/>
        <w:numPr>
          <w:ilvl w:val="0"/>
          <w:numId w:val="1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Jesus prayed for those who believed in Him and obeyed through the Good News, the Gospel, would be one, united.</w:t>
      </w:r>
    </w:p>
    <w:p w14:paraId="7E14B383"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B37AD3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2</w:t>
      </w:r>
    </w:p>
    <w:p w14:paraId="21FCDDF1"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The Oneness of the First Christians</w:t>
      </w:r>
    </w:p>
    <w:p w14:paraId="7CDB1A9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Following Pentecost, Christians were one in Christ, undoubtedly the unity mentioned in Christ’s prayer in John 17. </w:t>
      </w:r>
    </w:p>
    <w:p w14:paraId="7C994F2D" w14:textId="2C575FB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“All the believers were one in heart and mind. No one claimed that any of his possessions was his own, but they shared everything they had. With great power</w:t>
      </w:r>
      <w:r w:rsidR="000A0295">
        <w:rPr>
          <w:rFonts w:asciiTheme="minorHAnsi" w:eastAsia="Calibri" w:hAnsiTheme="minorHAnsi" w:cstheme="minorHAnsi"/>
        </w:rPr>
        <w:t>,</w:t>
      </w:r>
      <w:r w:rsidRPr="0073724F">
        <w:rPr>
          <w:rFonts w:asciiTheme="minorHAnsi" w:eastAsia="Calibri" w:hAnsiTheme="minorHAnsi" w:cstheme="minorHAnsi"/>
        </w:rPr>
        <w:t xml:space="preserve">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w:t>
      </w:r>
    </w:p>
    <w:p w14:paraId="207F76A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Later after many other Jews believed and obeyed</w:t>
      </w:r>
      <w:r>
        <w:rPr>
          <w:rFonts w:asciiTheme="minorHAnsi" w:eastAsia="Calibri" w:hAnsiTheme="minorHAnsi" w:cstheme="minorHAnsi"/>
        </w:rPr>
        <w:t>,</w:t>
      </w:r>
      <w:r w:rsidRPr="0073724F">
        <w:rPr>
          <w:rFonts w:asciiTheme="minorHAnsi" w:eastAsia="Calibri" w:hAnsiTheme="minorHAnsi" w:cstheme="minorHAnsi"/>
        </w:rPr>
        <w:t xml:space="preserve"> we see they were still united in love for one another: </w:t>
      </w:r>
    </w:p>
    <w:p w14:paraId="54F7772D" w14:textId="77777777" w:rsidR="0073724F" w:rsidRPr="0073724F" w:rsidRDefault="0073724F" w:rsidP="0073724F">
      <w:pPr>
        <w:ind w:left="270" w:right="288"/>
        <w:rPr>
          <w:rFonts w:asciiTheme="minorHAnsi" w:eastAsia="Calibri" w:hAnsiTheme="minorHAnsi" w:cstheme="minorHAnsi"/>
        </w:rPr>
      </w:pPr>
      <w:r w:rsidRPr="0073724F">
        <w:rPr>
          <w:rFonts w:asciiTheme="minorHAnsi" w:eastAsia="Calibri" w:hAnsiTheme="minorHAnsi" w:cstheme="minorHAnsi"/>
        </w:rP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34A3CE05" w14:textId="3F35C80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But it would not always be this way. For in a short time, perhaps within weeks or months</w:t>
      </w:r>
      <w:r w:rsidR="000A0295">
        <w:rPr>
          <w:rFonts w:asciiTheme="minorHAnsi" w:eastAsia="Calibri" w:hAnsiTheme="minorHAnsi" w:cstheme="minorHAnsi"/>
        </w:rPr>
        <w:t>,</w:t>
      </w:r>
      <w:r w:rsidRPr="0073724F">
        <w:rPr>
          <w:rFonts w:asciiTheme="minorHAnsi" w:eastAsia="Calibri" w:hAnsiTheme="minorHAnsi" w:cstheme="minorHAnsi"/>
        </w:rPr>
        <w:t xml:space="preserve"> unity began to fade as the Grecian Christian widows (Jews) were ignored. They may have been Jews but not from Judah, not </w:t>
      </w:r>
      <w:r w:rsidR="000A0295">
        <w:rPr>
          <w:rFonts w:asciiTheme="minorHAnsi" w:eastAsia="Calibri" w:hAnsiTheme="minorHAnsi" w:cstheme="minorHAnsi"/>
        </w:rPr>
        <w:t>Hebrew-speaking</w:t>
      </w:r>
      <w:r w:rsidRPr="0073724F">
        <w:rPr>
          <w:rFonts w:asciiTheme="minorHAnsi" w:eastAsia="Calibri" w:hAnsiTheme="minorHAnsi" w:cstheme="minorHAnsi"/>
        </w:rPr>
        <w:t xml:space="preserve"> Jews:</w:t>
      </w:r>
    </w:p>
    <w:p w14:paraId="0B235309" w14:textId="77777777" w:rsidR="0073724F" w:rsidRPr="0073724F" w:rsidRDefault="0073724F" w:rsidP="0073724F">
      <w:pPr>
        <w:ind w:left="270" w:right="360"/>
        <w:rPr>
          <w:rFonts w:asciiTheme="minorHAnsi" w:eastAsia="Calibri" w:hAnsiTheme="minorHAnsi" w:cstheme="minorHAnsi"/>
        </w:rPr>
      </w:pPr>
      <w:r w:rsidRPr="0073724F">
        <w:rPr>
          <w:rFonts w:asciiTheme="minorHAnsi" w:eastAsia="Calibri" w:hAnsiTheme="minorHAnsi" w:cstheme="minorHAnsi"/>
        </w:rPr>
        <w:t>“In those days when the number of disciples was increasing, the Grecian Jews among them complained against the Hebraic Jews because their widows were being overlooked in the daily distribution of food” (Acts 6:1).</w:t>
      </w:r>
    </w:p>
    <w:p w14:paraId="6535431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eastAsia="Calibri" w:hAnsiTheme="minorHAnsi" w:cstheme="minorHAnsi"/>
        </w:rPr>
        <w:t>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w:t>
      </w:r>
      <w:r w:rsidRPr="0073724F">
        <w:rPr>
          <w:rFonts w:asciiTheme="minorHAnsi" w:hAnsiTheme="minorHAnsi" w:cstheme="minorHAnsi"/>
        </w:rPr>
        <w:t xml:space="preserve"> </w:t>
      </w:r>
    </w:p>
    <w:p w14:paraId="475C3D8C" w14:textId="77777777" w:rsidR="0073724F" w:rsidRPr="0073724F" w:rsidRDefault="0073724F" w:rsidP="0073724F">
      <w:pPr>
        <w:autoSpaceDE w:val="0"/>
        <w:autoSpaceDN w:val="0"/>
        <w:adjustRightInd w:val="0"/>
        <w:ind w:left="360" w:right="144"/>
        <w:rPr>
          <w:rFonts w:asciiTheme="minorHAnsi" w:hAnsiTheme="minorHAnsi" w:cstheme="minorHAnsi"/>
        </w:rPr>
      </w:pPr>
      <w:r w:rsidRPr="0073724F">
        <w:rPr>
          <w:rFonts w:asciiTheme="minorHAnsi" w:hAnsiTheme="minorHAnsi" w:cstheme="minorHAnsi"/>
        </w:rPr>
        <w:lastRenderedPageBreak/>
        <w:t>“My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w:t>
      </w:r>
    </w:p>
    <w:p w14:paraId="38B1FC6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Unity for those in Christ must be based upon Christ, His death, burial and resurrection. Unity cannot be achieved on opinions and interpretations. </w:t>
      </w:r>
    </w:p>
    <w:p w14:paraId="1F2DAFE6" w14:textId="77777777" w:rsidR="0073724F" w:rsidRPr="0073724F" w:rsidRDefault="0073724F" w:rsidP="00990101">
      <w:pPr>
        <w:spacing w:after="0"/>
        <w:contextualSpacing/>
        <w:rPr>
          <w:rFonts w:asciiTheme="minorHAnsi" w:eastAsia="Calibri" w:hAnsiTheme="minorHAnsi" w:cstheme="minorHAnsi"/>
          <w:bCs/>
        </w:rPr>
      </w:pPr>
      <w:r w:rsidRPr="0073724F">
        <w:rPr>
          <w:rFonts w:asciiTheme="minorHAnsi" w:eastAsia="Calibri" w:hAnsiTheme="minorHAnsi" w:cstheme="minorHAnsi"/>
          <w:bCs/>
        </w:rPr>
        <w:t>Questions</w:t>
      </w:r>
    </w:p>
    <w:p w14:paraId="36C1DD47" w14:textId="7777777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Immediately following Pentecost all Christians were of one heart and mind being united in Christ.</w:t>
      </w:r>
    </w:p>
    <w:p w14:paraId="4652B4A6"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6DE9258F" w14:textId="489B1F3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Their Christian love was displayed in fellowship, sharing with </w:t>
      </w:r>
      <w:r w:rsidR="000A0295">
        <w:rPr>
          <w:rFonts w:asciiTheme="minorHAnsi" w:eastAsia="Calibri" w:hAnsiTheme="minorHAnsi" w:cstheme="minorHAnsi"/>
          <w:bCs/>
          <w:szCs w:val="22"/>
        </w:rPr>
        <w:t xml:space="preserve">the </w:t>
      </w:r>
      <w:r w:rsidRPr="0073724F">
        <w:rPr>
          <w:rFonts w:asciiTheme="minorHAnsi" w:eastAsia="Calibri" w:hAnsiTheme="minorHAnsi" w:cstheme="minorHAnsi"/>
          <w:bCs/>
          <w:szCs w:val="22"/>
        </w:rPr>
        <w:t>needy, eating together</w:t>
      </w:r>
      <w:r w:rsidR="000A0295">
        <w:rPr>
          <w:rFonts w:asciiTheme="minorHAnsi" w:eastAsia="Calibri" w:hAnsiTheme="minorHAnsi" w:cstheme="minorHAnsi"/>
          <w:bCs/>
          <w:szCs w:val="22"/>
        </w:rPr>
        <w:t>,</w:t>
      </w:r>
      <w:r w:rsidRPr="0073724F">
        <w:rPr>
          <w:rFonts w:asciiTheme="minorHAnsi" w:eastAsia="Calibri" w:hAnsiTheme="minorHAnsi" w:cstheme="minorHAnsi"/>
          <w:bCs/>
          <w:szCs w:val="22"/>
        </w:rPr>
        <w:t xml:space="preserve"> and in prayer.</w:t>
      </w:r>
    </w:p>
    <w:p w14:paraId="2452D650"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18F47C2E" w14:textId="7777777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After a period of time the Grecian, non-Hebrew Jews, especially widows were treated with less respect.</w:t>
      </w:r>
    </w:p>
    <w:p w14:paraId="764C9E44"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74608153" w14:textId="643EA2C7" w:rsidR="0073724F" w:rsidRPr="0073724F" w:rsidRDefault="0073724F" w:rsidP="0073724F">
      <w:pPr>
        <w:pStyle w:val="ListParagraph"/>
        <w:numPr>
          <w:ilvl w:val="0"/>
          <w:numId w:val="2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Corinthian Christians </w:t>
      </w:r>
      <w:r w:rsidR="000A0295">
        <w:rPr>
          <w:rFonts w:asciiTheme="minorHAnsi" w:eastAsia="Calibri" w:hAnsiTheme="minorHAnsi" w:cstheme="minorHAnsi"/>
          <w:bCs/>
          <w:szCs w:val="22"/>
        </w:rPr>
        <w:t xml:space="preserve">were </w:t>
      </w:r>
      <w:r w:rsidRPr="0073724F">
        <w:rPr>
          <w:rFonts w:asciiTheme="minorHAnsi" w:eastAsia="Calibri" w:hAnsiTheme="minorHAnsi" w:cstheme="minorHAnsi"/>
          <w:bCs/>
          <w:szCs w:val="22"/>
        </w:rPr>
        <w:t>divided when their focus shifted away from Christ to the person who taught them.</w:t>
      </w:r>
    </w:p>
    <w:p w14:paraId="354E3946"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14F81078" w14:textId="77777777" w:rsidR="0073724F" w:rsidRPr="0073724F" w:rsidRDefault="0073724F" w:rsidP="0073724F">
      <w:pPr>
        <w:pStyle w:val="ListParagraph"/>
        <w:numPr>
          <w:ilvl w:val="0"/>
          <w:numId w:val="20"/>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Unity is in Christ - His death burial and resurrection.</w:t>
      </w:r>
    </w:p>
    <w:p w14:paraId="0B9C7D80"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0D8749E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3</w:t>
      </w:r>
    </w:p>
    <w:p w14:paraId="1A2BEC4E" w14:textId="77777777" w:rsidR="0073724F" w:rsidRPr="0073724F" w:rsidRDefault="0073724F" w:rsidP="0073724F">
      <w:pPr>
        <w:jc w:val="center"/>
        <w:rPr>
          <w:rFonts w:asciiTheme="minorHAnsi" w:eastAsia="Calibri" w:hAnsiTheme="minorHAnsi" w:cstheme="minorHAnsi"/>
          <w:b/>
        </w:rPr>
      </w:pPr>
      <w:r w:rsidRPr="0073724F">
        <w:rPr>
          <w:rFonts w:asciiTheme="minorHAnsi" w:eastAsia="Calibri" w:hAnsiTheme="minorHAnsi" w:cstheme="minorHAnsi"/>
          <w:b/>
        </w:rPr>
        <w:t>Unity with Differences of Interpretation</w:t>
      </w:r>
    </w:p>
    <w:p w14:paraId="221532B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Go back to AD 76 and consider a teaching opportunity you experienced.  You began a 6</w:t>
      </w:r>
      <w:r>
        <w:rPr>
          <w:rFonts w:asciiTheme="minorHAnsi" w:eastAsia="Calibri" w:hAnsiTheme="minorHAnsi" w:cstheme="minorHAnsi"/>
        </w:rPr>
        <w:t>-</w:t>
      </w:r>
      <w:r w:rsidRPr="0073724F">
        <w:rPr>
          <w:rFonts w:asciiTheme="minorHAnsi" w:eastAsia="Calibri" w:hAnsiTheme="minorHAnsi" w:cstheme="minorHAnsi"/>
        </w:rPr>
        <w:t>month Bible study. Over a hundred prospective students show up most were just curious but 25 sign up for the class. They were from all walks of life. Should any of these be excluded from studying to know God and His will?</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3623"/>
      </w:tblGrid>
      <w:tr w:rsidR="0073724F" w:rsidRPr="0073724F" w14:paraId="39004DC3" w14:textId="77777777" w:rsidTr="0073724F">
        <w:tc>
          <w:tcPr>
            <w:tcW w:w="1507" w:type="dxa"/>
          </w:tcPr>
          <w:p w14:paraId="22469FA5"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Thief</w:t>
            </w:r>
          </w:p>
        </w:tc>
        <w:tc>
          <w:tcPr>
            <w:tcW w:w="3623" w:type="dxa"/>
          </w:tcPr>
          <w:p w14:paraId="0A6753A3"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Swindler</w:t>
            </w:r>
          </w:p>
        </w:tc>
      </w:tr>
      <w:tr w:rsidR="0073724F" w:rsidRPr="0073724F" w14:paraId="19394A7C" w14:textId="77777777" w:rsidTr="0073724F">
        <w:tc>
          <w:tcPr>
            <w:tcW w:w="1507" w:type="dxa"/>
          </w:tcPr>
          <w:p w14:paraId="5BB3F87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Murderer</w:t>
            </w:r>
          </w:p>
        </w:tc>
        <w:tc>
          <w:tcPr>
            <w:tcW w:w="3623" w:type="dxa"/>
          </w:tcPr>
          <w:p w14:paraId="225104FE" w14:textId="77777777" w:rsidR="0073724F" w:rsidRPr="0073724F" w:rsidRDefault="0073724F" w:rsidP="00EA59E4">
            <w:pPr>
              <w:spacing w:after="0" w:line="240" w:lineRule="auto"/>
              <w:ind w:left="-18"/>
              <w:rPr>
                <w:rFonts w:asciiTheme="minorHAnsi" w:eastAsia="Calibri" w:hAnsiTheme="minorHAnsi" w:cstheme="minorHAnsi"/>
              </w:rPr>
            </w:pPr>
            <w:r w:rsidRPr="0073724F">
              <w:rPr>
                <w:rFonts w:asciiTheme="minorHAnsi" w:eastAsia="Calibri" w:hAnsiTheme="minorHAnsi" w:cstheme="minorHAnsi"/>
              </w:rPr>
              <w:t xml:space="preserve">Miser (greedy and covetous) </w:t>
            </w:r>
          </w:p>
        </w:tc>
      </w:tr>
      <w:tr w:rsidR="0073724F" w:rsidRPr="0073724F" w14:paraId="339FA50B" w14:textId="77777777" w:rsidTr="0073724F">
        <w:tc>
          <w:tcPr>
            <w:tcW w:w="1507" w:type="dxa"/>
          </w:tcPr>
          <w:p w14:paraId="45EB321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Prostitute</w:t>
            </w:r>
          </w:p>
        </w:tc>
        <w:tc>
          <w:tcPr>
            <w:tcW w:w="3623" w:type="dxa"/>
          </w:tcPr>
          <w:p w14:paraId="6AED7B4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Foul mouthed person</w:t>
            </w:r>
          </w:p>
        </w:tc>
      </w:tr>
      <w:tr w:rsidR="0073724F" w:rsidRPr="0073724F" w14:paraId="2545F465" w14:textId="77777777" w:rsidTr="0073724F">
        <w:tc>
          <w:tcPr>
            <w:tcW w:w="1507" w:type="dxa"/>
          </w:tcPr>
          <w:p w14:paraId="0E8B64DA"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Liar</w:t>
            </w:r>
          </w:p>
        </w:tc>
        <w:tc>
          <w:tcPr>
            <w:tcW w:w="3623" w:type="dxa"/>
          </w:tcPr>
          <w:p w14:paraId="14A8A81C"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Dead beat (owes everyone)</w:t>
            </w:r>
          </w:p>
        </w:tc>
      </w:tr>
      <w:tr w:rsidR="0073724F" w:rsidRPr="0073724F" w14:paraId="02DAC218" w14:textId="77777777" w:rsidTr="0073724F">
        <w:tc>
          <w:tcPr>
            <w:tcW w:w="1507" w:type="dxa"/>
          </w:tcPr>
          <w:p w14:paraId="07BD7F57"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Drug addict</w:t>
            </w:r>
          </w:p>
        </w:tc>
        <w:tc>
          <w:tcPr>
            <w:tcW w:w="3623" w:type="dxa"/>
          </w:tcPr>
          <w:p w14:paraId="0BCAEC5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Dishonest tax collector</w:t>
            </w:r>
          </w:p>
        </w:tc>
      </w:tr>
      <w:tr w:rsidR="0073724F" w:rsidRPr="0073724F" w14:paraId="2547C25D" w14:textId="77777777" w:rsidTr="0073724F">
        <w:tc>
          <w:tcPr>
            <w:tcW w:w="1507" w:type="dxa"/>
          </w:tcPr>
          <w:p w14:paraId="1D54D46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Drunkard</w:t>
            </w:r>
          </w:p>
        </w:tc>
        <w:tc>
          <w:tcPr>
            <w:tcW w:w="3623" w:type="dxa"/>
          </w:tcPr>
          <w:p w14:paraId="5A666544"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Divorced and remarried</w:t>
            </w:r>
          </w:p>
        </w:tc>
      </w:tr>
      <w:tr w:rsidR="0073724F" w:rsidRPr="0073724F" w14:paraId="5EC9FFC4" w14:textId="77777777" w:rsidTr="0073724F">
        <w:tc>
          <w:tcPr>
            <w:tcW w:w="1507" w:type="dxa"/>
          </w:tcPr>
          <w:p w14:paraId="4CF82966"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Homosexual</w:t>
            </w:r>
          </w:p>
        </w:tc>
        <w:tc>
          <w:tcPr>
            <w:tcW w:w="3623" w:type="dxa"/>
          </w:tcPr>
          <w:p w14:paraId="6759100F"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Living together but not married</w:t>
            </w:r>
          </w:p>
        </w:tc>
      </w:tr>
      <w:tr w:rsidR="0073724F" w:rsidRPr="0073724F" w14:paraId="0BCC96E1" w14:textId="77777777" w:rsidTr="0073724F">
        <w:tc>
          <w:tcPr>
            <w:tcW w:w="1507" w:type="dxa"/>
          </w:tcPr>
          <w:p w14:paraId="0665E6C3"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Roman soldier</w:t>
            </w:r>
          </w:p>
        </w:tc>
        <w:tc>
          <w:tcPr>
            <w:tcW w:w="3623" w:type="dxa"/>
          </w:tcPr>
          <w:p w14:paraId="0E52712D"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 xml:space="preserve">Pagan priest </w:t>
            </w:r>
          </w:p>
        </w:tc>
      </w:tr>
      <w:tr w:rsidR="0073724F" w:rsidRPr="0073724F" w14:paraId="62DA1ECF" w14:textId="77777777" w:rsidTr="0073724F">
        <w:tc>
          <w:tcPr>
            <w:tcW w:w="1507" w:type="dxa"/>
          </w:tcPr>
          <w:p w14:paraId="42C4ECD0"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Gossip</w:t>
            </w:r>
          </w:p>
        </w:tc>
        <w:tc>
          <w:tcPr>
            <w:tcW w:w="3623" w:type="dxa"/>
          </w:tcPr>
          <w:p w14:paraId="17BDAE73" w14:textId="77777777" w:rsidR="0073724F" w:rsidRPr="0073724F" w:rsidRDefault="0073724F" w:rsidP="00EA59E4">
            <w:pPr>
              <w:spacing w:after="0" w:line="240" w:lineRule="auto"/>
              <w:ind w:left="72" w:hanging="72"/>
              <w:rPr>
                <w:rFonts w:asciiTheme="minorHAnsi" w:eastAsia="Calibri" w:hAnsiTheme="minorHAnsi" w:cstheme="minorHAnsi"/>
              </w:rPr>
            </w:pPr>
            <w:r w:rsidRPr="0073724F">
              <w:rPr>
                <w:rFonts w:asciiTheme="minorHAnsi" w:eastAsia="Calibri" w:hAnsiTheme="minorHAnsi" w:cstheme="minorHAnsi"/>
              </w:rPr>
              <w:t xml:space="preserve">Sorcerer </w:t>
            </w:r>
          </w:p>
        </w:tc>
      </w:tr>
      <w:tr w:rsidR="0073724F" w:rsidRPr="0073724F" w14:paraId="567ACC6E" w14:textId="77777777" w:rsidTr="0073724F">
        <w:tc>
          <w:tcPr>
            <w:tcW w:w="1507" w:type="dxa"/>
          </w:tcPr>
          <w:p w14:paraId="64DCCB6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Slanderer</w:t>
            </w:r>
          </w:p>
        </w:tc>
        <w:tc>
          <w:tcPr>
            <w:tcW w:w="3623" w:type="dxa"/>
          </w:tcPr>
          <w:p w14:paraId="0574375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Blasphemer</w:t>
            </w:r>
          </w:p>
        </w:tc>
      </w:tr>
      <w:tr w:rsidR="0073724F" w:rsidRPr="0073724F" w14:paraId="5F31EE4F" w14:textId="77777777" w:rsidTr="0073724F">
        <w:tc>
          <w:tcPr>
            <w:tcW w:w="1507" w:type="dxa"/>
          </w:tcPr>
          <w:p w14:paraId="40018608"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Rapists</w:t>
            </w:r>
          </w:p>
        </w:tc>
        <w:tc>
          <w:tcPr>
            <w:tcW w:w="3623" w:type="dxa"/>
          </w:tcPr>
          <w:p w14:paraId="157FB43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Atheist</w:t>
            </w:r>
          </w:p>
        </w:tc>
      </w:tr>
      <w:tr w:rsidR="0073724F" w:rsidRPr="0073724F" w14:paraId="70756C87" w14:textId="77777777" w:rsidTr="0073724F">
        <w:tc>
          <w:tcPr>
            <w:tcW w:w="1507" w:type="dxa"/>
          </w:tcPr>
          <w:p w14:paraId="1990335B"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Slave trader</w:t>
            </w:r>
          </w:p>
        </w:tc>
        <w:tc>
          <w:tcPr>
            <w:tcW w:w="3623" w:type="dxa"/>
          </w:tcPr>
          <w:p w14:paraId="4C0ED7B1" w14:textId="77777777" w:rsidR="0073724F" w:rsidRPr="0073724F" w:rsidRDefault="0073724F" w:rsidP="00EA59E4">
            <w:pPr>
              <w:spacing w:after="0" w:line="240" w:lineRule="auto"/>
              <w:rPr>
                <w:rFonts w:asciiTheme="minorHAnsi" w:eastAsia="Calibri" w:hAnsiTheme="minorHAnsi" w:cstheme="minorHAnsi"/>
              </w:rPr>
            </w:pPr>
            <w:r w:rsidRPr="0073724F">
              <w:rPr>
                <w:rFonts w:asciiTheme="minorHAnsi" w:eastAsia="Calibri" w:hAnsiTheme="minorHAnsi" w:cstheme="minorHAnsi"/>
              </w:rPr>
              <w:t>Jew</w:t>
            </w:r>
          </w:p>
        </w:tc>
      </w:tr>
    </w:tbl>
    <w:p w14:paraId="63D15EF7" w14:textId="77777777" w:rsidR="00990101" w:rsidRDefault="00990101" w:rsidP="00990101">
      <w:pPr>
        <w:spacing w:after="0"/>
        <w:rPr>
          <w:rFonts w:asciiTheme="minorHAnsi" w:eastAsia="Calibri" w:hAnsiTheme="minorHAnsi" w:cstheme="minorHAnsi"/>
        </w:rPr>
      </w:pPr>
    </w:p>
    <w:p w14:paraId="72352788"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 xml:space="preserve">As their teacher you knew: </w:t>
      </w:r>
    </w:p>
    <w:p w14:paraId="7C3A8BA2"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The gospel message to be taught</w:t>
      </w:r>
    </w:p>
    <w:p w14:paraId="6D0BB02C" w14:textId="77777777" w:rsidR="0073724F" w:rsidRP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Action one must take for God to put them in Christ and His Church</w:t>
      </w:r>
    </w:p>
    <w:p w14:paraId="74727E98" w14:textId="77777777" w:rsidR="0073724F" w:rsidRDefault="0073724F" w:rsidP="00990101">
      <w:pPr>
        <w:numPr>
          <w:ilvl w:val="0"/>
          <w:numId w:val="6"/>
        </w:numPr>
        <w:ind w:left="540"/>
        <w:contextualSpacing/>
        <w:jc w:val="left"/>
        <w:rPr>
          <w:rFonts w:asciiTheme="minorHAnsi" w:eastAsia="Calibri" w:hAnsiTheme="minorHAnsi" w:cstheme="minorHAnsi"/>
        </w:rPr>
      </w:pPr>
      <w:r w:rsidRPr="0073724F">
        <w:rPr>
          <w:rFonts w:asciiTheme="minorHAnsi" w:eastAsia="Calibri" w:hAnsiTheme="minorHAnsi" w:cstheme="minorHAnsi"/>
        </w:rPr>
        <w:t>What it means to be united and committed to Christ</w:t>
      </w:r>
    </w:p>
    <w:p w14:paraId="676F7BBC" w14:textId="77777777" w:rsidR="00990101" w:rsidRPr="0073724F" w:rsidRDefault="00990101" w:rsidP="00990101">
      <w:pPr>
        <w:ind w:left="540"/>
        <w:contextualSpacing/>
        <w:jc w:val="left"/>
        <w:rPr>
          <w:rFonts w:asciiTheme="minorHAnsi" w:eastAsia="Calibri" w:hAnsiTheme="minorHAnsi" w:cstheme="minorHAnsi"/>
        </w:rPr>
      </w:pPr>
    </w:p>
    <w:p w14:paraId="3AEAD881" w14:textId="24CC9F6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By the end of the study</w:t>
      </w:r>
      <w:r w:rsidR="000A0295">
        <w:rPr>
          <w:rFonts w:asciiTheme="minorHAnsi" w:eastAsia="Calibri" w:hAnsiTheme="minorHAnsi" w:cstheme="minorHAnsi"/>
        </w:rPr>
        <w:t>,</w:t>
      </w:r>
      <w:r w:rsidRPr="0073724F">
        <w:rPr>
          <w:rFonts w:asciiTheme="minorHAnsi" w:eastAsia="Calibri" w:hAnsiTheme="minorHAnsi" w:cstheme="minorHAnsi"/>
        </w:rPr>
        <w:t xml:space="preserve"> all had given themselves over to Christ and were added to His Body. Are they in fellowship with Christ, each other</w:t>
      </w:r>
      <w:r w:rsidR="000A0295">
        <w:rPr>
          <w:rFonts w:asciiTheme="minorHAnsi" w:eastAsia="Calibri" w:hAnsiTheme="minorHAnsi" w:cstheme="minorHAnsi"/>
        </w:rPr>
        <w:t>,</w:t>
      </w:r>
      <w:r w:rsidRPr="0073724F">
        <w:rPr>
          <w:rFonts w:asciiTheme="minorHAnsi" w:eastAsia="Calibri" w:hAnsiTheme="minorHAnsi" w:cstheme="minorHAnsi"/>
        </w:rPr>
        <w:t xml:space="preserve"> and the other Christians?  YES!</w:t>
      </w:r>
    </w:p>
    <w:p w14:paraId="5E809458" w14:textId="0B667F2B"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After a few years</w:t>
      </w:r>
      <w:r w:rsidR="000A0295">
        <w:rPr>
          <w:rFonts w:asciiTheme="minorHAnsi" w:eastAsia="Calibri" w:hAnsiTheme="minorHAnsi" w:cstheme="minorHAnsi"/>
        </w:rPr>
        <w:t>,</w:t>
      </w:r>
      <w:r w:rsidRPr="0073724F">
        <w:rPr>
          <w:rFonts w:asciiTheme="minorHAnsi" w:eastAsia="Calibri" w:hAnsiTheme="minorHAnsi" w:cstheme="minorHAnsi"/>
        </w:rPr>
        <w:t xml:space="preserve"> one of the students desired to renew the </w:t>
      </w:r>
      <w:r w:rsidR="00ED197A" w:rsidRPr="0073724F">
        <w:rPr>
          <w:rFonts w:asciiTheme="minorHAnsi" w:eastAsia="Calibri" w:hAnsiTheme="minorHAnsi" w:cstheme="minorHAnsi"/>
        </w:rPr>
        <w:t>fellowship,</w:t>
      </w:r>
      <w:r w:rsidRPr="0073724F">
        <w:rPr>
          <w:rFonts w:asciiTheme="minorHAnsi" w:eastAsia="Calibri" w:hAnsiTheme="minorHAnsi" w:cstheme="minorHAnsi"/>
        </w:rPr>
        <w:t xml:space="preserve"> he had experienced during the six </w:t>
      </w:r>
      <w:r w:rsidR="000A0295">
        <w:rPr>
          <w:rFonts w:asciiTheme="minorHAnsi" w:eastAsia="Calibri" w:hAnsiTheme="minorHAnsi" w:cstheme="minorHAnsi"/>
        </w:rPr>
        <w:t>months</w:t>
      </w:r>
      <w:r w:rsidRPr="0073724F">
        <w:rPr>
          <w:rFonts w:asciiTheme="minorHAnsi" w:eastAsia="Calibri" w:hAnsiTheme="minorHAnsi" w:cstheme="minorHAnsi"/>
        </w:rPr>
        <w:t xml:space="preserve"> of study and scheduled a reunion. They requested you address the gathering. As you might expect some could not attend. One had died and another had been put to death by Roman authorities. There was the issue of fellowship due to various </w:t>
      </w:r>
      <w:r w:rsidR="000A0295">
        <w:rPr>
          <w:rFonts w:asciiTheme="minorHAnsi" w:eastAsia="Calibri" w:hAnsiTheme="minorHAnsi" w:cstheme="minorHAnsi"/>
        </w:rPr>
        <w:t>understandings</w:t>
      </w:r>
      <w:r w:rsidRPr="0073724F">
        <w:rPr>
          <w:rFonts w:asciiTheme="minorHAnsi" w:eastAsia="Calibri" w:hAnsiTheme="minorHAnsi" w:cstheme="minorHAnsi"/>
        </w:rPr>
        <w:t xml:space="preserve"> of </w:t>
      </w:r>
      <w:r w:rsidR="000A0295">
        <w:rPr>
          <w:rFonts w:asciiTheme="minorHAnsi" w:eastAsia="Calibri" w:hAnsiTheme="minorHAnsi" w:cstheme="minorHAnsi"/>
        </w:rPr>
        <w:t xml:space="preserve">the </w:t>
      </w:r>
      <w:r w:rsidRPr="0073724F">
        <w:rPr>
          <w:rFonts w:asciiTheme="minorHAnsi" w:eastAsia="Calibri" w:hAnsiTheme="minorHAnsi" w:cstheme="minorHAnsi"/>
        </w:rPr>
        <w:t xml:space="preserve">issues listed below. </w:t>
      </w:r>
    </w:p>
    <w:p w14:paraId="05C7D8C0" w14:textId="77777777" w:rsidR="0073724F" w:rsidRPr="0073724F" w:rsidRDefault="0073724F" w:rsidP="0073724F">
      <w:pPr>
        <w:pStyle w:val="ListParagraph"/>
        <w:numPr>
          <w:ilvl w:val="0"/>
          <w:numId w:val="7"/>
        </w:numPr>
        <w:spacing w:after="0" w:line="240" w:lineRule="auto"/>
        <w:ind w:hanging="18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 xml:space="preserve">One had returned to his former </w:t>
      </w:r>
      <w:r w:rsidRPr="0073724F">
        <w:rPr>
          <w:rFonts w:asciiTheme="minorHAnsi" w:eastAsia="Calibri" w:hAnsiTheme="minorHAnsi" w:cstheme="minorHAnsi"/>
          <w:bCs/>
          <w:szCs w:val="22"/>
        </w:rPr>
        <w:t>homosexual</w:t>
      </w:r>
      <w:r w:rsidR="00ED197A">
        <w:rPr>
          <w:rFonts w:asciiTheme="minorHAnsi" w:eastAsia="Calibri" w:hAnsiTheme="minorHAnsi" w:cstheme="minorHAnsi"/>
          <w:bCs/>
          <w:szCs w:val="22"/>
        </w:rPr>
        <w:t>-</w:t>
      </w:r>
      <w:r w:rsidRPr="0073724F">
        <w:rPr>
          <w:rFonts w:asciiTheme="minorHAnsi" w:eastAsia="Calibri" w:hAnsiTheme="minorHAnsi" w:cstheme="minorHAnsi"/>
          <w:szCs w:val="22"/>
          <w:vertAlign w:val="superscript"/>
        </w:rPr>
        <w:t xml:space="preserve"> </w:t>
      </w:r>
      <w:r w:rsidRPr="0073724F">
        <w:rPr>
          <w:rFonts w:asciiTheme="minorHAnsi" w:eastAsia="Calibri" w:hAnsiTheme="minorHAnsi" w:cstheme="minorHAnsi"/>
          <w:szCs w:val="22"/>
        </w:rPr>
        <w:t>way of life</w:t>
      </w:r>
    </w:p>
    <w:p w14:paraId="5ED2FCFD"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reported he had taught his brother who was so disabled they did not think he could be </w:t>
      </w:r>
      <w:r w:rsidRPr="0073724F">
        <w:rPr>
          <w:rFonts w:asciiTheme="minorHAnsi" w:eastAsia="Calibri" w:hAnsiTheme="minorHAnsi" w:cstheme="minorHAnsi"/>
          <w:bCs/>
        </w:rPr>
        <w:t>immersed</w:t>
      </w:r>
      <w:r w:rsidRPr="0073724F">
        <w:rPr>
          <w:rFonts w:asciiTheme="minorHAnsi" w:eastAsia="Calibri" w:hAnsiTheme="minorHAnsi" w:cstheme="minorHAnsi"/>
        </w:rPr>
        <w:t xml:space="preserve"> so they poured water over him calling it baptism.</w:t>
      </w:r>
    </w:p>
    <w:p w14:paraId="5F405B70"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Two had come to the conclusion that </w:t>
      </w:r>
      <w:r w:rsidRPr="0073724F">
        <w:rPr>
          <w:rFonts w:asciiTheme="minorHAnsi" w:eastAsia="Calibri" w:hAnsiTheme="minorHAnsi" w:cstheme="minorHAnsi"/>
          <w:bCs/>
        </w:rPr>
        <w:t>holy hands</w:t>
      </w:r>
      <w:r w:rsidRPr="0073724F">
        <w:rPr>
          <w:rFonts w:asciiTheme="minorHAnsi" w:eastAsia="Calibri" w:hAnsiTheme="minorHAnsi" w:cstheme="minorHAnsi"/>
        </w:rPr>
        <w:t xml:space="preserve"> </w:t>
      </w:r>
      <w:r w:rsidRPr="0073724F">
        <w:rPr>
          <w:rFonts w:asciiTheme="minorHAnsi" w:eastAsia="Calibri" w:hAnsiTheme="minorHAnsi" w:cstheme="minorHAnsi"/>
          <w:u w:val="thick"/>
        </w:rPr>
        <w:t>must</w:t>
      </w:r>
      <w:r w:rsidRPr="0073724F">
        <w:rPr>
          <w:rFonts w:asciiTheme="minorHAnsi" w:eastAsia="Calibri" w:hAnsiTheme="minorHAnsi" w:cstheme="minorHAnsi"/>
        </w:rPr>
        <w:t xml:space="preserve"> be raise unto God when praying.</w:t>
      </w:r>
    </w:p>
    <w:p w14:paraId="4300B63F"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w:t>
      </w:r>
      <w:r w:rsidRPr="0073724F">
        <w:rPr>
          <w:rFonts w:asciiTheme="minorHAnsi" w:eastAsia="Calibri" w:hAnsiTheme="minorHAnsi" w:cstheme="minorHAnsi"/>
          <w:bCs/>
        </w:rPr>
        <w:t>divorced</w:t>
      </w:r>
      <w:r w:rsidRPr="0073724F">
        <w:rPr>
          <w:rFonts w:asciiTheme="minorHAnsi" w:eastAsia="Calibri" w:hAnsiTheme="minorHAnsi" w:cstheme="minorHAnsi"/>
        </w:rPr>
        <w:t xml:space="preserve"> his wife even though she had not done anything to break the marriage covenant.</w:t>
      </w:r>
    </w:p>
    <w:p w14:paraId="0D5C7192" w14:textId="77C96ACC"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 xml:space="preserve">One thought it </w:t>
      </w:r>
      <w:r w:rsidRPr="0073724F">
        <w:rPr>
          <w:rFonts w:asciiTheme="minorHAnsi" w:eastAsia="Calibri" w:hAnsiTheme="minorHAnsi" w:cstheme="minorHAnsi"/>
          <w:bCs/>
        </w:rPr>
        <w:t>unnecessary to assemble with the Body of Christ</w:t>
      </w:r>
      <w:r w:rsidRPr="0073724F">
        <w:rPr>
          <w:rFonts w:asciiTheme="minorHAnsi" w:eastAsia="Calibri" w:hAnsiTheme="minorHAnsi" w:cstheme="minorHAnsi"/>
        </w:rPr>
        <w:t xml:space="preserve"> due to </w:t>
      </w:r>
      <w:r w:rsidR="000A0295">
        <w:rPr>
          <w:rFonts w:asciiTheme="minorHAnsi" w:eastAsia="Calibri" w:hAnsiTheme="minorHAnsi" w:cstheme="minorHAnsi"/>
        </w:rPr>
        <w:t xml:space="preserve">the </w:t>
      </w:r>
      <w:r w:rsidRPr="0073724F">
        <w:rPr>
          <w:rFonts w:asciiTheme="minorHAnsi" w:eastAsia="Calibri" w:hAnsiTheme="minorHAnsi" w:cstheme="minorHAnsi"/>
        </w:rPr>
        <w:t>possibility of persecution.</w:t>
      </w:r>
    </w:p>
    <w:p w14:paraId="2E7DA9FC" w14:textId="77777777" w:rsidR="0073724F" w:rsidRPr="0073724F" w:rsidRDefault="0073724F" w:rsidP="0073724F">
      <w:pPr>
        <w:numPr>
          <w:ilvl w:val="0"/>
          <w:numId w:val="7"/>
        </w:numPr>
        <w:ind w:hanging="180"/>
        <w:contextualSpacing/>
        <w:jc w:val="left"/>
        <w:rPr>
          <w:rFonts w:asciiTheme="minorHAnsi" w:eastAsia="Calibri" w:hAnsiTheme="minorHAnsi" w:cstheme="minorHAnsi"/>
        </w:rPr>
      </w:pPr>
      <w:r w:rsidRPr="0073724F">
        <w:rPr>
          <w:rFonts w:asciiTheme="minorHAnsi" w:eastAsia="Calibri" w:hAnsiTheme="minorHAnsi" w:cstheme="minorHAnsi"/>
        </w:rPr>
        <w:t>Several assemblies took the Lord’s Supper during the week in addition to Sundays.</w:t>
      </w:r>
    </w:p>
    <w:p w14:paraId="25EEE803" w14:textId="77777777" w:rsidR="0073724F" w:rsidRPr="0073724F" w:rsidRDefault="0073724F" w:rsidP="0073724F">
      <w:pPr>
        <w:contextualSpacing/>
        <w:rPr>
          <w:rFonts w:asciiTheme="minorHAnsi" w:eastAsia="Calibri" w:hAnsiTheme="minorHAnsi" w:cstheme="minorHAnsi"/>
        </w:rPr>
      </w:pPr>
    </w:p>
    <w:p w14:paraId="59478F28" w14:textId="4416BFD1"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Are they all still united in Christ and in their fellowship with each other? Are any of their actions based on personal interpretations binding on others in the Body of Christ or are they just a diversity of opinion? How can such a diverse group remain united</w:t>
      </w:r>
      <w:r w:rsidR="000A0295">
        <w:rPr>
          <w:rFonts w:asciiTheme="minorHAnsi" w:eastAsia="Calibri" w:hAnsiTheme="minorHAnsi" w:cstheme="minorHAnsi"/>
        </w:rPr>
        <w:t>?</w:t>
      </w:r>
    </w:p>
    <w:p w14:paraId="294BEA18" w14:textId="77777777" w:rsidR="0073724F" w:rsidRPr="0073724F" w:rsidRDefault="0073724F" w:rsidP="0073724F">
      <w:pPr>
        <w:contextualSpacing/>
        <w:rPr>
          <w:rFonts w:asciiTheme="minorHAnsi" w:eastAsia="Calibri" w:hAnsiTheme="minorHAnsi" w:cstheme="minorHAnsi"/>
        </w:rPr>
      </w:pPr>
    </w:p>
    <w:p w14:paraId="60605829" w14:textId="77777777" w:rsidR="0073724F" w:rsidRPr="0073724F" w:rsidRDefault="0073724F" w:rsidP="0073724F">
      <w:pPr>
        <w:spacing w:after="240"/>
        <w:rPr>
          <w:rFonts w:asciiTheme="minorHAnsi" w:eastAsia="Calibri" w:hAnsiTheme="minorHAnsi" w:cstheme="minorHAnsi"/>
        </w:rPr>
      </w:pPr>
      <w:r w:rsidRPr="0073724F">
        <w:rPr>
          <w:rFonts w:asciiTheme="minorHAnsi" w:eastAsia="Calibri" w:hAnsiTheme="minorHAnsi" w:cstheme="minorHAnsi"/>
        </w:rP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6B22F4A2" w14:textId="66E51E30"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Paul warned the Ephesian elders, watchmen of the flock guarding against wolves [men teaching contrary to the inspired instructions] intent on the destruction of the flock, within the </w:t>
      </w:r>
      <w:r w:rsidR="000A0295">
        <w:rPr>
          <w:rFonts w:asciiTheme="minorHAnsi" w:eastAsia="Calibri" w:hAnsiTheme="minorHAnsi" w:cstheme="minorHAnsi"/>
        </w:rPr>
        <w:t>close-knit</w:t>
      </w:r>
      <w:r w:rsidRPr="0073724F">
        <w:rPr>
          <w:rFonts w:asciiTheme="minorHAnsi" w:eastAsia="Calibri" w:hAnsiTheme="minorHAnsi" w:cstheme="minorHAnsi"/>
        </w:rPr>
        <w:t xml:space="preserve"> community of believers would begin to draw people unto themselves not Christ and His Body of believers. </w:t>
      </w:r>
    </w:p>
    <w:p w14:paraId="370FDF97" w14:textId="77777777" w:rsidR="0073724F" w:rsidRPr="0073724F" w:rsidRDefault="0073724F" w:rsidP="0073724F">
      <w:pPr>
        <w:spacing w:after="240"/>
        <w:ind w:left="180" w:right="180"/>
        <w:rPr>
          <w:rFonts w:asciiTheme="minorHAnsi" w:eastAsia="Calibri" w:hAnsiTheme="minorHAnsi" w:cstheme="minorHAnsi"/>
        </w:rPr>
      </w:pPr>
      <w:r w:rsidRPr="0073724F">
        <w:rPr>
          <w:rFonts w:asciiTheme="minorHAnsi" w:eastAsia="Calibri" w:hAnsiTheme="minorHAnsi" w:cstheme="minorHAnsi"/>
        </w:rPr>
        <w:t>“Be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w:t>
      </w:r>
      <w:r w:rsidR="00ED197A">
        <w:rPr>
          <w:rFonts w:asciiTheme="minorHAnsi" w:eastAsia="Calibri" w:hAnsiTheme="minorHAnsi" w:cstheme="minorHAnsi"/>
        </w:rPr>
        <w:t>!</w:t>
      </w:r>
      <w:r w:rsidRPr="0073724F">
        <w:rPr>
          <w:rFonts w:asciiTheme="minorHAnsi" w:eastAsia="Calibri" w:hAnsiTheme="minorHAnsi" w:cstheme="minorHAnsi"/>
        </w:rPr>
        <w:t>” (Acts 20:28-31)</w:t>
      </w:r>
    </w:p>
    <w:p w14:paraId="77017DB1" w14:textId="7EC406ED" w:rsidR="0073724F" w:rsidRPr="0073724F" w:rsidRDefault="0073724F" w:rsidP="0073724F">
      <w:pPr>
        <w:spacing w:after="240"/>
        <w:ind w:right="180"/>
        <w:rPr>
          <w:rFonts w:asciiTheme="minorHAnsi" w:eastAsia="Calibri" w:hAnsiTheme="minorHAnsi" w:cstheme="minorHAnsi"/>
        </w:rPr>
      </w:pPr>
      <w:r w:rsidRPr="0073724F">
        <w:rPr>
          <w:rFonts w:asciiTheme="minorHAnsi" w:eastAsia="Calibri" w:hAnsiTheme="minorHAnsi" w:cstheme="minorHAnsi"/>
        </w:rPr>
        <w:t>Paul also instructed Titus “For there are many who are insubordinate, empty talkers and deceivers, especially those of the circumcision party [Jews]. They must be silenced since they are upsetting whole families by teaching for shameful gain what they ought not to teach” (Titus 1:10-1</w:t>
      </w:r>
      <w:r w:rsidR="00CA6786" w:rsidRPr="000A0295">
        <w:rPr>
          <w:rFonts w:asciiTheme="minorHAnsi" w:eastAsia="Calibri" w:hAnsiTheme="minorHAnsi" w:cstheme="minorHAnsi"/>
        </w:rPr>
        <w:t>1</w:t>
      </w:r>
      <w:r w:rsidRPr="000A0295">
        <w:rPr>
          <w:rFonts w:asciiTheme="minorHAnsi" w:eastAsia="Calibri" w:hAnsiTheme="minorHAnsi" w:cstheme="minorHAnsi"/>
        </w:rPr>
        <w:t>).</w:t>
      </w:r>
    </w:p>
    <w:p w14:paraId="0F3FE75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Peter issued a warning to all Christians</w:t>
      </w:r>
    </w:p>
    <w:p w14:paraId="219AA7C9" w14:textId="77777777" w:rsidR="0073724F" w:rsidRPr="0073724F" w:rsidRDefault="0073724F" w:rsidP="0073724F">
      <w:pPr>
        <w:tabs>
          <w:tab w:val="left" w:pos="180"/>
        </w:tabs>
        <w:ind w:left="180" w:right="180"/>
        <w:rPr>
          <w:rFonts w:asciiTheme="minorHAnsi" w:eastAsia="Calibri" w:hAnsiTheme="minorHAnsi" w:cstheme="minorHAnsi"/>
        </w:rPr>
      </w:pPr>
      <w:r w:rsidRPr="0073724F">
        <w:rPr>
          <w:rFonts w:asciiTheme="minorHAnsi" w:eastAsia="Calibri" w:hAnsiTheme="minorHAnsi" w:cstheme="minorHAnsi"/>
        </w:rPr>
        <w:t xml:space="preserve">“There were also false prophets among the people, just as there will be false teachers among you. They [spiritual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2:1-3).  </w:t>
      </w:r>
    </w:p>
    <w:p w14:paraId="45237FD1" w14:textId="77777777" w:rsidR="0073724F" w:rsidRPr="0073724F" w:rsidRDefault="0073724F" w:rsidP="00ED197A">
      <w:pPr>
        <w:tabs>
          <w:tab w:val="left" w:pos="180"/>
        </w:tabs>
        <w:spacing w:after="0"/>
        <w:ind w:left="180" w:right="180"/>
        <w:rPr>
          <w:rFonts w:asciiTheme="minorHAnsi" w:eastAsia="Calibri" w:hAnsiTheme="minorHAnsi" w:cstheme="minorHAnsi"/>
        </w:rPr>
      </w:pPr>
      <w:r w:rsidRPr="0073724F">
        <w:rPr>
          <w:rFonts w:asciiTheme="minorHAnsi" w:eastAsia="Calibri" w:hAnsiTheme="minorHAnsi" w:cstheme="minorHAnsi"/>
        </w:rPr>
        <w:t>Questions</w:t>
      </w:r>
    </w:p>
    <w:p w14:paraId="7DEB5ECC"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There will be false teachers who teach for personal gain.</w:t>
      </w:r>
    </w:p>
    <w:p w14:paraId="49A0AB33"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33D49D5E"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Unity among Christians can be achieved on opinion and interpretation.</w:t>
      </w:r>
    </w:p>
    <w:p w14:paraId="7EA5F0D1"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3F1481AE"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Some people teach for the money they can receive not from their conviction that Christ is the way unto eternal life.</w:t>
      </w:r>
    </w:p>
    <w:p w14:paraId="10BFBE84"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6FC7A50" w14:textId="52996658"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 xml:space="preserve">Shepherds are to know the Word and to guard the flock of Christians against </w:t>
      </w:r>
      <w:r w:rsidR="000A0295">
        <w:rPr>
          <w:rFonts w:asciiTheme="minorHAnsi" w:eastAsia="Calibri" w:hAnsiTheme="minorHAnsi" w:cstheme="minorHAnsi"/>
          <w:bCs/>
          <w:szCs w:val="22"/>
        </w:rPr>
        <w:t xml:space="preserve">the </w:t>
      </w:r>
      <w:r w:rsidRPr="0073724F">
        <w:rPr>
          <w:rFonts w:asciiTheme="minorHAnsi" w:eastAsia="Calibri" w:hAnsiTheme="minorHAnsi" w:cstheme="minorHAnsi"/>
          <w:bCs/>
          <w:szCs w:val="22"/>
        </w:rPr>
        <w:t>teachings of false teachers, “wolves”.</w:t>
      </w:r>
    </w:p>
    <w:p w14:paraId="3EED16EB" w14:textId="77777777" w:rsidR="0073724F" w:rsidRPr="0073724F" w:rsidRDefault="0073724F" w:rsidP="0073724F">
      <w:pPr>
        <w:pStyle w:val="ListParagraph"/>
        <w:ind w:firstLine="720"/>
        <w:jc w:val="both"/>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89516A1" w14:textId="77777777" w:rsidR="0073724F" w:rsidRPr="0073724F" w:rsidRDefault="0073724F" w:rsidP="0073724F">
      <w:pPr>
        <w:pStyle w:val="ListParagraph"/>
        <w:numPr>
          <w:ilvl w:val="0"/>
          <w:numId w:val="30"/>
        </w:numPr>
        <w:spacing w:after="0" w:line="240" w:lineRule="auto"/>
        <w:jc w:val="both"/>
        <w:rPr>
          <w:rFonts w:asciiTheme="minorHAnsi" w:eastAsia="Calibri" w:hAnsiTheme="minorHAnsi" w:cstheme="minorHAnsi"/>
          <w:bCs/>
          <w:szCs w:val="22"/>
        </w:rPr>
      </w:pPr>
      <w:r w:rsidRPr="0073724F">
        <w:rPr>
          <w:rFonts w:asciiTheme="minorHAnsi" w:eastAsia="Calibri" w:hAnsiTheme="minorHAnsi" w:cstheme="minorHAnsi"/>
          <w:bCs/>
          <w:szCs w:val="22"/>
        </w:rPr>
        <w:t>The apostles’ teachings are inspired but personal opinions and interpretations of their teachings are not.</w:t>
      </w:r>
    </w:p>
    <w:p w14:paraId="7A91EF7C" w14:textId="77777777" w:rsidR="0073724F" w:rsidRPr="0073724F" w:rsidRDefault="0073724F" w:rsidP="0073724F">
      <w:pPr>
        <w:pStyle w:val="ListParagraph"/>
        <w:ind w:left="1440"/>
        <w:jc w:val="both"/>
        <w:rPr>
          <w:rFonts w:asciiTheme="minorHAnsi" w:eastAsia="Calibri" w:hAnsiTheme="minorHAnsi" w:cstheme="minorHAnsi"/>
          <w:bCs/>
          <w:szCs w:val="22"/>
        </w:rPr>
      </w:pPr>
      <w:r w:rsidRPr="0073724F">
        <w:rPr>
          <w:rFonts w:asciiTheme="minorHAnsi" w:eastAsia="Calibri" w:hAnsiTheme="minorHAnsi" w:cstheme="minorHAnsi"/>
          <w:bCs/>
          <w:szCs w:val="22"/>
        </w:rPr>
        <w:lastRenderedPageBreak/>
        <w:t>T. ___ F. ___</w:t>
      </w:r>
    </w:p>
    <w:p w14:paraId="4B9D4F73" w14:textId="77777777" w:rsidR="0073724F" w:rsidRDefault="0073724F" w:rsidP="0073724F">
      <w:pPr>
        <w:jc w:val="left"/>
        <w:rPr>
          <w:rFonts w:asciiTheme="minorHAnsi" w:hAnsiTheme="minorHAnsi" w:cstheme="minorHAnsi"/>
        </w:rPr>
      </w:pPr>
      <w:r w:rsidRPr="0073724F">
        <w:rPr>
          <w:rFonts w:asciiTheme="minorHAnsi" w:hAnsiTheme="minorHAnsi" w:cstheme="minorHAnsi"/>
        </w:rPr>
        <w:t>Lesson</w:t>
      </w:r>
      <w:r>
        <w:rPr>
          <w:rFonts w:asciiTheme="minorHAnsi" w:hAnsiTheme="minorHAnsi" w:cstheme="minorHAnsi"/>
        </w:rPr>
        <w:t xml:space="preserve"> </w:t>
      </w:r>
      <w:r w:rsidRPr="0073724F">
        <w:rPr>
          <w:rFonts w:asciiTheme="minorHAnsi" w:hAnsiTheme="minorHAnsi" w:cstheme="minorHAnsi"/>
        </w:rPr>
        <w:t>4</w:t>
      </w:r>
    </w:p>
    <w:p w14:paraId="6CFDBBBA"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Methods used in Interpreting Scriptures.</w:t>
      </w:r>
    </w:p>
    <w:p w14:paraId="5D17BD50" w14:textId="77777777"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Facts such as the death, burial and resurrection can be readily accepted but Christians need to know how to properly interpret scripture regarding beliefs, practices and procedures. The following are some methods used:</w:t>
      </w:r>
    </w:p>
    <w:p w14:paraId="72C691E2" w14:textId="77777777" w:rsidR="0073724F" w:rsidRPr="0073724F" w:rsidRDefault="0073724F" w:rsidP="00ED197A">
      <w:pPr>
        <w:spacing w:after="0"/>
        <w:ind w:left="180"/>
        <w:rPr>
          <w:rFonts w:asciiTheme="minorHAnsi" w:hAnsiTheme="minorHAnsi" w:cstheme="minorHAnsi"/>
        </w:rPr>
      </w:pPr>
      <w:r w:rsidRPr="0073724F">
        <w:rPr>
          <w:rFonts w:asciiTheme="minorHAnsi" w:hAnsiTheme="minorHAnsi" w:cstheme="minorHAnsi"/>
          <w:u w:val="single"/>
        </w:rPr>
        <w:t>Specificity</w:t>
      </w:r>
      <w:r w:rsidRPr="0073724F">
        <w:rPr>
          <w:rFonts w:asciiTheme="minorHAnsi" w:hAnsiTheme="minorHAnsi" w:cstheme="minorHAnsi"/>
        </w:rPr>
        <w:t xml:space="preserve"> [a command] </w:t>
      </w:r>
    </w:p>
    <w:p w14:paraId="46D7738D" w14:textId="6803358C" w:rsidR="0073724F" w:rsidRDefault="0073724F" w:rsidP="00ED197A">
      <w:pPr>
        <w:tabs>
          <w:tab w:val="left" w:pos="360"/>
        </w:tabs>
        <w:ind w:left="360" w:right="180"/>
        <w:rPr>
          <w:rFonts w:asciiTheme="minorHAnsi" w:hAnsiTheme="minorHAnsi" w:cstheme="minorHAnsi"/>
        </w:rPr>
      </w:pPr>
      <w:r w:rsidRPr="0073724F">
        <w:rPr>
          <w:rFonts w:asciiTheme="minorHAnsi" w:hAnsiTheme="minorHAnsi" w:cstheme="minorHAnsi"/>
        </w:rPr>
        <w:t xml:space="preserve">Any action specified excludes all other </w:t>
      </w:r>
      <w:r w:rsidR="000A0295">
        <w:rPr>
          <w:rFonts w:asciiTheme="minorHAnsi" w:hAnsiTheme="minorHAnsi" w:cstheme="minorHAnsi"/>
        </w:rPr>
        <w:t>actions</w:t>
      </w:r>
      <w:r w:rsidRPr="0073724F">
        <w:rPr>
          <w:rFonts w:asciiTheme="minorHAnsi" w:hAnsiTheme="minorHAnsi" w:cstheme="minorHAnsi"/>
        </w:rPr>
        <w:t xml:space="preserve">.  </w:t>
      </w:r>
    </w:p>
    <w:p w14:paraId="5278CA27"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 xml:space="preserve">Silence </w:t>
      </w:r>
    </w:p>
    <w:p w14:paraId="7EF02383" w14:textId="4EFC2E4B"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When the Bible is silent about a subject it neither requires nor prohibits an action. Therefore, it allows one to make all reasonable and responsible interpretations and inferences,</w:t>
      </w:r>
      <w:r w:rsidRPr="0073724F">
        <w:rPr>
          <w:rFonts w:asciiTheme="minorHAnsi" w:hAnsiTheme="minorHAnsi" w:cstheme="minorHAnsi"/>
          <w:b/>
          <w:bCs/>
        </w:rPr>
        <w:t xml:space="preserve"> </w:t>
      </w:r>
      <w:r w:rsidRPr="0073724F">
        <w:rPr>
          <w:rFonts w:asciiTheme="minorHAnsi" w:hAnsiTheme="minorHAnsi" w:cstheme="minorHAnsi"/>
        </w:rPr>
        <w:t>which vary by one’s knowledge and intellectual abilities. Thus</w:t>
      </w:r>
      <w:r w:rsidR="0088278C">
        <w:rPr>
          <w:rFonts w:asciiTheme="minorHAnsi" w:hAnsiTheme="minorHAnsi" w:cstheme="minorHAnsi"/>
        </w:rPr>
        <w:t>,</w:t>
      </w:r>
      <w:r w:rsidRPr="0073724F">
        <w:rPr>
          <w:rFonts w:asciiTheme="minorHAnsi" w:hAnsiTheme="minorHAnsi" w:cstheme="minorHAnsi"/>
        </w:rPr>
        <w:t xml:space="preserve"> different </w:t>
      </w:r>
      <w:r w:rsidR="000A0295">
        <w:rPr>
          <w:rFonts w:asciiTheme="minorHAnsi" w:hAnsiTheme="minorHAnsi" w:cstheme="minorHAnsi"/>
        </w:rPr>
        <w:t>opinions</w:t>
      </w:r>
      <w:r w:rsidRPr="0073724F">
        <w:rPr>
          <w:rFonts w:asciiTheme="minorHAnsi" w:hAnsiTheme="minorHAnsi" w:cstheme="minorHAnsi"/>
        </w:rPr>
        <w:t xml:space="preserve"> may exist among those in Christ even within the same congregation. However, one’s opinion must not be forced upon another.  They must remain his private interpretations.</w:t>
      </w:r>
    </w:p>
    <w:p w14:paraId="5D8F67A0"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Necessary Inference</w:t>
      </w:r>
      <w:r w:rsidRPr="0073724F">
        <w:rPr>
          <w:rFonts w:asciiTheme="minorHAnsi" w:hAnsiTheme="minorHAnsi" w:cstheme="minorHAnsi"/>
        </w:rPr>
        <w:t xml:space="preserve"> </w:t>
      </w:r>
    </w:p>
    <w:p w14:paraId="61875BE2" w14:textId="77777777" w:rsidR="0073724F" w:rsidRPr="0073724F" w:rsidRDefault="0073724F" w:rsidP="0073724F">
      <w:pPr>
        <w:ind w:left="360" w:right="180"/>
        <w:rPr>
          <w:rFonts w:asciiTheme="minorHAnsi" w:hAnsiTheme="minorHAnsi" w:cstheme="minorHAnsi"/>
        </w:rPr>
      </w:pPr>
      <w:r w:rsidRPr="0073724F">
        <w:rPr>
          <w:rFonts w:asciiTheme="minorHAnsi" w:hAnsiTheme="minorHAnsi" w:cstheme="minorHAnsi"/>
        </w:rPr>
        <w:t>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w:t>
      </w:r>
    </w:p>
    <w:p w14:paraId="20DCE97C" w14:textId="77777777" w:rsidR="0073724F" w:rsidRPr="0073724F" w:rsidRDefault="0073724F" w:rsidP="0073724F">
      <w:pPr>
        <w:spacing w:after="0"/>
        <w:ind w:right="180" w:firstLine="180"/>
        <w:rPr>
          <w:rFonts w:asciiTheme="minorHAnsi" w:hAnsiTheme="minorHAnsi" w:cstheme="minorHAnsi"/>
          <w:u w:val="single"/>
        </w:rPr>
      </w:pPr>
      <w:r w:rsidRPr="0073724F">
        <w:rPr>
          <w:rFonts w:asciiTheme="minorHAnsi" w:hAnsiTheme="minorHAnsi" w:cstheme="minorHAnsi"/>
          <w:u w:val="single"/>
        </w:rPr>
        <w:t>Inferences</w:t>
      </w:r>
    </w:p>
    <w:p w14:paraId="55F6019A" w14:textId="273F077E" w:rsidR="0073724F" w:rsidRPr="0073724F" w:rsidRDefault="0073724F" w:rsidP="0073724F">
      <w:pPr>
        <w:ind w:left="360"/>
        <w:rPr>
          <w:rFonts w:asciiTheme="minorHAnsi" w:hAnsiTheme="minorHAnsi" w:cstheme="minorHAnsi"/>
        </w:rPr>
      </w:pPr>
      <w:r w:rsidRPr="0073724F">
        <w:rPr>
          <w:rFonts w:asciiTheme="minorHAnsi" w:hAnsiTheme="minorHAnsi" w:cstheme="minorHAnsi"/>
        </w:rPr>
        <w:t xml:space="preserve">An inference is one’s personal interpretation conclusion about a teaching not a </w:t>
      </w:r>
      <w:r w:rsidR="000A0295">
        <w:rPr>
          <w:rFonts w:asciiTheme="minorHAnsi" w:hAnsiTheme="minorHAnsi" w:cstheme="minorHAnsi"/>
        </w:rPr>
        <w:t>command</w:t>
      </w:r>
      <w:r w:rsidRPr="0073724F">
        <w:rPr>
          <w:rFonts w:asciiTheme="minorHAnsi" w:hAnsiTheme="minorHAnsi" w:cstheme="minorHAnsi"/>
        </w:rPr>
        <w:t>.</w:t>
      </w:r>
    </w:p>
    <w:p w14:paraId="59A85CB1" w14:textId="77777777" w:rsidR="0073724F" w:rsidRPr="0073724F" w:rsidRDefault="0073724F" w:rsidP="0073724F">
      <w:pPr>
        <w:spacing w:after="0"/>
        <w:ind w:left="180"/>
        <w:rPr>
          <w:rFonts w:asciiTheme="minorHAnsi" w:hAnsiTheme="minorHAnsi" w:cstheme="minorHAnsi"/>
        </w:rPr>
      </w:pPr>
      <w:r w:rsidRPr="0073724F">
        <w:rPr>
          <w:rFonts w:asciiTheme="minorHAnsi" w:hAnsiTheme="minorHAnsi" w:cstheme="minorHAnsi"/>
          <w:u w:val="single"/>
        </w:rPr>
        <w:t>Expediency</w:t>
      </w:r>
      <w:r w:rsidRPr="0073724F">
        <w:rPr>
          <w:rFonts w:asciiTheme="minorHAnsi" w:hAnsiTheme="minorHAnsi" w:cstheme="minorHAnsi"/>
        </w:rPr>
        <w:t xml:space="preserve">  </w:t>
      </w:r>
    </w:p>
    <w:p w14:paraId="2AF8D3C9" w14:textId="77777777" w:rsidR="0073724F" w:rsidRPr="0073724F" w:rsidRDefault="0073724F" w:rsidP="0073724F">
      <w:pPr>
        <w:ind w:left="360" w:right="-18"/>
        <w:rPr>
          <w:rFonts w:asciiTheme="minorHAnsi" w:eastAsia="Calibri" w:hAnsiTheme="minorHAnsi" w:cstheme="minorHAnsi"/>
          <w:shd w:val="clear" w:color="auto" w:fill="FFFFFF"/>
        </w:rPr>
      </w:pPr>
      <w:r w:rsidRPr="0073724F">
        <w:rPr>
          <w:rFonts w:asciiTheme="minorHAnsi" w:eastAsia="Calibri" w:hAnsiTheme="minorHAnsi" w:cstheme="minorHAnsi"/>
          <w:shd w:val="clear" w:color="auto" w:fill="FFFFFF"/>
        </w:rPr>
        <w:t>Procedures or practices not explicitly enjoined or prohibited by the biblical text are considered permissible in the execution of some clear biblical command.</w:t>
      </w:r>
    </w:p>
    <w:p w14:paraId="26E18590" w14:textId="77777777" w:rsidR="0073724F" w:rsidRPr="0073724F" w:rsidRDefault="0073724F" w:rsidP="0073724F">
      <w:pPr>
        <w:spacing w:after="0"/>
        <w:ind w:left="180"/>
        <w:rPr>
          <w:rFonts w:asciiTheme="minorHAnsi" w:hAnsiTheme="minorHAnsi" w:cstheme="minorHAnsi"/>
          <w:u w:val="single"/>
        </w:rPr>
      </w:pPr>
      <w:r w:rsidRPr="0073724F">
        <w:rPr>
          <w:rFonts w:asciiTheme="minorHAnsi" w:hAnsiTheme="minorHAnsi" w:cstheme="minorHAnsi"/>
          <w:u w:val="single"/>
        </w:rPr>
        <w:t>Example</w:t>
      </w:r>
    </w:p>
    <w:p w14:paraId="34CD99FD" w14:textId="77777777" w:rsidR="0073724F" w:rsidRPr="0073724F" w:rsidRDefault="0073724F" w:rsidP="0073724F">
      <w:pPr>
        <w:ind w:left="360" w:right="-18"/>
        <w:rPr>
          <w:rFonts w:asciiTheme="minorHAnsi" w:hAnsiTheme="minorHAnsi" w:cstheme="minorHAnsi"/>
        </w:rPr>
      </w:pPr>
      <w:r w:rsidRPr="0073724F">
        <w:rPr>
          <w:rFonts w:asciiTheme="minorHAnsi" w:hAnsiTheme="minorHAnsi" w:cstheme="minorHAnsi"/>
        </w:rPr>
        <w:t xml:space="preserve">Examples in the Bible show actions of an individual or an assembly of Christians generally confined to one location rather than universal practice. Some examples were contrary to a specific inspired teaching. </w:t>
      </w:r>
    </w:p>
    <w:p w14:paraId="4E994CFC" w14:textId="4BE271FE" w:rsidR="0073724F" w:rsidRPr="0073724F" w:rsidRDefault="0073724F" w:rsidP="0073724F">
      <w:pPr>
        <w:contextualSpacing/>
        <w:rPr>
          <w:rFonts w:asciiTheme="minorHAnsi" w:eastAsia="Calibri" w:hAnsiTheme="minorHAnsi" w:cstheme="minorHAnsi"/>
        </w:rPr>
      </w:pPr>
      <w:r w:rsidRPr="0073724F">
        <w:rPr>
          <w:rFonts w:asciiTheme="minorHAnsi" w:eastAsia="Calibri" w:hAnsiTheme="minorHAnsi" w:cstheme="minorHAnsi"/>
        </w:rPr>
        <w:t xml:space="preserve">Christians should use the following procedure to interpret the scriptures not </w:t>
      </w:r>
      <w:r w:rsidR="000A0295">
        <w:rPr>
          <w:rFonts w:asciiTheme="minorHAnsi" w:eastAsia="Calibri" w:hAnsiTheme="minorHAnsi" w:cstheme="minorHAnsi"/>
        </w:rPr>
        <w:t>quarreling</w:t>
      </w:r>
      <w:r w:rsidRPr="0073724F">
        <w:rPr>
          <w:rFonts w:asciiTheme="minorHAnsi" w:eastAsia="Calibri" w:hAnsiTheme="minorHAnsi" w:cstheme="minorHAnsi"/>
        </w:rPr>
        <w:t xml:space="preserve"> over word meanings: </w:t>
      </w:r>
    </w:p>
    <w:p w14:paraId="6A2B43B9" w14:textId="77777777"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Examine all scripture relating to the procedure or practice.</w:t>
      </w:r>
    </w:p>
    <w:p w14:paraId="18D20ACB" w14:textId="398E2F51" w:rsidR="0073724F" w:rsidRPr="0073724F" w:rsidRDefault="0073724F" w:rsidP="0073724F">
      <w:pPr>
        <w:numPr>
          <w:ilvl w:val="1"/>
          <w:numId w:val="10"/>
        </w:numPr>
        <w:ind w:left="630"/>
        <w:rPr>
          <w:rFonts w:asciiTheme="minorHAnsi" w:eastAsia="Calibri" w:hAnsiTheme="minorHAnsi" w:cstheme="minorHAnsi"/>
        </w:rPr>
      </w:pPr>
      <w:r w:rsidRPr="0073724F">
        <w:rPr>
          <w:rFonts w:asciiTheme="minorHAnsi" w:eastAsia="Calibri" w:hAnsiTheme="minorHAnsi" w:cstheme="minorHAnsi"/>
        </w:rPr>
        <w:t>Determine if the belief, procedure</w:t>
      </w:r>
      <w:r w:rsidR="000A0295">
        <w:rPr>
          <w:rFonts w:asciiTheme="minorHAnsi" w:eastAsia="Calibri" w:hAnsiTheme="minorHAnsi" w:cstheme="minorHAnsi"/>
        </w:rPr>
        <w:t>,</w:t>
      </w:r>
      <w:r w:rsidRPr="0073724F">
        <w:rPr>
          <w:rFonts w:asciiTheme="minorHAnsi" w:eastAsia="Calibri" w:hAnsiTheme="minorHAnsi" w:cstheme="minorHAnsi"/>
        </w:rPr>
        <w:t xml:space="preserve"> or practice is </w:t>
      </w:r>
      <w:r w:rsidRPr="0073724F">
        <w:rPr>
          <w:rFonts w:asciiTheme="minorHAnsi" w:eastAsia="Calibri" w:hAnsiTheme="minorHAnsi" w:cstheme="minorHAnsi"/>
          <w:b/>
          <w:bCs/>
        </w:rPr>
        <w:t>specified</w:t>
      </w:r>
      <w:r w:rsidRPr="0073724F">
        <w:rPr>
          <w:rFonts w:asciiTheme="minorHAnsi" w:eastAsia="Calibri" w:hAnsiTheme="minorHAnsi" w:cstheme="minorHAnsi"/>
        </w:rPr>
        <w:t>? If so, then all other belief, procedure</w:t>
      </w:r>
      <w:r w:rsidR="000A0295">
        <w:rPr>
          <w:rFonts w:asciiTheme="minorHAnsi" w:eastAsia="Calibri" w:hAnsiTheme="minorHAnsi" w:cstheme="minorHAnsi"/>
        </w:rPr>
        <w:t>,</w:t>
      </w:r>
      <w:r w:rsidRPr="0073724F">
        <w:rPr>
          <w:rFonts w:asciiTheme="minorHAnsi" w:eastAsia="Calibri" w:hAnsiTheme="minorHAnsi" w:cstheme="minorHAnsi"/>
        </w:rPr>
        <w:t xml:space="preserve"> or practice relating to it is excluded. For instance, God specified the type of wood to be used in the construction of the ark. So, all other wood was excluded. God was not silent. He was specific.</w:t>
      </w:r>
    </w:p>
    <w:p w14:paraId="4CF4C784"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If nothing is mentioned about the subject [</w:t>
      </w:r>
      <w:r w:rsidRPr="0073724F">
        <w:rPr>
          <w:rFonts w:asciiTheme="minorHAnsi" w:eastAsia="Calibri" w:hAnsiTheme="minorHAnsi" w:cstheme="minorHAnsi"/>
          <w:b/>
          <w:bCs/>
        </w:rPr>
        <w:t>Bible is silent</w:t>
      </w:r>
      <w:r w:rsidRPr="0073724F">
        <w:rPr>
          <w:rFonts w:asciiTheme="minorHAnsi" w:eastAsia="Calibri" w:hAnsiTheme="minorHAnsi" w:cstheme="minorHAnsi"/>
        </w:rPr>
        <w:t>] then reasonable and responsible options are available. For instance, Paul could choose to sail, walk or ride to Macedonia. He chose to sail.</w:t>
      </w:r>
    </w:p>
    <w:p w14:paraId="6596EE83" w14:textId="77777777" w:rsidR="0073724F" w:rsidRPr="0073724F" w:rsidRDefault="0073724F" w:rsidP="0073724F">
      <w:pPr>
        <w:numPr>
          <w:ilvl w:val="1"/>
          <w:numId w:val="10"/>
        </w:numPr>
        <w:tabs>
          <w:tab w:val="left" w:pos="900"/>
        </w:tabs>
        <w:ind w:left="630"/>
        <w:rPr>
          <w:rFonts w:asciiTheme="minorHAnsi" w:eastAsia="Calibri" w:hAnsiTheme="minorHAnsi" w:cstheme="minorHAnsi"/>
        </w:rPr>
      </w:pPr>
      <w:r w:rsidRPr="0073724F">
        <w:rPr>
          <w:rFonts w:asciiTheme="minorHAnsi" w:eastAsia="Calibri" w:hAnsiTheme="minorHAnsi" w:cstheme="minorHAnsi"/>
        </w:rPr>
        <w:t xml:space="preserve">Analyze examples to determine if they agree with or explain something specified. </w:t>
      </w:r>
    </w:p>
    <w:p w14:paraId="6A491671" w14:textId="3262DDE2"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 xml:space="preserve">If it does, it is not the example that </w:t>
      </w:r>
      <w:r w:rsidRPr="0073724F">
        <w:rPr>
          <w:rFonts w:asciiTheme="minorHAnsi" w:eastAsia="Calibri" w:hAnsiTheme="minorHAnsi" w:cstheme="minorHAnsi"/>
          <w:b/>
          <w:bCs/>
        </w:rPr>
        <w:t>must</w:t>
      </w:r>
      <w:r w:rsidRPr="0073724F">
        <w:rPr>
          <w:rFonts w:asciiTheme="minorHAnsi" w:eastAsia="Calibri" w:hAnsiTheme="minorHAnsi" w:cstheme="minorHAnsi"/>
        </w:rPr>
        <w:t xml:space="preserve"> be followed but the command. </w:t>
      </w:r>
    </w:p>
    <w:p w14:paraId="10EEDAC0" w14:textId="77777777" w:rsidR="0073724F" w:rsidRPr="0073724F" w:rsidRDefault="0073724F" w:rsidP="0073724F">
      <w:pPr>
        <w:numPr>
          <w:ilvl w:val="2"/>
          <w:numId w:val="10"/>
        </w:numPr>
        <w:tabs>
          <w:tab w:val="left" w:pos="900"/>
        </w:tabs>
        <w:ind w:left="1080" w:hanging="270"/>
        <w:rPr>
          <w:rFonts w:asciiTheme="minorHAnsi" w:eastAsia="Calibri" w:hAnsiTheme="minorHAnsi" w:cstheme="minorHAnsi"/>
        </w:rPr>
      </w:pPr>
      <w:r w:rsidRPr="0073724F">
        <w:rPr>
          <w:rFonts w:asciiTheme="minorHAnsi" w:eastAsia="Calibri" w:hAnsiTheme="minorHAnsi" w:cstheme="minorHAnsi"/>
        </w:rPr>
        <w:t>If it does not relate to or explain a command, individuals or congregations have an option whether to follow or refrain from following the example. For instance</w:t>
      </w:r>
      <w:r>
        <w:rPr>
          <w:rFonts w:asciiTheme="minorHAnsi" w:eastAsia="Calibri" w:hAnsiTheme="minorHAnsi" w:cstheme="minorHAnsi"/>
        </w:rPr>
        <w:t>,</w:t>
      </w:r>
      <w:r w:rsidRPr="0073724F">
        <w:rPr>
          <w:rFonts w:asciiTheme="minorHAnsi" w:eastAsia="Calibri" w:hAnsiTheme="minorHAnsi" w:cstheme="minorHAnsi"/>
        </w:rPr>
        <w:t xml:space="preserve"> assembling on Solomon’s colonnade.  </w:t>
      </w:r>
    </w:p>
    <w:p w14:paraId="364AA83B" w14:textId="77777777" w:rsidR="0073724F"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 Christians must not quarrel over words and their interpretations. </w:t>
      </w:r>
    </w:p>
    <w:p w14:paraId="6924A6EA" w14:textId="77777777" w:rsidR="00CA6786" w:rsidRPr="0073724F" w:rsidRDefault="00CA6786" w:rsidP="00CA6786">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3E2443C9" w14:textId="77777777" w:rsidR="0073724F" w:rsidRPr="009E6A52" w:rsidRDefault="0073724F" w:rsidP="0073724F">
      <w:pPr>
        <w:pStyle w:val="ListParagraph"/>
        <w:numPr>
          <w:ilvl w:val="1"/>
          <w:numId w:val="10"/>
        </w:numPr>
        <w:tabs>
          <w:tab w:val="left" w:pos="540"/>
          <w:tab w:val="left" w:pos="900"/>
        </w:tabs>
        <w:autoSpaceDE w:val="0"/>
        <w:autoSpaceDN w:val="0"/>
        <w:adjustRightInd w:val="0"/>
        <w:spacing w:after="0" w:line="240" w:lineRule="auto"/>
        <w:ind w:left="270" w:firstLine="0"/>
        <w:contextualSpacing w:val="0"/>
        <w:jc w:val="both"/>
        <w:rPr>
          <w:rFonts w:asciiTheme="minorHAnsi" w:eastAsia="Calibri" w:hAnsiTheme="minorHAnsi" w:cstheme="minorHAnsi"/>
          <w:szCs w:val="22"/>
        </w:rPr>
      </w:pPr>
      <w:r w:rsidRPr="009E6A52">
        <w:rPr>
          <w:rFonts w:asciiTheme="minorHAnsi" w:eastAsia="Calibri" w:hAnsiTheme="minorHAnsi" w:cstheme="minorHAnsi"/>
          <w:szCs w:val="22"/>
        </w:rPr>
        <w:t xml:space="preserve">With an understanding of methods used to interpret scripture one can answer the questions about fellowship of the class of 76. </w:t>
      </w:r>
      <w:r w:rsidR="00CA6786" w:rsidRPr="009E6A52">
        <w:rPr>
          <w:rFonts w:asciiTheme="minorHAnsi" w:eastAsia="Calibri" w:hAnsiTheme="minorHAnsi" w:cstheme="minorHAnsi"/>
          <w:szCs w:val="22"/>
        </w:rPr>
        <w:t>For instance, the English word visit when the King James Bible was translated meant -go to someone to determine if they were in need. If so, take care of their needs. It is not todays meaning of having someone over for a meal and fellowship.</w:t>
      </w:r>
    </w:p>
    <w:p w14:paraId="10495BA0" w14:textId="77777777" w:rsidR="0073724F" w:rsidRPr="0073724F" w:rsidRDefault="0073724F" w:rsidP="0073724F">
      <w:pPr>
        <w:pStyle w:val="ListParagraph"/>
        <w:tabs>
          <w:tab w:val="left" w:pos="540"/>
          <w:tab w:val="left" w:pos="900"/>
        </w:tabs>
        <w:autoSpaceDE w:val="0"/>
        <w:autoSpaceDN w:val="0"/>
        <w:adjustRightInd w:val="0"/>
        <w:spacing w:after="0" w:line="240" w:lineRule="auto"/>
        <w:ind w:left="270"/>
        <w:contextualSpacing w:val="0"/>
        <w:jc w:val="both"/>
        <w:rPr>
          <w:rFonts w:asciiTheme="minorHAnsi" w:eastAsia="Calibri" w:hAnsiTheme="minorHAnsi" w:cstheme="minorHAnsi"/>
          <w:szCs w:val="22"/>
        </w:rPr>
      </w:pPr>
    </w:p>
    <w:p w14:paraId="694CC84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Conclusion</w:t>
      </w:r>
    </w:p>
    <w:p w14:paraId="41AC9D71"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1620DAB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05741A3E"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Bible silence on a teaching neither requires nor prohibits an action.</w:t>
      </w:r>
    </w:p>
    <w:p w14:paraId="521F7BFD"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CE46CFB"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Expediency is an unrequired practice used to accomplish a clear biblical command.</w:t>
      </w:r>
    </w:p>
    <w:p w14:paraId="0235AB6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FFC8C0B"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All New Testament examples must to be followed.</w:t>
      </w:r>
    </w:p>
    <w:p w14:paraId="769559BD"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AA08D09" w14:textId="140766B6"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Something specified is required of Christians in all cultures and societies at all </w:t>
      </w:r>
      <w:r w:rsidR="000A0295">
        <w:rPr>
          <w:rFonts w:asciiTheme="minorHAnsi" w:eastAsia="Calibri" w:hAnsiTheme="minorHAnsi" w:cstheme="minorHAnsi"/>
          <w:szCs w:val="22"/>
        </w:rPr>
        <w:t>times</w:t>
      </w:r>
      <w:r w:rsidRPr="0073724F">
        <w:rPr>
          <w:rFonts w:asciiTheme="minorHAnsi" w:eastAsia="Calibri" w:hAnsiTheme="minorHAnsi" w:cstheme="minorHAnsi"/>
          <w:szCs w:val="22"/>
        </w:rPr>
        <w:t>.</w:t>
      </w:r>
    </w:p>
    <w:p w14:paraId="5C4F8954" w14:textId="77777777" w:rsidR="0073724F" w:rsidRPr="0073724F" w:rsidRDefault="0073724F" w:rsidP="0088278C">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 ___ F. ___ </w:t>
      </w:r>
    </w:p>
    <w:p w14:paraId="72544D67" w14:textId="77777777" w:rsidR="0073724F" w:rsidRPr="0073724F" w:rsidRDefault="0073724F" w:rsidP="0073724F">
      <w:pPr>
        <w:pStyle w:val="ListParagraph"/>
        <w:numPr>
          <w:ilvl w:val="0"/>
          <w:numId w:val="21"/>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Something not specified allows private interpretations with reasonable and responsible judgments that do not contradict other biblical teachings.</w:t>
      </w:r>
    </w:p>
    <w:p w14:paraId="272A6C38"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186674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Lesson 5</w:t>
      </w:r>
    </w:p>
    <w:p w14:paraId="3C35CF56" w14:textId="77777777" w:rsid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The Gospel</w:t>
      </w:r>
    </w:p>
    <w:p w14:paraId="775FF253" w14:textId="77777777" w:rsidR="0073724F" w:rsidRPr="0073724F" w:rsidRDefault="0073724F" w:rsidP="0073724F">
      <w:pPr>
        <w:spacing w:after="0"/>
        <w:rPr>
          <w:rFonts w:asciiTheme="minorHAnsi" w:eastAsia="Calibri" w:hAnsiTheme="minorHAnsi" w:cstheme="minorHAnsi"/>
          <w:b/>
          <w:bCs/>
        </w:rPr>
      </w:pPr>
      <w:r w:rsidRPr="0073724F">
        <w:rPr>
          <w:rFonts w:asciiTheme="minorHAnsi" w:eastAsia="Calibri" w:hAnsiTheme="minorHAnsi" w:cstheme="minorHAnsi"/>
        </w:rPr>
        <w:t>When one refers to the Gospel to what is he referring?</w:t>
      </w:r>
    </w:p>
    <w:p w14:paraId="36E0636C"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four Gospels - Matthew, Mark, Luke and John  </w:t>
      </w:r>
    </w:p>
    <w:p w14:paraId="5952F715" w14:textId="77777777" w:rsidR="0073724F" w:rsidRP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entire New Testament </w:t>
      </w:r>
    </w:p>
    <w:p w14:paraId="5EDDBA17" w14:textId="285A03DB" w:rsidR="0073724F" w:rsidRDefault="0073724F" w:rsidP="0073724F">
      <w:pPr>
        <w:numPr>
          <w:ilvl w:val="0"/>
          <w:numId w:val="1"/>
        </w:numPr>
        <w:spacing w:after="0"/>
        <w:jc w:val="left"/>
        <w:rPr>
          <w:rFonts w:asciiTheme="minorHAnsi" w:eastAsia="Calibri" w:hAnsiTheme="minorHAnsi" w:cstheme="minorHAnsi"/>
        </w:rPr>
      </w:pPr>
      <w:r w:rsidRPr="0073724F">
        <w:rPr>
          <w:rFonts w:asciiTheme="minorHAnsi" w:eastAsia="Calibri" w:hAnsiTheme="minorHAnsi" w:cstheme="minorHAnsi"/>
        </w:rPr>
        <w:t xml:space="preserve">The Bible both </w:t>
      </w:r>
      <w:r w:rsidR="000A0295">
        <w:rPr>
          <w:rFonts w:asciiTheme="minorHAnsi" w:eastAsia="Calibri" w:hAnsiTheme="minorHAnsi" w:cstheme="minorHAnsi"/>
        </w:rPr>
        <w:t xml:space="preserve">the </w:t>
      </w:r>
      <w:r w:rsidRPr="0073724F">
        <w:rPr>
          <w:rFonts w:asciiTheme="minorHAnsi" w:eastAsia="Calibri" w:hAnsiTheme="minorHAnsi" w:cstheme="minorHAnsi"/>
        </w:rPr>
        <w:t xml:space="preserve">Old and New Testaments </w:t>
      </w:r>
    </w:p>
    <w:p w14:paraId="7B38FFE9" w14:textId="77777777" w:rsidR="00CA6786" w:rsidRPr="0073724F" w:rsidRDefault="00CA6786" w:rsidP="00CA6786">
      <w:pPr>
        <w:spacing w:after="0"/>
        <w:ind w:left="720"/>
        <w:jc w:val="left"/>
        <w:rPr>
          <w:rFonts w:asciiTheme="minorHAnsi" w:eastAsia="Calibri" w:hAnsiTheme="minorHAnsi" w:cstheme="minorHAnsi"/>
        </w:rPr>
      </w:pPr>
    </w:p>
    <w:p w14:paraId="54BE7BA3" w14:textId="3CF010EF"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gospel is the Good News that God came to earth in a body of flesh the same as that of man, </w:t>
      </w:r>
      <w:r w:rsidR="000A0295">
        <w:rPr>
          <w:rFonts w:asciiTheme="minorHAnsi" w:eastAsia="Calibri" w:hAnsiTheme="minorHAnsi" w:cstheme="minorHAnsi"/>
        </w:rPr>
        <w:t>offering</w:t>
      </w:r>
      <w:r w:rsidRPr="0073724F">
        <w:rPr>
          <w:rFonts w:asciiTheme="minorHAnsi" w:eastAsia="Calibri" w:hAnsiTheme="minorHAnsi" w:cstheme="minorHAnsi"/>
        </w:rPr>
        <w:t xml:space="preserve"> His sinless life as the only acceptable sacrifice to the Father for the forgiveness of man’s sins. Thus</w:t>
      </w:r>
      <w:r>
        <w:rPr>
          <w:rFonts w:asciiTheme="minorHAnsi" w:eastAsia="Calibri" w:hAnsiTheme="minorHAnsi" w:cstheme="minorHAnsi"/>
        </w:rPr>
        <w:t>,</w:t>
      </w:r>
      <w:r w:rsidRPr="0073724F">
        <w:rPr>
          <w:rFonts w:asciiTheme="minorHAnsi" w:eastAsia="Calibri" w:hAnsiTheme="minorHAnsi" w:cstheme="minorHAnsi"/>
        </w:rPr>
        <w:t xml:space="preserve"> the </w:t>
      </w:r>
      <w:r w:rsidRPr="0073724F">
        <w:rPr>
          <w:rFonts w:asciiTheme="minorHAnsi" w:eastAsia="Calibri" w:hAnsiTheme="minorHAnsi" w:cstheme="minorHAnsi"/>
          <w:b/>
          <w:bCs/>
        </w:rPr>
        <w:t>Gospel was and is Jesus’ life, death, burial, resurrection</w:t>
      </w:r>
      <w:r w:rsidR="000A0295">
        <w:rPr>
          <w:rFonts w:asciiTheme="minorHAnsi" w:eastAsia="Calibri" w:hAnsiTheme="minorHAnsi" w:cstheme="minorHAnsi"/>
          <w:b/>
          <w:bCs/>
        </w:rPr>
        <w:t>,</w:t>
      </w:r>
      <w:r w:rsidRPr="0073724F">
        <w:rPr>
          <w:rFonts w:asciiTheme="minorHAnsi" w:eastAsia="Calibri" w:hAnsiTheme="minorHAnsi" w:cstheme="minorHAnsi"/>
          <w:b/>
          <w:bCs/>
        </w:rPr>
        <w:t xml:space="preserve"> and ascension - the atoning sacrifice – a verifiable historical fact</w:t>
      </w:r>
      <w:r w:rsidRPr="0073724F">
        <w:rPr>
          <w:rFonts w:asciiTheme="minorHAnsi" w:eastAsia="Calibri" w:hAnsiTheme="minorHAnsi" w:cstheme="minorHAnsi"/>
        </w:rPr>
        <w:t>.</w:t>
      </w:r>
    </w:p>
    <w:p w14:paraId="2A9A0EEF"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w:t>
      </w:r>
      <w:r w:rsidRPr="0073724F">
        <w:rPr>
          <w:rFonts w:asciiTheme="minorHAnsi" w:eastAsia="Calibri" w:hAnsiTheme="minorHAnsi" w:cstheme="minorHAnsi"/>
          <w:b/>
          <w:bCs/>
        </w:rPr>
        <w:t>gospel</w:t>
      </w:r>
      <w:r w:rsidRPr="0073724F">
        <w:rPr>
          <w:rFonts w:asciiTheme="minorHAnsi" w:eastAsia="Calibri" w:hAnsiTheme="minorHAnsi" w:cstheme="minorHAnsi"/>
        </w:rPr>
        <w:t xml:space="preserve"> </w:t>
      </w:r>
      <w:r w:rsidRPr="0073724F">
        <w:rPr>
          <w:rFonts w:asciiTheme="minorHAnsi" w:eastAsia="Calibri" w:hAnsiTheme="minorHAnsi" w:cstheme="minorHAnsi"/>
          <w:b/>
          <w:bCs/>
        </w:rPr>
        <w:t>is</w:t>
      </w:r>
      <w:r w:rsidRPr="0073724F">
        <w:rPr>
          <w:rFonts w:asciiTheme="minorHAnsi" w:eastAsia="Calibri" w:hAnsiTheme="minorHAnsi" w:cstheme="minorHAnsi"/>
        </w:rPr>
        <w:t xml:space="preserve"> </w:t>
      </w:r>
      <w:r w:rsidRPr="0073724F">
        <w:rPr>
          <w:rFonts w:asciiTheme="minorHAnsi" w:eastAsia="Calibri" w:hAnsiTheme="minorHAnsi" w:cstheme="minorHAnsi"/>
          <w:b/>
          <w:bCs/>
        </w:rPr>
        <w:t>not a</w:t>
      </w:r>
      <w:r w:rsidRPr="0073724F">
        <w:rPr>
          <w:rFonts w:asciiTheme="minorHAnsi" w:eastAsia="Calibri" w:hAnsiTheme="minorHAnsi" w:cstheme="minorHAnsi"/>
        </w:rPr>
        <w:t xml:space="preserve"> theory, a doctrine, a system of moral or spiritual philosophy, not even </w:t>
      </w:r>
      <w:r w:rsidRPr="0073724F">
        <w:rPr>
          <w:rFonts w:asciiTheme="minorHAnsi" w:eastAsia="Calibri" w:hAnsiTheme="minorHAnsi" w:cstheme="minorHAnsi"/>
          <w:b/>
          <w:bCs/>
        </w:rPr>
        <w:t>the</w:t>
      </w:r>
      <w:r w:rsidRPr="0073724F">
        <w:rPr>
          <w:rFonts w:asciiTheme="minorHAnsi" w:eastAsia="Calibri" w:hAnsiTheme="minorHAnsi" w:cstheme="minorHAnsi"/>
        </w:rPr>
        <w:t xml:space="preserve"> </w:t>
      </w:r>
      <w:r w:rsidRPr="0073724F">
        <w:rPr>
          <w:rFonts w:asciiTheme="minorHAnsi" w:eastAsia="Calibri" w:hAnsiTheme="minorHAnsi" w:cstheme="minorHAnsi"/>
          <w:b/>
          <w:bCs/>
        </w:rPr>
        <w:t>theory</w:t>
      </w:r>
      <w:r w:rsidRPr="0073724F">
        <w:rPr>
          <w:rFonts w:asciiTheme="minorHAnsi" w:eastAsia="Calibri" w:hAnsiTheme="minorHAnsi" w:cstheme="minorHAnsi"/>
        </w:rPr>
        <w:t xml:space="preserve"> of faith, repentance, baptism, remission of sins, adoption, the Holy Spirit, and eternal life.</w:t>
      </w:r>
    </w:p>
    <w:p w14:paraId="733B9DD2" w14:textId="77777777" w:rsidR="0073724F" w:rsidRPr="0073724F" w:rsidRDefault="0073724F" w:rsidP="0073724F">
      <w:pPr>
        <w:ind w:right="18"/>
        <w:rPr>
          <w:rFonts w:asciiTheme="minorHAnsi" w:eastAsia="Calibri" w:hAnsiTheme="minorHAnsi" w:cstheme="minorHAnsi"/>
        </w:rPr>
      </w:pPr>
      <w:r w:rsidRPr="0073724F">
        <w:rPr>
          <w:rFonts w:asciiTheme="minorHAnsi" w:eastAsia="Calibri" w:hAnsiTheme="minorHAnsi" w:cstheme="minorHAnsi"/>
        </w:rPr>
        <w:t xml:space="preserve">The </w:t>
      </w:r>
      <w:r w:rsidRPr="0073724F">
        <w:rPr>
          <w:rFonts w:asciiTheme="minorHAnsi" w:eastAsia="Calibri" w:hAnsiTheme="minorHAnsi" w:cstheme="minorHAnsi"/>
          <w:b/>
          <w:bCs/>
        </w:rPr>
        <w:t>gospel</w:t>
      </w:r>
      <w:r w:rsidRPr="0073724F">
        <w:rPr>
          <w:rFonts w:asciiTheme="minorHAnsi" w:eastAsia="Calibri" w:hAnsiTheme="minorHAnsi" w:cstheme="minorHAnsi"/>
        </w:rPr>
        <w:t xml:space="preserve"> then </w:t>
      </w:r>
      <w:r w:rsidRPr="0073724F">
        <w:rPr>
          <w:rFonts w:asciiTheme="minorHAnsi" w:eastAsia="Calibri" w:hAnsiTheme="minorHAnsi" w:cstheme="minorHAnsi"/>
          <w:b/>
          <w:bCs/>
        </w:rPr>
        <w:t>is</w:t>
      </w:r>
      <w:r w:rsidRPr="0073724F">
        <w:rPr>
          <w:rFonts w:asciiTheme="minorHAnsi" w:eastAsia="Calibri" w:hAnsiTheme="minorHAnsi" w:cstheme="minorHAnsi"/>
        </w:rPr>
        <w:t xml:space="preserve"> </w:t>
      </w:r>
      <w:r w:rsidRPr="0073724F">
        <w:rPr>
          <w:rFonts w:asciiTheme="minorHAnsi" w:eastAsia="Calibri" w:hAnsiTheme="minorHAnsi" w:cstheme="minorHAnsi"/>
          <w:b/>
          <w:bCs/>
        </w:rPr>
        <w:t>the good news</w:t>
      </w:r>
      <w:r w:rsidRPr="0073724F">
        <w:rPr>
          <w:rFonts w:asciiTheme="minorHAnsi" w:eastAsia="Calibri" w:hAnsiTheme="minorHAnsi" w:cstheme="minorHAnsi"/>
        </w:rPr>
        <w:t xml:space="preserve"> Jesus expected His apostles to teach when He told them to “Go into all the world and preach [proclaim] the gospel” (Mark 16:16). It is what Paul preached when he preached ‘Christ crucified’ (1 Corinthians 1). </w:t>
      </w:r>
    </w:p>
    <w:p w14:paraId="51226791" w14:textId="77777777" w:rsidR="0073724F" w:rsidRPr="0073724F" w:rsidRDefault="0073724F" w:rsidP="0073724F">
      <w:pPr>
        <w:ind w:right="270"/>
        <w:rPr>
          <w:rFonts w:asciiTheme="minorHAnsi" w:eastAsia="Calibri" w:hAnsiTheme="minorHAnsi" w:cstheme="minorHAnsi"/>
        </w:rPr>
      </w:pPr>
      <w:r w:rsidRPr="0073724F">
        <w:rPr>
          <w:rFonts w:asciiTheme="minorHAnsi" w:eastAsia="Calibri" w:hAnsiTheme="minorHAnsi" w:cstheme="minorHAnsi"/>
        </w:rPr>
        <w:t xml:space="preserve">The Church Christ established on earth is essentially, intentionally and constitutionally one; consisting of all those in every place that profess their faith in Christ, and obedience to him in all things by </w:t>
      </w:r>
      <w:r w:rsidRPr="0073724F">
        <w:rPr>
          <w:rFonts w:asciiTheme="minorHAnsi" w:eastAsia="Calibri" w:hAnsiTheme="minorHAnsi" w:cstheme="minorHAnsi"/>
          <w:b/>
          <w:bCs/>
        </w:rPr>
        <w:t xml:space="preserve">repentance </w:t>
      </w:r>
      <w:r w:rsidRPr="0073724F">
        <w:rPr>
          <w:rFonts w:asciiTheme="minorHAnsi" w:eastAsia="Calibri" w:hAnsiTheme="minorHAnsi" w:cstheme="minorHAnsi"/>
        </w:rPr>
        <w:t xml:space="preserve">and </w:t>
      </w:r>
      <w:r w:rsidRPr="0073724F">
        <w:rPr>
          <w:rFonts w:asciiTheme="minorHAnsi" w:eastAsia="Calibri" w:hAnsiTheme="minorHAnsi" w:cstheme="minorHAnsi"/>
          <w:b/>
          <w:bCs/>
        </w:rPr>
        <w:t>obedience of the gospel.</w:t>
      </w:r>
      <w:r w:rsidRPr="0073724F">
        <w:rPr>
          <w:rFonts w:asciiTheme="minorHAnsi" w:eastAsia="Calibri" w:hAnsiTheme="minorHAnsi" w:cstheme="minorHAnsi"/>
        </w:rPr>
        <w:t xml:space="preserve"> </w:t>
      </w:r>
    </w:p>
    <w:p w14:paraId="2FEBFD45" w14:textId="725E90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Christians of every generation by constant study grow and mature in their knowledge and understanding of God’s will </w:t>
      </w:r>
      <w:r w:rsidR="000A0295">
        <w:rPr>
          <w:rFonts w:asciiTheme="minorHAnsi" w:eastAsia="Calibri" w:hAnsiTheme="minorHAnsi" w:cstheme="minorHAnsi"/>
        </w:rPr>
        <w:t>resulting</w:t>
      </w:r>
      <w:r w:rsidRPr="0073724F">
        <w:rPr>
          <w:rFonts w:asciiTheme="minorHAnsi" w:eastAsia="Calibri" w:hAnsiTheme="minorHAnsi" w:cstheme="minorHAnsi"/>
        </w:rPr>
        <w:t xml:space="preserve"> in the abandoning </w:t>
      </w:r>
      <w:r w:rsidR="000A0295">
        <w:rPr>
          <w:rFonts w:asciiTheme="minorHAnsi" w:eastAsia="Calibri" w:hAnsiTheme="minorHAnsi" w:cstheme="minorHAnsi"/>
        </w:rPr>
        <w:t xml:space="preserve">of </w:t>
      </w:r>
      <w:r w:rsidRPr="0073724F">
        <w:rPr>
          <w:rFonts w:asciiTheme="minorHAnsi" w:eastAsia="Calibri" w:hAnsiTheme="minorHAnsi" w:cstheme="minorHAnsi"/>
        </w:rPr>
        <w:t>some earlier interpretations, misunderstandings</w:t>
      </w:r>
      <w:r w:rsidR="000A0295">
        <w:rPr>
          <w:rFonts w:asciiTheme="minorHAnsi" w:eastAsia="Calibri" w:hAnsiTheme="minorHAnsi" w:cstheme="minorHAnsi"/>
        </w:rPr>
        <w:t>,</w:t>
      </w:r>
      <w:r w:rsidRPr="0073724F">
        <w:rPr>
          <w:rFonts w:asciiTheme="minorHAnsi" w:eastAsia="Calibri" w:hAnsiTheme="minorHAnsi" w:cstheme="minorHAnsi"/>
        </w:rPr>
        <w:t xml:space="preserve"> and beliefs they have been previously taught. </w:t>
      </w:r>
    </w:p>
    <w:p w14:paraId="0B600082" w14:textId="6FA8AC4E"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Doctrines, creeds, dogmas</w:t>
      </w:r>
      <w:r w:rsidR="000A0295">
        <w:rPr>
          <w:rFonts w:asciiTheme="minorHAnsi" w:eastAsia="Calibri" w:hAnsiTheme="minorHAnsi" w:cstheme="minorHAnsi"/>
        </w:rPr>
        <w:t>,</w:t>
      </w:r>
      <w:r w:rsidRPr="0073724F">
        <w:rPr>
          <w:rFonts w:asciiTheme="minorHAnsi" w:eastAsia="Calibri" w:hAnsiTheme="minorHAnsi" w:cstheme="minorHAnsi"/>
        </w:rPr>
        <w:t xml:space="preserve"> and interpretations all prevent unity since unity is achievable on Christ’s death, burial</w:t>
      </w:r>
      <w:r w:rsidR="000A0295">
        <w:rPr>
          <w:rFonts w:asciiTheme="minorHAnsi" w:eastAsia="Calibri" w:hAnsiTheme="minorHAnsi" w:cstheme="minorHAnsi"/>
        </w:rPr>
        <w:t>,</w:t>
      </w:r>
      <w:r w:rsidRPr="0073724F">
        <w:rPr>
          <w:rFonts w:asciiTheme="minorHAnsi" w:eastAsia="Calibri" w:hAnsiTheme="minorHAnsi" w:cstheme="minorHAnsi"/>
        </w:rPr>
        <w:t xml:space="preserve"> and resurrection</w:t>
      </w:r>
      <w:r w:rsidR="000A0295">
        <w:rPr>
          <w:rFonts w:asciiTheme="minorHAnsi" w:eastAsia="Calibri" w:hAnsiTheme="minorHAnsi" w:cstheme="minorHAnsi"/>
        </w:rPr>
        <w:t>,</w:t>
      </w:r>
      <w:r w:rsidRPr="0073724F">
        <w:rPr>
          <w:rFonts w:asciiTheme="minorHAnsi" w:eastAsia="Calibri" w:hAnsiTheme="minorHAnsi" w:cstheme="minorHAnsi"/>
        </w:rPr>
        <w:t xml:space="preserve"> not beliefs and teachings.</w:t>
      </w:r>
    </w:p>
    <w:p w14:paraId="7D0036C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0C42F319"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 xml:space="preserve">The gospel is </w:t>
      </w:r>
    </w:p>
    <w:p w14:paraId="7F74C88A"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lastRenderedPageBreak/>
        <w:t>___ Jesus’ and apostles’ teachings</w:t>
      </w:r>
    </w:p>
    <w:p w14:paraId="3E3E5AC2"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Jesus’ direct commands and promises</w:t>
      </w:r>
    </w:p>
    <w:p w14:paraId="792C8B6E" w14:textId="77777777" w:rsidR="0073724F" w:rsidRPr="0073724F" w:rsidRDefault="0073724F" w:rsidP="0073724F">
      <w:pPr>
        <w:pStyle w:val="ListParagraph"/>
        <w:numPr>
          <w:ilvl w:val="0"/>
          <w:numId w:val="23"/>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___ Jesus died, was buried and raised from the grave</w:t>
      </w:r>
    </w:p>
    <w:p w14:paraId="3CEDFBB0" w14:textId="7E02854E"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Faith, repentance</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and obedience </w:t>
      </w:r>
      <w:r w:rsidR="000A0295">
        <w:rPr>
          <w:rFonts w:asciiTheme="minorHAnsi" w:eastAsia="Calibri" w:hAnsiTheme="minorHAnsi" w:cstheme="minorHAnsi"/>
          <w:szCs w:val="22"/>
        </w:rPr>
        <w:t>to</w:t>
      </w:r>
      <w:r w:rsidRPr="0073724F">
        <w:rPr>
          <w:rFonts w:asciiTheme="minorHAnsi" w:eastAsia="Calibri" w:hAnsiTheme="minorHAnsi" w:cstheme="minorHAnsi"/>
          <w:szCs w:val="22"/>
        </w:rPr>
        <w:t xml:space="preserve"> the gospel allows God to put one into Christ.</w:t>
      </w:r>
    </w:p>
    <w:p w14:paraId="10DD6B2D" w14:textId="77777777" w:rsidR="0073724F" w:rsidRPr="0073724F" w:rsidRDefault="0073724F" w:rsidP="0073724F">
      <w:pPr>
        <w:pStyle w:val="ListParagrap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196567D4" w14:textId="34E72665"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The church Christ established on earth is an organism, a body of people</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not an organization or building.</w:t>
      </w:r>
    </w:p>
    <w:p w14:paraId="624CF89F" w14:textId="77777777" w:rsidR="0073724F" w:rsidRPr="0073724F" w:rsidRDefault="0073724F" w:rsidP="0073724F">
      <w:pPr>
        <w:pStyle w:val="ListParagraph"/>
        <w:ind w:firstLine="720"/>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DEAC5FA"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Christians by constant study will grow and mature in their knowledge and understanding of the will of God which results in their abandoning previous teachings, opinions, interpretations and misunderstandings.</w:t>
      </w:r>
    </w:p>
    <w:p w14:paraId="72B9D5F8" w14:textId="77777777" w:rsidR="0073724F" w:rsidRPr="0073724F" w:rsidRDefault="0073724F" w:rsidP="0073724F">
      <w:pPr>
        <w:pStyle w:val="ListParagraph"/>
        <w:ind w:firstLine="720"/>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E52763D" w14:textId="77777777" w:rsidR="0073724F" w:rsidRPr="0073724F" w:rsidRDefault="0073724F" w:rsidP="0073724F">
      <w:pPr>
        <w:pStyle w:val="ListParagraph"/>
        <w:numPr>
          <w:ilvl w:val="0"/>
          <w:numId w:val="22"/>
        </w:numPr>
        <w:spacing w:after="0" w:line="240" w:lineRule="auto"/>
        <w:contextualSpacing w:val="0"/>
        <w:rPr>
          <w:rFonts w:asciiTheme="minorHAnsi" w:eastAsia="Calibri" w:hAnsiTheme="minorHAnsi" w:cstheme="minorHAnsi"/>
          <w:szCs w:val="22"/>
        </w:rPr>
      </w:pPr>
      <w:r w:rsidRPr="0073724F">
        <w:rPr>
          <w:rFonts w:asciiTheme="minorHAnsi" w:eastAsia="Calibri" w:hAnsiTheme="minorHAnsi" w:cstheme="minorHAnsi"/>
          <w:szCs w:val="22"/>
        </w:rPr>
        <w:t>Opinions and interpretations forced upon others causes divisions and prevents unity.</w:t>
      </w:r>
    </w:p>
    <w:p w14:paraId="1C8EF8C6" w14:textId="77777777" w:rsidR="0073724F" w:rsidRDefault="0073724F" w:rsidP="0073724F">
      <w:pPr>
        <w:ind w:left="720" w:firstLine="720"/>
        <w:rPr>
          <w:rFonts w:asciiTheme="minorHAnsi" w:eastAsia="Calibri" w:hAnsiTheme="minorHAnsi" w:cstheme="minorHAnsi"/>
        </w:rPr>
      </w:pPr>
      <w:r w:rsidRPr="0073724F">
        <w:rPr>
          <w:rFonts w:asciiTheme="minorHAnsi" w:eastAsia="Calibri" w:hAnsiTheme="minorHAnsi" w:cstheme="minorHAnsi"/>
        </w:rPr>
        <w:t>T. ___ F. ___</w:t>
      </w:r>
    </w:p>
    <w:p w14:paraId="33EA8C03" w14:textId="77777777" w:rsidR="0073724F" w:rsidRPr="0073724F" w:rsidRDefault="0073724F" w:rsidP="0073724F">
      <w:pPr>
        <w:rPr>
          <w:rFonts w:asciiTheme="minorHAnsi" w:eastAsia="Calibri" w:hAnsiTheme="minorHAnsi" w:cstheme="minorHAnsi"/>
          <w:bCs/>
        </w:rPr>
      </w:pPr>
      <w:r w:rsidRPr="0073724F">
        <w:rPr>
          <w:rFonts w:asciiTheme="minorHAnsi" w:eastAsia="Calibri" w:hAnsiTheme="minorHAnsi" w:cstheme="minorHAnsi"/>
          <w:bCs/>
        </w:rPr>
        <w:t>Lesson 6</w:t>
      </w:r>
    </w:p>
    <w:p w14:paraId="480A1EE3" w14:textId="77777777" w:rsidR="0073724F" w:rsidRPr="0073724F" w:rsidRDefault="0073724F" w:rsidP="0073724F">
      <w:pPr>
        <w:tabs>
          <w:tab w:val="left" w:pos="2670"/>
          <w:tab w:val="center" w:pos="3240"/>
        </w:tabs>
        <w:jc w:val="center"/>
        <w:rPr>
          <w:rFonts w:asciiTheme="minorHAnsi" w:eastAsia="Calibri" w:hAnsiTheme="minorHAnsi" w:cstheme="minorHAnsi"/>
          <w:b/>
          <w:bCs/>
        </w:rPr>
      </w:pPr>
      <w:r w:rsidRPr="0073724F">
        <w:rPr>
          <w:rFonts w:asciiTheme="minorHAnsi" w:eastAsia="Calibri" w:hAnsiTheme="minorHAnsi" w:cstheme="minorHAnsi"/>
          <w:b/>
          <w:bCs/>
        </w:rPr>
        <w:t>Doctrine / Teachings</w:t>
      </w:r>
    </w:p>
    <w:p w14:paraId="474FD5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bCs/>
        </w:rPr>
        <w:t>Paul stated in 1 Timothy 6:2b-4 “</w:t>
      </w:r>
      <w:r w:rsidRPr="0073724F">
        <w:rPr>
          <w:rFonts w:asciiTheme="minorHAnsi" w:eastAsia="Calibri" w:hAnsiTheme="minorHAnsi" w:cstheme="minorHAnsi"/>
        </w:rPr>
        <w:t>Teach and urge these things. If anyone teaches a different doctrine [teaching] and does not agree with the sound words of our Lord Jesus Christ and the teaching that accords with godliness, he is puffed up with conceit and understands nothing.” Thus</w:t>
      </w:r>
      <w:r>
        <w:rPr>
          <w:rFonts w:asciiTheme="minorHAnsi" w:eastAsia="Calibri" w:hAnsiTheme="minorHAnsi" w:cstheme="minorHAnsi"/>
        </w:rPr>
        <w:t>,</w:t>
      </w:r>
      <w:r w:rsidRPr="0073724F">
        <w:rPr>
          <w:rFonts w:asciiTheme="minorHAnsi" w:eastAsia="Calibri" w:hAnsiTheme="minorHAnsi" w:cstheme="minorHAnsi"/>
        </w:rPr>
        <w:t xml:space="preserve"> the apostles’ proclaimed the Good News [salvation] </w:t>
      </w:r>
      <w:r w:rsidRPr="0073724F">
        <w:rPr>
          <w:rFonts w:asciiTheme="minorHAnsi" w:eastAsia="Calibri" w:hAnsiTheme="minorHAnsi" w:cstheme="minorHAnsi"/>
          <w:b/>
          <w:bCs/>
        </w:rPr>
        <w:t>and</w:t>
      </w:r>
      <w:r w:rsidRPr="0073724F">
        <w:rPr>
          <w:rFonts w:asciiTheme="minorHAnsi" w:eastAsia="Calibri" w:hAnsiTheme="minorHAnsi" w:cstheme="minorHAnsi"/>
        </w:rPr>
        <w:t xml:space="preserve"> how to grow into the likeness of God by living sacrificial lives. Their teachings (doctrines) explain how Christians are to live acceptable to God.</w:t>
      </w:r>
    </w:p>
    <w:p w14:paraId="5CBCF86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Sound Doctrine - teaching leading to godliness</w:t>
      </w:r>
    </w:p>
    <w:p w14:paraId="5891FD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“He [sentinels, watchmen, elders, overseers] must </w:t>
      </w:r>
      <w:r w:rsidRPr="0073724F">
        <w:rPr>
          <w:rFonts w:asciiTheme="minorHAnsi" w:eastAsia="Calibri" w:hAnsiTheme="minorHAnsi" w:cstheme="minorHAnsi"/>
          <w:b/>
          <w:bCs/>
        </w:rPr>
        <w:t>hold firmly</w:t>
      </w:r>
      <w:r w:rsidRPr="0073724F">
        <w:rPr>
          <w:rFonts w:asciiTheme="minorHAnsi" w:eastAsia="Calibri" w:hAnsiTheme="minorHAnsi" w:cstheme="minorHAnsi"/>
        </w:rPr>
        <w:t xml:space="preserve"> to the trustworthy message [the Gospel of Chris</w:t>
      </w:r>
      <w:r>
        <w:rPr>
          <w:rFonts w:asciiTheme="minorHAnsi" w:eastAsia="Calibri" w:hAnsiTheme="minorHAnsi" w:cstheme="minorHAnsi"/>
        </w:rPr>
        <w:t>t</w:t>
      </w:r>
      <w:r w:rsidRPr="0073724F">
        <w:rPr>
          <w:rFonts w:asciiTheme="minorHAnsi" w:eastAsia="Calibri" w:hAnsiTheme="minorHAnsi" w:cstheme="minorHAnsi"/>
        </w:rPr>
        <w:t xml:space="preserve">] as it has been taught, so that he can </w:t>
      </w:r>
      <w:r w:rsidRPr="0073724F">
        <w:rPr>
          <w:rFonts w:asciiTheme="minorHAnsi" w:eastAsia="Calibri" w:hAnsiTheme="minorHAnsi" w:cstheme="minorHAnsi"/>
          <w:b/>
          <w:bCs/>
        </w:rPr>
        <w:t>encourage</w:t>
      </w:r>
      <w:r w:rsidRPr="0073724F">
        <w:rPr>
          <w:rFonts w:asciiTheme="minorHAnsi" w:eastAsia="Calibri" w:hAnsiTheme="minorHAnsi" w:cstheme="minorHAnsi"/>
        </w:rPr>
        <w:t xml:space="preserve"> others [</w:t>
      </w:r>
      <w:r w:rsidRPr="0073724F">
        <w:rPr>
          <w:rFonts w:asciiTheme="minorHAnsi" w:eastAsia="Calibri" w:hAnsiTheme="minorHAnsi" w:cstheme="minorHAnsi"/>
          <w:b/>
        </w:rPr>
        <w:t>able to give instruction</w:t>
      </w:r>
      <w:r w:rsidRPr="0073724F">
        <w:rPr>
          <w:rFonts w:asciiTheme="minorHAnsi" w:eastAsia="Calibri" w:hAnsiTheme="minorHAnsi" w:cstheme="minorHAnsi"/>
        </w:rPr>
        <w:t>] by sound doctrine [faithful and true teachings of the God’s message] and refute those who oppose it</w:t>
      </w:r>
      <w:r>
        <w:rPr>
          <w:rFonts w:asciiTheme="minorHAnsi" w:eastAsia="Calibri" w:hAnsiTheme="minorHAnsi" w:cstheme="minorHAnsi"/>
        </w:rPr>
        <w:t>.</w:t>
      </w:r>
      <w:r w:rsidRPr="0073724F">
        <w:rPr>
          <w:rFonts w:asciiTheme="minorHAnsi" w:eastAsia="Calibri" w:hAnsiTheme="minorHAnsi" w:cstheme="minorHAnsi"/>
        </w:rPr>
        <w:t>” (Titus 1:9)</w:t>
      </w:r>
    </w:p>
    <w:p w14:paraId="73A6BF8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Titus 2:1-10 – “You</w:t>
      </w:r>
      <w:r>
        <w:rPr>
          <w:rFonts w:asciiTheme="minorHAnsi" w:eastAsia="Calibri" w:hAnsiTheme="minorHAnsi" w:cstheme="minorHAnsi"/>
        </w:rPr>
        <w:t>,</w:t>
      </w:r>
      <w:r w:rsidRPr="0073724F">
        <w:rPr>
          <w:rFonts w:asciiTheme="minorHAnsi" w:eastAsia="Calibri" w:hAnsiTheme="minorHAnsi" w:cstheme="minorHAnsi"/>
        </w:rPr>
        <w:t xml:space="preserve"> Titus</w:t>
      </w:r>
      <w:r>
        <w:rPr>
          <w:rFonts w:asciiTheme="minorHAnsi" w:eastAsia="Calibri" w:hAnsiTheme="minorHAnsi" w:cstheme="minorHAnsi"/>
        </w:rPr>
        <w:t>,</w:t>
      </w:r>
      <w:r w:rsidRPr="0073724F">
        <w:rPr>
          <w:rFonts w:asciiTheme="minorHAnsi" w:eastAsia="Calibri" w:hAnsiTheme="minorHAnsi" w:cstheme="minorHAnsi"/>
        </w:rPr>
        <w:t xml:space="preserve"> must </w:t>
      </w:r>
      <w:r w:rsidRPr="0073724F">
        <w:rPr>
          <w:rFonts w:asciiTheme="minorHAnsi" w:eastAsia="Calibri" w:hAnsiTheme="minorHAnsi" w:cstheme="minorHAnsi"/>
          <w:b/>
          <w:bCs/>
        </w:rPr>
        <w:t>teach</w:t>
      </w:r>
      <w:r w:rsidRPr="0073724F">
        <w:rPr>
          <w:rFonts w:asciiTheme="minorHAnsi" w:eastAsia="Calibri" w:hAnsiTheme="minorHAnsi" w:cstheme="minorHAnsi"/>
        </w:rPr>
        <w:t xml:space="preserve"> what is in accord with </w:t>
      </w:r>
      <w:r w:rsidRPr="0073724F">
        <w:rPr>
          <w:rFonts w:asciiTheme="minorHAnsi" w:eastAsia="Calibri" w:hAnsiTheme="minorHAnsi" w:cstheme="minorHAnsi"/>
          <w:b/>
          <w:bCs/>
        </w:rPr>
        <w:t xml:space="preserve">sound doctrine.” </w:t>
      </w:r>
      <w:r w:rsidRPr="0073724F">
        <w:rPr>
          <w:rFonts w:asciiTheme="minorHAnsi" w:eastAsia="Calibri" w:hAnsiTheme="minorHAnsi" w:cstheme="minorHAnsi"/>
        </w:rPr>
        <w:t xml:space="preserve"> [Paul then lists what Titus must teach.</w:t>
      </w:r>
    </w:p>
    <w:p w14:paraId="5F0F9BE0" w14:textId="77777777" w:rsidR="0073724F" w:rsidRPr="0073724F" w:rsidRDefault="0073724F" w:rsidP="0073724F">
      <w:pPr>
        <w:spacing w:after="0"/>
        <w:rPr>
          <w:rFonts w:asciiTheme="minorHAnsi" w:eastAsia="Calibri" w:hAnsiTheme="minorHAnsi" w:cstheme="minorHAnsi"/>
        </w:rPr>
      </w:pPr>
      <w:r w:rsidRPr="0073724F">
        <w:rPr>
          <w:rFonts w:asciiTheme="minorHAnsi" w:eastAsia="Calibri" w:hAnsiTheme="minorHAnsi" w:cstheme="minorHAnsi"/>
        </w:rPr>
        <w:t>Teach - the older men to be</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74DBD2CA"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Temperate, sober-minded </w:t>
      </w:r>
    </w:p>
    <w:p w14:paraId="3032773C"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Worthy of respect, dignified, reverent </w:t>
      </w:r>
    </w:p>
    <w:p w14:paraId="1B150959" w14:textId="77777777" w:rsidR="0073724F" w:rsidRPr="0073724F" w:rsidRDefault="0073724F" w:rsidP="0073724F">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 xml:space="preserve">Self-controlled, temperate  </w:t>
      </w:r>
      <w:r w:rsidRPr="0073724F">
        <w:rPr>
          <w:rFonts w:asciiTheme="minorHAnsi" w:eastAsia="Calibri" w:hAnsiTheme="minorHAnsi" w:cstheme="minorHAnsi"/>
        </w:rPr>
        <w:tab/>
      </w:r>
      <w:r w:rsidRPr="0073724F">
        <w:rPr>
          <w:rFonts w:asciiTheme="minorHAnsi" w:eastAsia="Calibri" w:hAnsiTheme="minorHAnsi" w:cstheme="minorHAnsi"/>
        </w:rPr>
        <w:tab/>
      </w:r>
      <w:r w:rsidRPr="0073724F">
        <w:rPr>
          <w:rFonts w:asciiTheme="minorHAnsi" w:eastAsia="Calibri" w:hAnsiTheme="minorHAnsi" w:cstheme="minorHAnsi"/>
        </w:rPr>
        <w:tab/>
      </w:r>
    </w:p>
    <w:p w14:paraId="111458ED" w14:textId="77777777" w:rsidR="0073724F" w:rsidRPr="0073724F" w:rsidRDefault="0073724F" w:rsidP="0073724F">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Sound in faith and love</w:t>
      </w:r>
      <w:r w:rsidRPr="0073724F">
        <w:rPr>
          <w:rFonts w:asciiTheme="minorHAnsi" w:eastAsia="Calibri" w:hAnsiTheme="minorHAnsi" w:cstheme="minorHAnsi"/>
        </w:rPr>
        <w:tab/>
      </w:r>
    </w:p>
    <w:p w14:paraId="54A43B69" w14:textId="77777777" w:rsidR="00CA6786" w:rsidRDefault="0073724F" w:rsidP="00CA6786">
      <w:pPr>
        <w:numPr>
          <w:ilvl w:val="3"/>
          <w:numId w:val="2"/>
        </w:numPr>
        <w:spacing w:after="0"/>
        <w:ind w:left="630"/>
        <w:rPr>
          <w:rFonts w:asciiTheme="minorHAnsi" w:eastAsia="Calibri" w:hAnsiTheme="minorHAnsi" w:cstheme="minorHAnsi"/>
          <w:b/>
          <w:bCs/>
        </w:rPr>
      </w:pPr>
      <w:r w:rsidRPr="0073724F">
        <w:rPr>
          <w:rFonts w:asciiTheme="minorHAnsi" w:eastAsia="Calibri" w:hAnsiTheme="minorHAnsi" w:cstheme="minorHAnsi"/>
        </w:rPr>
        <w:t xml:space="preserve">Endurance, patience </w:t>
      </w:r>
    </w:p>
    <w:p w14:paraId="3B8817A4" w14:textId="77777777" w:rsidR="0073724F" w:rsidRPr="00CA6786" w:rsidRDefault="0073724F" w:rsidP="00CA6786">
      <w:pPr>
        <w:spacing w:after="0"/>
        <w:ind w:left="630"/>
        <w:rPr>
          <w:rFonts w:asciiTheme="minorHAnsi" w:eastAsia="Calibri" w:hAnsiTheme="minorHAnsi" w:cstheme="minorHAnsi"/>
          <w:b/>
          <w:bCs/>
        </w:rPr>
      </w:pPr>
      <w:r w:rsidRPr="00CA6786">
        <w:rPr>
          <w:rFonts w:asciiTheme="minorHAnsi" w:eastAsia="Calibri" w:hAnsiTheme="minorHAnsi" w:cstheme="minorHAnsi"/>
        </w:rPr>
        <w:tab/>
      </w:r>
    </w:p>
    <w:p w14:paraId="6EFFC904"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Teach - the older women to </w:t>
      </w:r>
    </w:p>
    <w:p w14:paraId="65CF8182" w14:textId="77777777" w:rsidR="0073724F" w:rsidRPr="0073724F" w:rsidRDefault="0073724F" w:rsidP="00990101">
      <w:pPr>
        <w:numPr>
          <w:ilvl w:val="0"/>
          <w:numId w:val="8"/>
        </w:numPr>
        <w:spacing w:after="0"/>
        <w:ind w:left="630"/>
        <w:rPr>
          <w:rFonts w:asciiTheme="minorHAnsi" w:eastAsia="Calibri" w:hAnsiTheme="minorHAnsi" w:cstheme="minorHAnsi"/>
        </w:rPr>
      </w:pPr>
      <w:r w:rsidRPr="0073724F">
        <w:rPr>
          <w:rFonts w:asciiTheme="minorHAnsi" w:eastAsia="Calibri" w:hAnsiTheme="minorHAnsi" w:cstheme="minorHAnsi"/>
        </w:rPr>
        <w:t>Be reverent in the way they live - reverent in behavior</w:t>
      </w:r>
    </w:p>
    <w:p w14:paraId="64A8372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Not to be </w:t>
      </w:r>
      <w:proofErr w:type="gramStart"/>
      <w:r w:rsidRPr="0073724F">
        <w:rPr>
          <w:rFonts w:asciiTheme="minorHAnsi" w:eastAsia="Calibri" w:hAnsiTheme="minorHAnsi" w:cstheme="minorHAnsi"/>
        </w:rPr>
        <w:t>slanderers</w:t>
      </w:r>
      <w:r w:rsidR="0088278C">
        <w:rPr>
          <w:rFonts w:asciiTheme="minorHAnsi" w:eastAsia="Calibri" w:hAnsiTheme="minorHAnsi" w:cstheme="minorHAnsi"/>
        </w:rPr>
        <w:t>,</w:t>
      </w:r>
      <w:r w:rsidRPr="0073724F">
        <w:rPr>
          <w:rFonts w:asciiTheme="minorHAnsi" w:eastAsia="Calibri" w:hAnsiTheme="minorHAnsi" w:cstheme="minorHAnsi"/>
        </w:rPr>
        <w:t xml:space="preserve">  gossipers</w:t>
      </w:r>
      <w:proofErr w:type="gramEnd"/>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58FF0E" w14:textId="77777777" w:rsidR="0073724F" w:rsidRPr="0073724F" w:rsidRDefault="0073724F" w:rsidP="00990101">
      <w:pPr>
        <w:numPr>
          <w:ilvl w:val="3"/>
          <w:numId w:val="2"/>
        </w:numPr>
        <w:spacing w:after="0"/>
        <w:ind w:left="630"/>
        <w:rPr>
          <w:rFonts w:asciiTheme="minorHAnsi" w:eastAsia="Calibri" w:hAnsiTheme="minorHAnsi" w:cstheme="minorHAnsi"/>
        </w:rPr>
      </w:pPr>
      <w:r w:rsidRPr="0073724F">
        <w:rPr>
          <w:rFonts w:asciiTheme="minorHAnsi" w:eastAsia="Calibri" w:hAnsiTheme="minorHAnsi" w:cstheme="minorHAnsi"/>
        </w:rPr>
        <w:t>Not to be addicted to much wine - slaves to much wine</w:t>
      </w:r>
    </w:p>
    <w:p w14:paraId="053D89CA"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Teach what is good. </w:t>
      </w:r>
      <w:r w:rsidRPr="0073724F">
        <w:rPr>
          <w:rFonts w:asciiTheme="minorHAnsi" w:eastAsia="Calibri" w:hAnsiTheme="minorHAnsi" w:cstheme="minorHAnsi"/>
        </w:rPr>
        <w:tab/>
      </w:r>
      <w:r w:rsidRPr="0073724F">
        <w:rPr>
          <w:rFonts w:asciiTheme="minorHAnsi" w:eastAsia="Calibri" w:hAnsiTheme="minorHAnsi" w:cstheme="minorHAnsi"/>
        </w:rPr>
        <w:tab/>
        <w:t xml:space="preserve">    </w:t>
      </w:r>
    </w:p>
    <w:p w14:paraId="24DBCBB9" w14:textId="77777777" w:rsidR="0073724F" w:rsidRPr="0073724F" w:rsidRDefault="0073724F" w:rsidP="00990101">
      <w:pPr>
        <w:numPr>
          <w:ilvl w:val="0"/>
          <w:numId w:val="4"/>
        </w:numPr>
        <w:spacing w:after="0"/>
        <w:ind w:left="630"/>
        <w:rPr>
          <w:rFonts w:asciiTheme="minorHAnsi" w:eastAsia="Calibri" w:hAnsiTheme="minorHAnsi" w:cstheme="minorHAnsi"/>
        </w:rPr>
      </w:pPr>
      <w:r w:rsidRPr="0073724F">
        <w:rPr>
          <w:rFonts w:asciiTheme="minorHAnsi" w:eastAsia="Calibri" w:hAnsiTheme="minorHAnsi" w:cstheme="minorHAnsi"/>
        </w:rPr>
        <w:t xml:space="preserve">Train the younger women to:                 </w:t>
      </w:r>
    </w:p>
    <w:p w14:paraId="1F233AAC"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love their husbands and children </w:t>
      </w:r>
    </w:p>
    <w:p w14:paraId="258E9062"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be self-controlled and pure, discreet, chase  </w:t>
      </w:r>
    </w:p>
    <w:p w14:paraId="6945C668" w14:textId="77777777" w:rsidR="0073724F" w:rsidRPr="0073724F" w:rsidRDefault="0073724F" w:rsidP="00990101">
      <w:pPr>
        <w:numPr>
          <w:ilvl w:val="0"/>
          <w:numId w:val="15"/>
        </w:numPr>
        <w:spacing w:after="0"/>
        <w:ind w:left="990"/>
        <w:jc w:val="left"/>
        <w:rPr>
          <w:rFonts w:asciiTheme="minorHAnsi" w:eastAsia="Calibri" w:hAnsiTheme="minorHAnsi" w:cstheme="minorHAnsi"/>
        </w:rPr>
      </w:pPr>
      <w:r w:rsidRPr="0073724F">
        <w:rPr>
          <w:rFonts w:asciiTheme="minorHAnsi" w:eastAsia="Calibri" w:hAnsiTheme="minorHAnsi" w:cstheme="minorHAnsi"/>
        </w:rPr>
        <w:t xml:space="preserve">be busy - working at home </w:t>
      </w:r>
    </w:p>
    <w:p w14:paraId="34D97693"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 xml:space="preserve">be kind, good   </w:t>
      </w:r>
    </w:p>
    <w:p w14:paraId="15A6A35F" w14:textId="77777777" w:rsidR="0073724F" w:rsidRPr="0073724F" w:rsidRDefault="0073724F" w:rsidP="00990101">
      <w:pPr>
        <w:numPr>
          <w:ilvl w:val="0"/>
          <w:numId w:val="16"/>
        </w:numPr>
        <w:spacing w:after="0"/>
        <w:ind w:left="990"/>
        <w:rPr>
          <w:rFonts w:asciiTheme="minorHAnsi" w:eastAsia="Calibri" w:hAnsiTheme="minorHAnsi" w:cstheme="minorHAnsi"/>
        </w:rPr>
      </w:pPr>
      <w:r w:rsidRPr="0073724F">
        <w:rPr>
          <w:rFonts w:asciiTheme="minorHAnsi" w:eastAsia="Calibri" w:hAnsiTheme="minorHAnsi" w:cstheme="minorHAnsi"/>
        </w:rPr>
        <w:t>be respectful to their husbands -that no one will malign the word. [Don’t knowingly do things he disapproves of</w:t>
      </w:r>
      <w:r w:rsidR="00990101">
        <w:rPr>
          <w:rFonts w:asciiTheme="minorHAnsi" w:eastAsia="Calibri" w:hAnsiTheme="minorHAnsi" w:cstheme="minorHAnsi"/>
        </w:rPr>
        <w:t>.</w:t>
      </w:r>
      <w:r w:rsidRPr="0073724F">
        <w:rPr>
          <w:rFonts w:asciiTheme="minorHAnsi" w:eastAsia="Calibri" w:hAnsiTheme="minorHAnsi" w:cstheme="minorHAnsi"/>
        </w:rPr>
        <w:t>]</w:t>
      </w:r>
    </w:p>
    <w:p w14:paraId="34D62F4E" w14:textId="77777777" w:rsidR="00CA6786" w:rsidRDefault="00CA6786" w:rsidP="00990101">
      <w:pPr>
        <w:spacing w:after="0"/>
        <w:rPr>
          <w:rFonts w:asciiTheme="minorHAnsi" w:eastAsia="Calibri" w:hAnsiTheme="minorHAnsi" w:cstheme="minorHAnsi"/>
        </w:rPr>
      </w:pPr>
    </w:p>
    <w:p w14:paraId="17E19B3B" w14:textId="41C0F1CE"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Encourage young men to</w:t>
      </w:r>
    </w:p>
    <w:p w14:paraId="450CDC62"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 xml:space="preserve">be self-controlled, sober-minded   </w:t>
      </w:r>
    </w:p>
    <w:p w14:paraId="196F6D0D"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lastRenderedPageBreak/>
        <w:t>be a model, set an example, of good works, and in your teaching show integrity, dignity, seriousness</w:t>
      </w:r>
    </w:p>
    <w:p w14:paraId="62B75035" w14:textId="77777777" w:rsidR="0073724F" w:rsidRPr="0073724F" w:rsidRDefault="0073724F" w:rsidP="00990101">
      <w:pPr>
        <w:numPr>
          <w:ilvl w:val="0"/>
          <w:numId w:val="9"/>
        </w:numPr>
        <w:spacing w:after="0"/>
        <w:rPr>
          <w:rFonts w:asciiTheme="minorHAnsi" w:eastAsia="Calibri" w:hAnsiTheme="minorHAnsi" w:cstheme="minorHAnsi"/>
        </w:rPr>
      </w:pPr>
      <w:r w:rsidRPr="0073724F">
        <w:rPr>
          <w:rFonts w:asciiTheme="minorHAnsi" w:eastAsia="Calibri" w:hAnsiTheme="minorHAnsi" w:cstheme="minorHAnsi"/>
        </w:rPr>
        <w:t>sound speech that cannot be condemned, so that an opponent may be put to shame, having nothing evil to say about us.</w:t>
      </w:r>
    </w:p>
    <w:p w14:paraId="2D8CDBD8" w14:textId="77777777" w:rsidR="0073724F" w:rsidRPr="0073724F" w:rsidRDefault="0073724F" w:rsidP="00990101">
      <w:pPr>
        <w:spacing w:after="0"/>
        <w:ind w:left="720"/>
        <w:rPr>
          <w:rFonts w:asciiTheme="minorHAnsi" w:eastAsia="Calibri" w:hAnsiTheme="minorHAnsi" w:cstheme="minorHAnsi"/>
        </w:rPr>
      </w:pPr>
      <w:r w:rsidRPr="0073724F">
        <w:rPr>
          <w:rFonts w:asciiTheme="minorHAnsi" w:eastAsia="Calibri" w:hAnsiTheme="minorHAnsi" w:cstheme="minorHAnsi"/>
        </w:rPr>
        <w:t xml:space="preserve"> </w:t>
      </w:r>
    </w:p>
    <w:p w14:paraId="0FDAB81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Teach slaves to  </w:t>
      </w:r>
    </w:p>
    <w:p w14:paraId="54D56DA0"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 xml:space="preserve">be subject to their masters in everything </w:t>
      </w:r>
    </w:p>
    <w:p w14:paraId="1ADB6519"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try to please them</w:t>
      </w:r>
    </w:p>
    <w:p w14:paraId="6DC23EFB"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not talk back to them</w:t>
      </w:r>
    </w:p>
    <w:p w14:paraId="4FF7074A" w14:textId="77777777" w:rsidR="0073724F" w:rsidRP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not steal - pilfer from them</w:t>
      </w:r>
    </w:p>
    <w:p w14:paraId="52DF6F22" w14:textId="77777777" w:rsidR="0073724F" w:rsidRDefault="0073724F" w:rsidP="00990101">
      <w:pPr>
        <w:numPr>
          <w:ilvl w:val="0"/>
          <w:numId w:val="5"/>
        </w:numPr>
        <w:spacing w:after="0"/>
        <w:rPr>
          <w:rFonts w:asciiTheme="minorHAnsi" w:eastAsia="Calibri" w:hAnsiTheme="minorHAnsi" w:cstheme="minorHAnsi"/>
        </w:rPr>
      </w:pPr>
      <w:r w:rsidRPr="0073724F">
        <w:rPr>
          <w:rFonts w:asciiTheme="minorHAnsi" w:eastAsia="Calibri" w:hAnsiTheme="minorHAnsi" w:cstheme="minorHAnsi"/>
        </w:rPr>
        <w:t xml:space="preserve">be fully trusted so the teaching about our Savior is attractive. </w:t>
      </w:r>
    </w:p>
    <w:p w14:paraId="60B74F9B" w14:textId="77777777" w:rsidR="00CA6786" w:rsidRPr="0073724F" w:rsidRDefault="00CA6786" w:rsidP="00CA6786">
      <w:pPr>
        <w:spacing w:after="0"/>
        <w:ind w:left="720"/>
        <w:rPr>
          <w:rFonts w:asciiTheme="minorHAnsi" w:eastAsia="Calibri" w:hAnsiTheme="minorHAnsi" w:cstheme="minorHAnsi"/>
        </w:rPr>
      </w:pPr>
    </w:p>
    <w:p w14:paraId="7375C87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w:t>
      </w:r>
      <w:r w:rsidR="0088278C">
        <w:rPr>
          <w:rFonts w:asciiTheme="minorHAnsi" w:eastAsia="Calibri" w:hAnsiTheme="minorHAnsi" w:cstheme="minorHAnsi"/>
        </w:rPr>
        <w:t>.</w:t>
      </w:r>
      <w:r w:rsidRPr="0073724F">
        <w:rPr>
          <w:rFonts w:asciiTheme="minorHAnsi" w:eastAsia="Calibri" w:hAnsiTheme="minorHAnsi" w:cstheme="minorHAnsi"/>
        </w:rPr>
        <w:t>” (1 Timothy 6:1-3)</w:t>
      </w:r>
    </w:p>
    <w:p w14:paraId="08998C2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Christian actions must display God’s nature so that the name of God will not be reviled. This principle applies to relationships with employers and others in authority.</w:t>
      </w:r>
    </w:p>
    <w:p w14:paraId="05A269BF" w14:textId="77777777" w:rsidR="0073724F" w:rsidRPr="0073724F" w:rsidRDefault="0073724F" w:rsidP="0073724F">
      <w:pPr>
        <w:tabs>
          <w:tab w:val="left" w:pos="1890"/>
        </w:tabs>
        <w:rPr>
          <w:rFonts w:asciiTheme="minorHAnsi" w:eastAsia="Calibri" w:hAnsiTheme="minorHAnsi" w:cstheme="minorHAnsi"/>
          <w:u w:val="single"/>
        </w:rPr>
      </w:pPr>
      <w:r w:rsidRPr="0073724F">
        <w:rPr>
          <w:rFonts w:asciiTheme="minorHAnsi" w:eastAsia="Calibri" w:hAnsiTheme="minorHAnsi" w:cstheme="minorHAnsi"/>
          <w:u w:val="single"/>
        </w:rPr>
        <w:t>Unsound Doctrine (teaching leading to unrighteousness)</w:t>
      </w:r>
    </w:p>
    <w:p w14:paraId="42BF72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“Anyone who </w:t>
      </w:r>
      <w:r w:rsidRPr="0073724F">
        <w:rPr>
          <w:rFonts w:asciiTheme="minorHAnsi" w:eastAsia="Calibri" w:hAnsiTheme="minorHAnsi" w:cstheme="minorHAnsi"/>
          <w:b/>
          <w:bCs/>
        </w:rPr>
        <w:t>teaches something different</w:t>
      </w:r>
      <w:r w:rsidRPr="0073724F">
        <w:rPr>
          <w:rFonts w:asciiTheme="minorHAnsi" w:eastAsia="Calibri" w:hAnsiTheme="minorHAnsi" w:cstheme="minorHAnsi"/>
        </w:rP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w:t>
      </w:r>
      <w:r w:rsidR="0088278C">
        <w:rPr>
          <w:rFonts w:asciiTheme="minorHAnsi" w:eastAsia="Calibri" w:hAnsiTheme="minorHAnsi" w:cstheme="minorHAnsi"/>
        </w:rPr>
        <w:t>.</w:t>
      </w:r>
      <w:r w:rsidRPr="0073724F">
        <w:rPr>
          <w:rFonts w:asciiTheme="minorHAnsi" w:eastAsia="Calibri" w:hAnsiTheme="minorHAnsi" w:cstheme="minorHAnsi"/>
        </w:rPr>
        <w:t xml:space="preserve">” (1 Timothy 6:3-5) </w:t>
      </w:r>
    </w:p>
    <w:p w14:paraId="45AB535D"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1 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sidRPr="0073724F">
        <w:rPr>
          <w:rFonts w:asciiTheme="minorHAnsi" w:eastAsia="Calibri" w:hAnsiTheme="minorHAnsi" w:cstheme="minorHAnsi"/>
          <w:i/>
          <w:iCs/>
        </w:rPr>
        <w:t>patroloas</w:t>
      </w:r>
      <w:proofErr w:type="spellEnd"/>
      <w:r w:rsidRPr="0073724F">
        <w:rPr>
          <w:rFonts w:asciiTheme="minorHAnsi" w:eastAsia="Calibri" w:hAnsiTheme="minorHAnsi" w:cstheme="minorHAnsi"/>
        </w:rPr>
        <w:t xml:space="preserve"> kill] their fathers and mothers, for murderers, the sexually immoral, </w:t>
      </w:r>
      <w:r w:rsidRPr="0073724F">
        <w:rPr>
          <w:rFonts w:asciiTheme="minorHAnsi" w:eastAsia="Calibri" w:hAnsiTheme="minorHAnsi" w:cstheme="minorHAnsi"/>
          <w:i/>
        </w:rPr>
        <w:t xml:space="preserve"> </w:t>
      </w:r>
      <w:r w:rsidRPr="0073724F">
        <w:rPr>
          <w:rFonts w:asciiTheme="minorHAnsi" w:eastAsia="Calibri" w:hAnsiTheme="minorHAnsi" w:cstheme="minorHAnsi"/>
        </w:rPr>
        <w:t xml:space="preserve">men who practice homosexuality, enslavers, liars, perjurers, and whatever else is contrary to sound doctrine, in accordance with the glorious gospel of the blessed God with which I have been entrusted.” </w:t>
      </w:r>
    </w:p>
    <w:p w14:paraId="58A9EF80"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2 Peter 2:1- “But false prophets arose among the people, just as there will be false teachers among you. These </w:t>
      </w:r>
      <w:r w:rsidRPr="0073724F">
        <w:rPr>
          <w:rFonts w:asciiTheme="minorHAnsi" w:eastAsia="Calibri" w:hAnsiTheme="minorHAnsi" w:cstheme="minorHAnsi"/>
          <w:b/>
          <w:bCs/>
        </w:rPr>
        <w:t>false teachers</w:t>
      </w:r>
      <w:r w:rsidRPr="0073724F">
        <w:rPr>
          <w:rFonts w:asciiTheme="minorHAnsi" w:eastAsia="Calibri" w:hAnsiTheme="minorHAnsi" w:cstheme="minorHAnsi"/>
        </w:rP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0A55DDBE"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w:t>
      </w:r>
    </w:p>
    <w:p w14:paraId="1B286624" w14:textId="77777777" w:rsidR="0073724F" w:rsidRPr="0073724F" w:rsidRDefault="0073724F" w:rsidP="0073724F">
      <w:pPr>
        <w:tabs>
          <w:tab w:val="left" w:pos="6750"/>
        </w:tabs>
        <w:ind w:right="18"/>
        <w:rPr>
          <w:rFonts w:asciiTheme="minorHAnsi" w:eastAsia="Calibri" w:hAnsiTheme="minorHAnsi" w:cstheme="minorHAnsi"/>
        </w:rPr>
      </w:pPr>
      <w:r w:rsidRPr="0073724F">
        <w:rPr>
          <w:rFonts w:asciiTheme="minorHAnsi" w:eastAsia="Calibri" w:hAnsiTheme="minorHAnsi" w:cstheme="minorHAnsi"/>
        </w:rPr>
        <w:t>Questions</w:t>
      </w:r>
    </w:p>
    <w:p w14:paraId="77E33BAE"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lastRenderedPageBreak/>
        <w:t>The gospel is about salvation whereas sound teaching is about how to live acceptably before God.</w:t>
      </w:r>
    </w:p>
    <w:p w14:paraId="637582C9" w14:textId="77777777" w:rsidR="0073724F" w:rsidRPr="0073724F" w:rsidRDefault="0073724F" w:rsidP="0073724F">
      <w:pPr>
        <w:pStyle w:val="ListParagraph"/>
        <w:tabs>
          <w:tab w:val="left" w:pos="6750"/>
        </w:tabs>
        <w:ind w:left="900" w:right="18"/>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2E274D89"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Those who teach that their opinions and interpretations must be followed to be in fellowship stir up arguments that result in division.</w:t>
      </w:r>
    </w:p>
    <w:p w14:paraId="34D6458E"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1B3728B0" w14:textId="2209380A"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The unholy and profane, irreligious, irreverent, those who strike their fathers and mothers, murderers, sexually immoral, those </w:t>
      </w:r>
      <w:r w:rsidR="00990101" w:rsidRPr="0073724F">
        <w:rPr>
          <w:rFonts w:asciiTheme="minorHAnsi" w:eastAsia="Calibri" w:hAnsiTheme="minorHAnsi" w:cstheme="minorHAnsi"/>
          <w:szCs w:val="22"/>
        </w:rPr>
        <w:t>who practice</w:t>
      </w:r>
      <w:r w:rsidRPr="0073724F">
        <w:rPr>
          <w:rFonts w:asciiTheme="minorHAnsi" w:eastAsia="Calibri" w:hAnsiTheme="minorHAnsi" w:cstheme="minorHAnsi"/>
          <w:szCs w:val="22"/>
        </w:rPr>
        <w:t xml:space="preserve"> homosexuality, enslavers, liars</w:t>
      </w:r>
      <w:r w:rsidR="000A0295">
        <w:rPr>
          <w:rFonts w:asciiTheme="minorHAnsi" w:eastAsia="Calibri" w:hAnsiTheme="minorHAnsi" w:cstheme="minorHAnsi"/>
          <w:szCs w:val="22"/>
        </w:rPr>
        <w:t>,</w:t>
      </w:r>
      <w:r w:rsidRPr="0073724F">
        <w:rPr>
          <w:rFonts w:asciiTheme="minorHAnsi" w:eastAsia="Calibri" w:hAnsiTheme="minorHAnsi" w:cstheme="minorHAnsi"/>
          <w:szCs w:val="22"/>
        </w:rPr>
        <w:t xml:space="preserve"> and perjurers are actions contrary to sound teaching.</w:t>
      </w:r>
    </w:p>
    <w:p w14:paraId="2E20A215"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34F6D7AC" w14:textId="77777777" w:rsidR="0073724F" w:rsidRPr="0073724F" w:rsidRDefault="0073724F" w:rsidP="0073724F">
      <w:pPr>
        <w:pStyle w:val="ListParagraph"/>
        <w:numPr>
          <w:ilvl w:val="4"/>
          <w:numId w:val="2"/>
        </w:numPr>
        <w:tabs>
          <w:tab w:val="left" w:pos="6750"/>
        </w:tabs>
        <w:spacing w:after="0" w:line="240" w:lineRule="auto"/>
        <w:ind w:left="360" w:right="18"/>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False teachers including church shepherds, elders, sentinels are those who teach things that do not emanate from God.</w:t>
      </w:r>
    </w:p>
    <w:p w14:paraId="7CBCA55E" w14:textId="77777777" w:rsidR="0073724F" w:rsidRPr="0073724F" w:rsidRDefault="0073724F" w:rsidP="0073724F">
      <w:pPr>
        <w:pStyle w:val="ListParagraph"/>
        <w:tabs>
          <w:tab w:val="left" w:pos="6750"/>
        </w:tabs>
        <w:ind w:left="900" w:right="18"/>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6C20F6B7" w14:textId="5D9F96CE" w:rsidR="0073724F" w:rsidRPr="0073724F" w:rsidRDefault="0073724F" w:rsidP="0073724F">
      <w:pPr>
        <w:pStyle w:val="ListParagraph"/>
        <w:numPr>
          <w:ilvl w:val="4"/>
          <w:numId w:val="2"/>
        </w:numPr>
        <w:tabs>
          <w:tab w:val="left" w:pos="6750"/>
        </w:tabs>
        <w:spacing w:after="0" w:line="240" w:lineRule="auto"/>
        <w:ind w:left="360" w:right="18"/>
        <w:contextualSpacing w:val="0"/>
        <w:rPr>
          <w:rFonts w:asciiTheme="minorHAnsi" w:eastAsia="Calibri" w:hAnsiTheme="minorHAnsi" w:cstheme="minorHAnsi"/>
          <w:b/>
          <w:bCs/>
          <w:szCs w:val="22"/>
        </w:rPr>
      </w:pPr>
      <w:r w:rsidRPr="0073724F">
        <w:rPr>
          <w:rFonts w:asciiTheme="minorHAnsi" w:eastAsia="Calibri" w:hAnsiTheme="minorHAnsi" w:cstheme="minorHAnsi"/>
          <w:szCs w:val="22"/>
        </w:rPr>
        <w:t>God’s wrath is upon those who are full of envy, strife deceit</w:t>
      </w:r>
      <w:r w:rsidR="00F53ED3">
        <w:rPr>
          <w:rFonts w:asciiTheme="minorHAnsi" w:eastAsia="Calibri" w:hAnsiTheme="minorHAnsi" w:cstheme="minorHAnsi"/>
          <w:szCs w:val="22"/>
        </w:rPr>
        <w:t>,</w:t>
      </w:r>
      <w:r w:rsidRPr="0073724F">
        <w:rPr>
          <w:rFonts w:asciiTheme="minorHAnsi" w:eastAsia="Calibri" w:hAnsiTheme="minorHAnsi" w:cstheme="minorHAnsi"/>
          <w:szCs w:val="22"/>
        </w:rPr>
        <w:t xml:space="preserve"> and malice.</w:t>
      </w:r>
    </w:p>
    <w:p w14:paraId="47A5B627" w14:textId="77777777" w:rsidR="0088278C" w:rsidRDefault="0073724F" w:rsidP="0073724F">
      <w:pPr>
        <w:pStyle w:val="ListParagraph"/>
        <w:tabs>
          <w:tab w:val="left" w:pos="6750"/>
        </w:tabs>
        <w:ind w:left="360" w:right="18"/>
        <w:rPr>
          <w:rFonts w:asciiTheme="minorHAnsi" w:eastAsia="Calibri" w:hAnsiTheme="minorHAnsi" w:cstheme="minorHAnsi"/>
          <w:szCs w:val="22"/>
        </w:rPr>
      </w:pPr>
      <w:r w:rsidRPr="0073724F">
        <w:rPr>
          <w:rFonts w:asciiTheme="minorHAnsi" w:eastAsia="Calibri" w:hAnsiTheme="minorHAnsi" w:cstheme="minorHAnsi"/>
          <w:szCs w:val="22"/>
        </w:rPr>
        <w:t xml:space="preserve">          T. ___ F.___</w:t>
      </w:r>
    </w:p>
    <w:p w14:paraId="3B49D0C2" w14:textId="77777777" w:rsidR="0073724F" w:rsidRPr="0073724F" w:rsidRDefault="0073724F" w:rsidP="0073724F">
      <w:pPr>
        <w:pStyle w:val="ListParagraph"/>
        <w:tabs>
          <w:tab w:val="left" w:pos="6750"/>
        </w:tabs>
        <w:ind w:left="360" w:right="18"/>
        <w:rPr>
          <w:rFonts w:asciiTheme="minorHAnsi" w:eastAsia="Calibri" w:hAnsiTheme="minorHAnsi" w:cstheme="minorHAnsi"/>
          <w:b/>
          <w:bCs/>
          <w:szCs w:val="22"/>
        </w:rPr>
      </w:pPr>
      <w:r w:rsidRPr="0073724F">
        <w:rPr>
          <w:rFonts w:asciiTheme="minorHAnsi" w:eastAsia="Calibri" w:hAnsiTheme="minorHAnsi" w:cstheme="minorHAnsi"/>
          <w:szCs w:val="22"/>
        </w:rPr>
        <w:tab/>
      </w:r>
    </w:p>
    <w:p w14:paraId="19DA6D1C" w14:textId="77777777" w:rsidR="00990101" w:rsidRPr="0073724F" w:rsidRDefault="00990101" w:rsidP="00990101">
      <w:pPr>
        <w:ind w:right="360"/>
        <w:rPr>
          <w:rFonts w:asciiTheme="minorHAnsi" w:eastAsia="Calibri" w:hAnsiTheme="minorHAnsi" w:cstheme="minorHAnsi"/>
        </w:rPr>
      </w:pPr>
      <w:r w:rsidRPr="0073724F">
        <w:rPr>
          <w:rFonts w:asciiTheme="minorHAnsi" w:eastAsia="Calibri" w:hAnsiTheme="minorHAnsi" w:cstheme="minorHAnsi"/>
        </w:rPr>
        <w:t>Lesson 7</w:t>
      </w:r>
    </w:p>
    <w:p w14:paraId="6B987B59" w14:textId="77777777" w:rsidR="0073724F" w:rsidRPr="009E6A52" w:rsidRDefault="0073724F" w:rsidP="0073724F">
      <w:pPr>
        <w:pStyle w:val="ListParagraph"/>
        <w:tabs>
          <w:tab w:val="left" w:pos="6750"/>
        </w:tabs>
        <w:ind w:left="0" w:right="18"/>
        <w:jc w:val="center"/>
        <w:rPr>
          <w:rFonts w:asciiTheme="minorHAnsi" w:eastAsia="Calibri" w:hAnsiTheme="minorHAnsi" w:cstheme="minorHAnsi"/>
          <w:b/>
          <w:bCs/>
          <w:sz w:val="20"/>
          <w:szCs w:val="20"/>
        </w:rPr>
      </w:pPr>
      <w:r w:rsidRPr="0073724F">
        <w:rPr>
          <w:rFonts w:asciiTheme="minorHAnsi" w:eastAsia="Calibri" w:hAnsiTheme="minorHAnsi" w:cstheme="minorHAnsi"/>
          <w:b/>
          <w:bCs/>
          <w:szCs w:val="22"/>
        </w:rPr>
        <w:t>Difference in Gospel and Doctrine</w:t>
      </w:r>
    </w:p>
    <w:p w14:paraId="53C0FDAA" w14:textId="15E6E42C" w:rsidR="0073724F" w:rsidRPr="0073724F" w:rsidRDefault="0073724F" w:rsidP="0073724F">
      <w:pPr>
        <w:ind w:right="360"/>
        <w:rPr>
          <w:rFonts w:asciiTheme="minorHAnsi" w:eastAsia="Calibri" w:hAnsiTheme="minorHAnsi" w:cstheme="minorHAnsi"/>
        </w:rPr>
      </w:pPr>
      <w:r w:rsidRPr="009E6A52">
        <w:rPr>
          <w:rFonts w:asciiTheme="minorHAnsi" w:eastAsia="Calibri" w:hAnsiTheme="minorHAnsi" w:cstheme="minorHAnsi"/>
          <w:sz w:val="20"/>
          <w:szCs w:val="20"/>
        </w:rPr>
        <w:t>The teachings of Christ and His apostles are not the gospel but an inspired explanation of the Gospel and how those in Christ are to live</w:t>
      </w:r>
      <w:r w:rsidR="00D86B99" w:rsidRPr="009E6A52">
        <w:rPr>
          <w:rFonts w:asciiTheme="minorHAnsi" w:eastAsia="Calibri" w:hAnsiTheme="minorHAnsi" w:cstheme="minorHAnsi"/>
          <w:sz w:val="20"/>
          <w:szCs w:val="20"/>
        </w:rPr>
        <w:t>,</w:t>
      </w:r>
      <w:r w:rsidRPr="009E6A52">
        <w:rPr>
          <w:rFonts w:asciiTheme="minorHAnsi" w:eastAsia="Calibri" w:hAnsiTheme="minorHAnsi" w:cstheme="minorHAnsi"/>
          <w:sz w:val="20"/>
          <w:szCs w:val="20"/>
        </w:rPr>
        <w:t xml:space="preserve"> grow and mature into God’s nature, His likeness. Their teachings are </w:t>
      </w:r>
      <w:r w:rsidRPr="0073724F">
        <w:rPr>
          <w:rFonts w:asciiTheme="minorHAnsi" w:eastAsia="Calibri" w:hAnsiTheme="minorHAnsi" w:cstheme="minorHAnsi"/>
        </w:rPr>
        <w:t>not things that happened, which are facts, but inspired statements that can be discussed and interpreted with conclusions and inferences which may vary by one’s knowledge and intellect. Individual interpretations are private and not binding upon others.</w:t>
      </w:r>
    </w:p>
    <w:p w14:paraId="2DD0582C" w14:textId="77777777" w:rsidR="0073724F" w:rsidRPr="0073724F" w:rsidRDefault="0073724F" w:rsidP="0073724F">
      <w:pPr>
        <w:ind w:right="360"/>
        <w:rPr>
          <w:rFonts w:asciiTheme="minorHAnsi" w:eastAsia="Calibri" w:hAnsiTheme="minorHAnsi" w:cstheme="minorHAnsi"/>
        </w:rPr>
      </w:pPr>
      <w:r w:rsidRPr="0073724F">
        <w:rPr>
          <w:rFonts w:asciiTheme="minorHAnsi" w:eastAsia="Calibri" w:hAnsiTheme="minorHAnsi" w:cstheme="minorHAnsi"/>
        </w:rPr>
        <w:t>Perhaps the following example will help clarify the difference between fact and opinion.</w:t>
      </w:r>
    </w:p>
    <w:p w14:paraId="2CD35BAA" w14:textId="77777777" w:rsidR="0073724F" w:rsidRPr="0073724F" w:rsidRDefault="0073724F" w:rsidP="0073724F">
      <w:pPr>
        <w:ind w:left="270" w:right="270"/>
        <w:rPr>
          <w:rFonts w:asciiTheme="minorHAnsi" w:eastAsia="Calibri" w:hAnsiTheme="minorHAnsi" w:cstheme="minorHAnsi"/>
        </w:rPr>
      </w:pPr>
      <w:r w:rsidRPr="0073724F">
        <w:rPr>
          <w:rFonts w:asciiTheme="minorHAnsi" w:eastAsia="Calibri" w:hAnsiTheme="minorHAnsi" w:cstheme="minorHAnsi"/>
        </w:rPr>
        <w:t>Two vehicles</w:t>
      </w:r>
      <w:r w:rsidRPr="0073724F">
        <w:rPr>
          <w:rFonts w:asciiTheme="minorHAnsi" w:eastAsia="Calibri" w:hAnsiTheme="minorHAnsi" w:cstheme="minorHAnsi"/>
        </w:rPr>
        <w:softHyphen/>
      </w:r>
      <w:r w:rsidRPr="0073724F">
        <w:rPr>
          <w:rFonts w:asciiTheme="minorHAnsi" w:eastAsia="Calibri" w:hAnsiTheme="minorHAnsi" w:cstheme="minorHAnsi"/>
        </w:rPr>
        <w:softHyphen/>
        <w:t xml:space="preserve">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43704DC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What are the facts and interpretations or inferences?</w:t>
      </w:r>
    </w:p>
    <w:p w14:paraId="46643D3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 xml:space="preserve">Facts </w:t>
      </w:r>
    </w:p>
    <w:p w14:paraId="0E8CEE6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were two vehicles</w:t>
      </w:r>
    </w:p>
    <w:p w14:paraId="4FA29838"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was an accident</w:t>
      </w:r>
    </w:p>
    <w:p w14:paraId="2BB67C07"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were two witnesses</w:t>
      </w:r>
    </w:p>
    <w:p w14:paraId="12C0F0A9" w14:textId="77777777" w:rsidR="0073724F" w:rsidRPr="0073724F" w:rsidRDefault="0073724F" w:rsidP="0073724F">
      <w:pPr>
        <w:numPr>
          <w:ilvl w:val="0"/>
          <w:numId w:val="11"/>
        </w:numPr>
        <w:contextualSpacing/>
        <w:jc w:val="left"/>
        <w:rPr>
          <w:rFonts w:asciiTheme="minorHAnsi" w:eastAsia="Calibri" w:hAnsiTheme="minorHAnsi" w:cstheme="minorHAnsi"/>
        </w:rPr>
      </w:pPr>
      <w:r w:rsidRPr="0073724F">
        <w:rPr>
          <w:rFonts w:asciiTheme="minorHAnsi" w:eastAsia="Calibri" w:hAnsiTheme="minorHAnsi" w:cstheme="minorHAnsi"/>
        </w:rPr>
        <w:t>There was a traffic light</w:t>
      </w:r>
    </w:p>
    <w:p w14:paraId="0EDD4E40" w14:textId="77777777" w:rsidR="0073724F" w:rsidRPr="0073724F" w:rsidRDefault="0073724F" w:rsidP="0073724F">
      <w:pPr>
        <w:ind w:left="720"/>
        <w:contextualSpacing/>
        <w:rPr>
          <w:rFonts w:asciiTheme="minorHAnsi" w:eastAsia="Calibri" w:hAnsiTheme="minorHAnsi" w:cstheme="minorHAnsi"/>
        </w:rPr>
      </w:pPr>
    </w:p>
    <w:p w14:paraId="5B0FB255" w14:textId="77777777" w:rsidR="0073724F" w:rsidRPr="0073724F" w:rsidRDefault="0073724F" w:rsidP="00990101">
      <w:pPr>
        <w:spacing w:after="0"/>
        <w:ind w:left="270"/>
        <w:rPr>
          <w:rFonts w:asciiTheme="minorHAnsi" w:eastAsia="Calibri" w:hAnsiTheme="minorHAnsi" w:cstheme="minorHAnsi"/>
          <w:u w:val="single"/>
        </w:rPr>
      </w:pPr>
      <w:r w:rsidRPr="0073724F">
        <w:rPr>
          <w:rFonts w:asciiTheme="minorHAnsi" w:eastAsia="Calibri" w:hAnsiTheme="minorHAnsi" w:cstheme="minorHAnsi"/>
          <w:u w:val="single"/>
        </w:rPr>
        <w:t xml:space="preserve">Interpretations and Inferences </w:t>
      </w:r>
    </w:p>
    <w:p w14:paraId="043952DB" w14:textId="77777777" w:rsidR="0073724F" w:rsidRP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 xml:space="preserve">Witness A believed the light to be green for vehicle A and </w:t>
      </w:r>
      <w:r w:rsidRPr="0073724F">
        <w:rPr>
          <w:rFonts w:asciiTheme="minorHAnsi" w:eastAsia="Calibri" w:hAnsiTheme="minorHAnsi" w:cstheme="minorHAnsi"/>
          <w:u w:val="single"/>
        </w:rPr>
        <w:t>inferred</w:t>
      </w:r>
      <w:r w:rsidRPr="0073724F">
        <w:rPr>
          <w:rFonts w:asciiTheme="minorHAnsi" w:eastAsia="Calibri" w:hAnsiTheme="minorHAnsi" w:cstheme="minorHAnsi"/>
        </w:rPr>
        <w:t xml:space="preserve"> the traffic light must have been red for vehicle B. </w:t>
      </w:r>
    </w:p>
    <w:p w14:paraId="262C4538" w14:textId="77777777" w:rsidR="0073724F" w:rsidRDefault="0073724F" w:rsidP="0073724F">
      <w:pPr>
        <w:numPr>
          <w:ilvl w:val="0"/>
          <w:numId w:val="14"/>
        </w:numPr>
        <w:ind w:hanging="270"/>
        <w:contextualSpacing/>
        <w:jc w:val="left"/>
        <w:rPr>
          <w:rFonts w:asciiTheme="minorHAnsi" w:eastAsia="Calibri" w:hAnsiTheme="minorHAnsi" w:cstheme="minorHAnsi"/>
        </w:rPr>
      </w:pPr>
      <w:r w:rsidRPr="0073724F">
        <w:rPr>
          <w:rFonts w:asciiTheme="minorHAnsi" w:eastAsia="Calibri" w:hAnsiTheme="minorHAnsi" w:cstheme="minorHAnsi"/>
        </w:rPr>
        <w:t xml:space="preserve">Witness B believed the light to be green for vehicle B and </w:t>
      </w:r>
      <w:r w:rsidRPr="0073724F">
        <w:rPr>
          <w:rFonts w:asciiTheme="minorHAnsi" w:eastAsia="Calibri" w:hAnsiTheme="minorHAnsi" w:cstheme="minorHAnsi"/>
          <w:u w:val="single"/>
        </w:rPr>
        <w:t>inferred</w:t>
      </w:r>
      <w:r w:rsidRPr="0073724F">
        <w:rPr>
          <w:rFonts w:asciiTheme="minorHAnsi" w:eastAsia="Calibri" w:hAnsiTheme="minorHAnsi" w:cstheme="minorHAnsi"/>
        </w:rPr>
        <w:t xml:space="preserve"> the traffic light must have been red for vehicle A.</w:t>
      </w:r>
    </w:p>
    <w:p w14:paraId="0B684EE3" w14:textId="77777777" w:rsidR="0073724F" w:rsidRPr="0073724F" w:rsidRDefault="0073724F" w:rsidP="0073724F">
      <w:pPr>
        <w:ind w:left="360"/>
        <w:rPr>
          <w:rFonts w:asciiTheme="minorHAnsi" w:eastAsia="Calibri" w:hAnsiTheme="minorHAnsi" w:cstheme="minorHAnsi"/>
        </w:rPr>
      </w:pPr>
      <w:r w:rsidRPr="0073724F">
        <w:rPr>
          <w:rFonts w:asciiTheme="minorHAnsi" w:eastAsia="Calibri" w:hAnsiTheme="minorHAnsi" w:cstheme="minorHAnsi"/>
        </w:rPr>
        <w:t xml:space="preserve">By concluding their belief and inference was right and then demanding that there is no other possible conclusion, their interpretation and inference became their necessary inference. </w:t>
      </w:r>
    </w:p>
    <w:p w14:paraId="3BA71044" w14:textId="77777777" w:rsidR="0073724F" w:rsidRPr="0073724F" w:rsidRDefault="0073724F" w:rsidP="0073724F">
      <w:pPr>
        <w:rPr>
          <w:rFonts w:asciiTheme="minorHAnsi" w:eastAsia="Calibri" w:hAnsiTheme="minorHAnsi" w:cstheme="minorHAnsi"/>
          <w:u w:val="single"/>
        </w:rPr>
      </w:pPr>
      <w:r w:rsidRPr="0073724F">
        <w:rPr>
          <w:rFonts w:asciiTheme="minorHAnsi" w:eastAsia="Calibri" w:hAnsiTheme="minorHAnsi" w:cstheme="minorHAnsi"/>
          <w:u w:val="single"/>
        </w:rPr>
        <w:t>Conclusion</w:t>
      </w:r>
    </w:p>
    <w:p w14:paraId="1327C437"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 xml:space="preserve">There is no dispute about the four facts. </w:t>
      </w:r>
    </w:p>
    <w:p w14:paraId="779F3EB4" w14:textId="77777777" w:rsidR="0073724F" w:rsidRPr="0073724F" w:rsidRDefault="0073724F" w:rsidP="0073724F">
      <w:pPr>
        <w:pStyle w:val="ListParagraph"/>
        <w:numPr>
          <w:ilvl w:val="4"/>
          <w:numId w:val="27"/>
        </w:numPr>
        <w:spacing w:after="0" w:line="240" w:lineRule="auto"/>
        <w:ind w:left="540"/>
        <w:contextualSpacing w:val="0"/>
        <w:rPr>
          <w:rFonts w:asciiTheme="minorHAnsi" w:eastAsia="Calibri" w:hAnsiTheme="minorHAnsi" w:cstheme="minorHAnsi"/>
          <w:szCs w:val="22"/>
        </w:rPr>
      </w:pPr>
      <w:r w:rsidRPr="0073724F">
        <w:rPr>
          <w:rFonts w:asciiTheme="minorHAnsi" w:eastAsia="Calibri" w:hAnsiTheme="minorHAnsi" w:cstheme="minorHAnsi"/>
          <w:szCs w:val="22"/>
        </w:rPr>
        <w:t>Possibilities about their statements and inferences.</w:t>
      </w:r>
    </w:p>
    <w:p w14:paraId="33357F9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One is wrong and the other is right.</w:t>
      </w:r>
    </w:p>
    <w:p w14:paraId="266CBBF8"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Both are correct - the traffic light was green on both sides.</w:t>
      </w:r>
    </w:p>
    <w:p w14:paraId="3473D317" w14:textId="77777777" w:rsidR="0073724F" w:rsidRPr="0073724F" w:rsidRDefault="0073724F" w:rsidP="0073724F">
      <w:pPr>
        <w:numPr>
          <w:ilvl w:val="0"/>
          <w:numId w:val="12"/>
        </w:numPr>
        <w:ind w:left="900"/>
        <w:contextualSpacing/>
        <w:jc w:val="left"/>
        <w:rPr>
          <w:rFonts w:asciiTheme="minorHAnsi" w:eastAsia="Calibri" w:hAnsiTheme="minorHAnsi" w:cstheme="minorHAnsi"/>
        </w:rPr>
      </w:pPr>
      <w:r w:rsidRPr="0073724F">
        <w:rPr>
          <w:rFonts w:asciiTheme="minorHAnsi" w:eastAsia="Calibri" w:hAnsiTheme="minorHAnsi" w:cstheme="minorHAnsi"/>
        </w:rPr>
        <w:t>Neither one is correct. The light was not functioning.</w:t>
      </w:r>
    </w:p>
    <w:p w14:paraId="5A75E375" w14:textId="77777777" w:rsidR="0073724F" w:rsidRPr="0073724F" w:rsidRDefault="0073724F" w:rsidP="0073724F">
      <w:pPr>
        <w:ind w:left="990"/>
        <w:contextualSpacing/>
        <w:rPr>
          <w:rFonts w:asciiTheme="minorHAnsi" w:eastAsia="Calibri" w:hAnsiTheme="minorHAnsi" w:cstheme="minorHAnsi"/>
        </w:rPr>
      </w:pPr>
    </w:p>
    <w:p w14:paraId="77A3F1F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Observe and consider Revelation 21:8 “</w:t>
      </w:r>
      <w:r w:rsidRPr="0073724F">
        <w:rPr>
          <w:rFonts w:asciiTheme="minorHAnsi" w:eastAsia="Calibri" w:hAnsiTheme="minorHAnsi" w:cstheme="minorHAnsi"/>
          <w:lang w:bidi="te-IN"/>
        </w:rPr>
        <w:t xml:space="preserve">But for the fearful, and unbelieving, and abominable, and murderers, and fornicators, and sorcerers, and idolaters, and all liars, their part </w:t>
      </w:r>
      <w:r w:rsidRPr="0073724F">
        <w:rPr>
          <w:rFonts w:asciiTheme="minorHAnsi" w:eastAsia="Calibri" w:hAnsiTheme="minorHAnsi" w:cstheme="minorHAnsi"/>
          <w:i/>
          <w:iCs/>
          <w:lang w:bidi="te-IN"/>
        </w:rPr>
        <w:t>shall be</w:t>
      </w:r>
      <w:r w:rsidRPr="0073724F">
        <w:rPr>
          <w:rFonts w:asciiTheme="minorHAnsi" w:eastAsia="Calibri" w:hAnsiTheme="minorHAnsi" w:cstheme="minorHAnsi"/>
          <w:lang w:bidi="te-IN"/>
        </w:rPr>
        <w:t xml:space="preserve"> in the lake that </w:t>
      </w:r>
      <w:proofErr w:type="spellStart"/>
      <w:r w:rsidRPr="0073724F">
        <w:rPr>
          <w:rFonts w:asciiTheme="minorHAnsi" w:eastAsia="Calibri" w:hAnsiTheme="minorHAnsi" w:cstheme="minorHAnsi"/>
          <w:lang w:bidi="te-IN"/>
        </w:rPr>
        <w:t>burneth</w:t>
      </w:r>
      <w:proofErr w:type="spellEnd"/>
      <w:r w:rsidRPr="0073724F">
        <w:rPr>
          <w:rFonts w:asciiTheme="minorHAnsi" w:eastAsia="Calibri" w:hAnsiTheme="minorHAnsi" w:cstheme="minorHAnsi"/>
          <w:lang w:bidi="te-IN"/>
        </w:rPr>
        <w:t xml:space="preserve"> with fire and brimstone; which is the second death.”  This </w:t>
      </w:r>
      <w:r w:rsidRPr="0073724F">
        <w:rPr>
          <w:rFonts w:asciiTheme="minorHAnsi" w:eastAsia="Calibri" w:hAnsiTheme="minorHAnsi" w:cstheme="minorHAnsi"/>
        </w:rPr>
        <w:t>emphatic statement appears to leave no room for interpretation.  But</w:t>
      </w:r>
    </w:p>
    <w:p w14:paraId="67878C17"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is the liar? One with an un-repented lie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makes it a practice of lying?</w:t>
      </w:r>
    </w:p>
    <w:p w14:paraId="56164112" w14:textId="77777777" w:rsidR="0073724F" w:rsidRP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is a murderer? One who kills another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practices killing within his heart?</w:t>
      </w:r>
    </w:p>
    <w:p w14:paraId="2ECB2CE7" w14:textId="4E6932B4" w:rsidR="0073724F" w:rsidRDefault="0073724F" w:rsidP="0073724F">
      <w:pPr>
        <w:numPr>
          <w:ilvl w:val="0"/>
          <w:numId w:val="13"/>
        </w:numPr>
        <w:ind w:left="540"/>
        <w:contextualSpacing/>
        <w:jc w:val="left"/>
        <w:rPr>
          <w:rFonts w:asciiTheme="minorHAnsi" w:eastAsia="Calibri" w:hAnsiTheme="minorHAnsi" w:cstheme="minorHAnsi"/>
        </w:rPr>
      </w:pPr>
      <w:r w:rsidRPr="0073724F">
        <w:rPr>
          <w:rFonts w:asciiTheme="minorHAnsi" w:eastAsia="Calibri" w:hAnsiTheme="minorHAnsi" w:cstheme="minorHAnsi"/>
        </w:rPr>
        <w:t xml:space="preserve">Who are the fornicators? One who has had sexual relations with someone other than his or her spouse </w:t>
      </w:r>
      <w:r w:rsidRPr="0073724F">
        <w:rPr>
          <w:rFonts w:asciiTheme="minorHAnsi" w:eastAsia="Calibri" w:hAnsiTheme="minorHAnsi" w:cstheme="minorHAnsi"/>
          <w:b/>
          <w:bCs/>
        </w:rPr>
        <w:t>or</w:t>
      </w:r>
      <w:r w:rsidRPr="0073724F">
        <w:rPr>
          <w:rFonts w:asciiTheme="minorHAnsi" w:eastAsia="Calibri" w:hAnsiTheme="minorHAnsi" w:cstheme="minorHAnsi"/>
        </w:rPr>
        <w:t xml:space="preserve"> one who practices fornication?</w:t>
      </w:r>
    </w:p>
    <w:p w14:paraId="438659D5" w14:textId="77777777" w:rsidR="00990101" w:rsidRPr="0073724F" w:rsidRDefault="00990101" w:rsidP="00D86B99">
      <w:pPr>
        <w:ind w:left="540"/>
        <w:contextualSpacing/>
        <w:jc w:val="left"/>
        <w:rPr>
          <w:rFonts w:asciiTheme="minorHAnsi" w:eastAsia="Calibri" w:hAnsiTheme="minorHAnsi" w:cstheme="minorHAnsi"/>
        </w:rPr>
      </w:pPr>
    </w:p>
    <w:p w14:paraId="143117E6" w14:textId="58D5EA52"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interpretation of liar, </w:t>
      </w:r>
      <w:r w:rsidR="00F53ED3">
        <w:rPr>
          <w:rFonts w:asciiTheme="minorHAnsi" w:eastAsia="Calibri" w:hAnsiTheme="minorHAnsi" w:cstheme="minorHAnsi"/>
        </w:rPr>
        <w:t>murderer,</w:t>
      </w:r>
      <w:r w:rsidRPr="0073724F">
        <w:rPr>
          <w:rFonts w:asciiTheme="minorHAnsi" w:eastAsia="Calibri" w:hAnsiTheme="minorHAnsi" w:cstheme="minorHAnsi"/>
        </w:rPr>
        <w:t xml:space="preserve"> and fornicator does not alter the emphatic statement of Revelation 21. But anyone who demands that everyone follow his interpretation of who are the liars, </w:t>
      </w:r>
      <w:r w:rsidR="00F53ED3">
        <w:rPr>
          <w:rFonts w:asciiTheme="minorHAnsi" w:eastAsia="Calibri" w:hAnsiTheme="minorHAnsi" w:cstheme="minorHAnsi"/>
        </w:rPr>
        <w:t>murderers,</w:t>
      </w:r>
      <w:r w:rsidRPr="0073724F">
        <w:rPr>
          <w:rFonts w:asciiTheme="minorHAnsi" w:eastAsia="Calibri" w:hAnsiTheme="minorHAnsi" w:cstheme="minorHAnsi"/>
        </w:rPr>
        <w:t xml:space="preserve"> and fornicators is divisive. Romans 1:32 “although they know God's righteous decree that those who do such things deserve death, they not only continue [Greek</w:t>
      </w:r>
      <w:r w:rsidRPr="0073724F">
        <w:rPr>
          <w:rFonts w:asciiTheme="minorHAnsi" w:eastAsia="Calibri" w:hAnsiTheme="minorHAnsi" w:cstheme="minorHAnsi"/>
          <w:i/>
          <w:iCs/>
        </w:rPr>
        <w:t> </w:t>
      </w:r>
      <w:proofErr w:type="spellStart"/>
      <w:r w:rsidRPr="0073724F">
        <w:rPr>
          <w:rFonts w:asciiTheme="minorHAnsi" w:eastAsia="Calibri" w:hAnsiTheme="minorHAnsi" w:cstheme="minorHAnsi"/>
          <w:i/>
          <w:iCs/>
        </w:rPr>
        <w:t>prássontes</w:t>
      </w:r>
      <w:proofErr w:type="spellEnd"/>
      <w:r w:rsidRPr="0073724F">
        <w:rPr>
          <w:rFonts w:asciiTheme="minorHAnsi" w:eastAsia="Calibri" w:hAnsiTheme="minorHAnsi" w:cstheme="minorHAnsi"/>
          <w:i/>
          <w:iCs/>
        </w:rPr>
        <w:t xml:space="preserve"> Strong’s </w:t>
      </w:r>
      <w:r w:rsidRPr="0073724F">
        <w:rPr>
          <w:rFonts w:asciiTheme="minorHAnsi" w:eastAsia="Calibri" w:hAnsiTheme="minorHAnsi" w:cstheme="minorHAnsi"/>
        </w:rPr>
        <w:t xml:space="preserve">meaning practices continually] to do these very things but also approve of those who practice them.” </w:t>
      </w:r>
    </w:p>
    <w:p w14:paraId="3A6E8C0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God knows the heart and will judge justly regardless of man’s opinions. Man cannot decide who is in fellowship with God and His Children based upon his personal opinion and interpretation. Man can judge another’s actions but, God determines those in fellowship with Him.</w:t>
      </w:r>
    </w:p>
    <w:p w14:paraId="3DFEA83C" w14:textId="1DED0BD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It is a most serious </w:t>
      </w:r>
      <w:r w:rsidR="00F53ED3">
        <w:rPr>
          <w:rFonts w:asciiTheme="minorHAnsi" w:eastAsia="Calibri" w:hAnsiTheme="minorHAnsi" w:cstheme="minorHAnsi"/>
        </w:rPr>
        <w:t>offense</w:t>
      </w:r>
      <w:r w:rsidRPr="0073724F">
        <w:rPr>
          <w:rFonts w:asciiTheme="minorHAnsi" w:eastAsia="Calibri" w:hAnsiTheme="minorHAnsi" w:cstheme="minorHAnsi"/>
        </w:rPr>
        <w:t xml:space="preserve"> for anyone, especially one who is perceived to be a leader or authority figure to leave the impression that his opinion is not subject to challenge.</w:t>
      </w:r>
    </w:p>
    <w:p w14:paraId="6D88C86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Since the gospel is a fact, that is; Christ offered Himself as the atoning sacrifice and since the apostles’ teachings are inspired truths, the distinction between the two will be clarified in the following five points. </w:t>
      </w:r>
    </w:p>
    <w:p w14:paraId="337D29FB" w14:textId="09A30FBE"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The gospel message is a proclamation of the Gospel fact that one accepts or rejects. Thus</w:t>
      </w:r>
      <w:r w:rsidR="00990101">
        <w:rPr>
          <w:rFonts w:asciiTheme="minorHAnsi" w:eastAsia="Calibri" w:hAnsiTheme="minorHAnsi" w:cstheme="minorHAnsi"/>
        </w:rPr>
        <w:t>,</w:t>
      </w:r>
      <w:r w:rsidRPr="0073724F">
        <w:rPr>
          <w:rFonts w:asciiTheme="minorHAnsi" w:eastAsia="Calibri" w:hAnsiTheme="minorHAnsi" w:cstheme="minorHAnsi"/>
        </w:rPr>
        <w:t xml:space="preserve"> a belief in the one fact (Christ is Lord) and obedience to Him through repentance and to the one act (baptism </w:t>
      </w:r>
      <w:r w:rsidR="00F53ED3">
        <w:rPr>
          <w:rFonts w:asciiTheme="minorHAnsi" w:eastAsia="Calibri" w:hAnsiTheme="minorHAnsi" w:cstheme="minorHAnsi"/>
        </w:rPr>
        <w:t>into</w:t>
      </w:r>
      <w:r w:rsidRPr="0073724F">
        <w:rPr>
          <w:rFonts w:asciiTheme="minorHAnsi" w:eastAsia="Calibri" w:hAnsiTheme="minorHAnsi" w:cstheme="minorHAnsi"/>
        </w:rPr>
        <w:t xml:space="preserve"> Christ’s death) is the basis of unity. </w:t>
      </w:r>
    </w:p>
    <w:p w14:paraId="63C040BF"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teachings of the apostles are not facts, as the gospel is, but [inspired] interpretations and implications based upon the gospel. </w:t>
      </w:r>
    </w:p>
    <w:p w14:paraId="6180D2ED"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2628AB63"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Differences regarding doctrine may at times place strain upon fellowship but it is a tragic error to suppose that unanimity of doctrine, teaching, is the basis of fellowship.</w:t>
      </w:r>
      <w:r w:rsidRPr="0073724F">
        <w:rPr>
          <w:rFonts w:asciiTheme="minorHAnsi" w:eastAsia="Calibri" w:hAnsiTheme="minorHAnsi" w:cstheme="minorHAnsi"/>
          <w:vertAlign w:val="superscript"/>
        </w:rPr>
        <w:t xml:space="preserve"> </w:t>
      </w:r>
    </w:p>
    <w:p w14:paraId="0143ADEA" w14:textId="77777777" w:rsidR="0073724F" w:rsidRPr="0073724F" w:rsidRDefault="0073724F" w:rsidP="0073724F">
      <w:pPr>
        <w:numPr>
          <w:ilvl w:val="0"/>
          <w:numId w:val="3"/>
        </w:numPr>
        <w:ind w:left="450"/>
        <w:jc w:val="left"/>
        <w:rPr>
          <w:rFonts w:asciiTheme="minorHAnsi" w:eastAsia="Calibri" w:hAnsiTheme="minorHAnsi" w:cstheme="minorHAnsi"/>
        </w:rPr>
      </w:pPr>
      <w:r w:rsidRPr="0073724F">
        <w:rPr>
          <w:rFonts w:asciiTheme="minorHAnsi" w:eastAsia="Calibri" w:hAnsiTheme="minorHAnsi" w:cstheme="minorHAnsi"/>
        </w:rPr>
        <w:t xml:space="preserve">The New Testament scriptures cannot be the basis of unity. It is in them that Christ is revealed.  The good news, the gospel, is the basis of unity.  </w:t>
      </w:r>
      <w:r w:rsidRPr="00D86B99">
        <w:rPr>
          <w:rFonts w:asciiTheme="majorHAnsi" w:eastAsia="Calibri" w:hAnsiTheme="majorHAnsi" w:cstheme="majorHAnsi"/>
          <w:sz w:val="20"/>
          <w:szCs w:val="20"/>
        </w:rPr>
        <w:t>Adapted from Alexander Campbell</w:t>
      </w:r>
      <w:r w:rsidRPr="0073724F">
        <w:rPr>
          <w:rFonts w:asciiTheme="minorHAnsi" w:eastAsia="Calibri" w:hAnsiTheme="minorHAnsi" w:cstheme="minorHAnsi"/>
        </w:rPr>
        <w:t xml:space="preserve"> </w:t>
      </w:r>
    </w:p>
    <w:p w14:paraId="1C739F49" w14:textId="77777777" w:rsidR="0073724F" w:rsidRPr="0073724F" w:rsidRDefault="0073724F" w:rsidP="00990101">
      <w:pPr>
        <w:ind w:left="450"/>
        <w:rPr>
          <w:rFonts w:asciiTheme="minorHAnsi" w:eastAsia="Calibri" w:hAnsiTheme="minorHAnsi" w:cstheme="minorHAnsi"/>
        </w:rPr>
      </w:pPr>
      <w:r w:rsidRPr="0073724F">
        <w:rPr>
          <w:rFonts w:asciiTheme="minorHAnsi" w:eastAsia="Calibri" w:hAnsiTheme="minorHAnsi" w:cstheme="minorHAnsi"/>
        </w:rPr>
        <w:t xml:space="preserve"> Questions</w:t>
      </w:r>
    </w:p>
    <w:p w14:paraId="1AB26C9E"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The crucifixion of Christ, Jesus’ sin offering, is a verifiable fact.</w:t>
      </w:r>
    </w:p>
    <w:p w14:paraId="49FDB81C"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58CF00A"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t xml:space="preserve">The apostles’ </w:t>
      </w:r>
      <w:r w:rsidRPr="0073724F">
        <w:rPr>
          <w:rFonts w:asciiTheme="minorHAnsi" w:eastAsia="Calibri" w:hAnsiTheme="minorHAnsi" w:cstheme="minorHAnsi"/>
          <w:szCs w:val="22"/>
        </w:rPr>
        <w:t>teachings are not things that happened, which are facts, but inspired statements that can be discussed and interpreted with conclusions and inferences.</w:t>
      </w:r>
    </w:p>
    <w:p w14:paraId="2AE173F8"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62ABDBF"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The continued practice of sin results in eternal death.</w:t>
      </w:r>
    </w:p>
    <w:p w14:paraId="50BE1B42"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82888C5"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szCs w:val="22"/>
        </w:rPr>
        <w:t>The opinion of church leaders be they pastors, preachers, elders, priest or pope is not subject to challenge.</w:t>
      </w:r>
    </w:p>
    <w:p w14:paraId="3613C695" w14:textId="77777777" w:rsidR="0073724F" w:rsidRPr="0073724F" w:rsidRDefault="0073724F" w:rsidP="0073724F">
      <w:pPr>
        <w:pStyle w:val="ListParagraph"/>
        <w:ind w:firstLine="72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2FB613E1" w14:textId="77777777" w:rsidR="0073724F" w:rsidRPr="0073724F" w:rsidRDefault="0073724F" w:rsidP="0073724F">
      <w:pPr>
        <w:pStyle w:val="ListParagraph"/>
        <w:numPr>
          <w:ilvl w:val="0"/>
          <w:numId w:val="24"/>
        </w:numPr>
        <w:spacing w:after="0" w:line="240" w:lineRule="auto"/>
        <w:contextualSpacing w:val="0"/>
        <w:rPr>
          <w:rFonts w:asciiTheme="minorHAnsi" w:eastAsia="Calibri" w:hAnsiTheme="minorHAnsi" w:cstheme="minorHAnsi"/>
          <w:bCs/>
          <w:szCs w:val="22"/>
        </w:rPr>
      </w:pPr>
      <w:r w:rsidRPr="0073724F">
        <w:rPr>
          <w:rFonts w:asciiTheme="minorHAnsi" w:eastAsia="Calibri" w:hAnsiTheme="minorHAnsi" w:cstheme="minorHAnsi"/>
          <w:bCs/>
          <w:szCs w:val="22"/>
        </w:rPr>
        <w:lastRenderedPageBreak/>
        <w:t xml:space="preserve">The gospel of Christ is Jesus’ death, burial and resurrection, a fact that can be either accepted or rejected whereas the apostles’ teachings are inspired interpretations that can be debated and discussed. </w:t>
      </w:r>
    </w:p>
    <w:p w14:paraId="772558BB" w14:textId="77777777" w:rsidR="0073724F" w:rsidRPr="0073724F" w:rsidRDefault="0073724F" w:rsidP="0073724F">
      <w:pPr>
        <w:pStyle w:val="ListParagraph"/>
        <w:ind w:left="1440"/>
        <w:rPr>
          <w:rFonts w:asciiTheme="minorHAnsi" w:eastAsia="Calibri" w:hAnsiTheme="minorHAnsi" w:cstheme="minorHAnsi"/>
          <w:bCs/>
          <w:szCs w:val="22"/>
        </w:rPr>
      </w:pPr>
      <w:r w:rsidRPr="0073724F">
        <w:rPr>
          <w:rFonts w:asciiTheme="minorHAnsi" w:eastAsia="Calibri" w:hAnsiTheme="minorHAnsi" w:cstheme="minorHAnsi"/>
          <w:bCs/>
          <w:szCs w:val="22"/>
        </w:rPr>
        <w:t>T. ___ F. ___</w:t>
      </w:r>
    </w:p>
    <w:p w14:paraId="6EC9EE66" w14:textId="77777777" w:rsidR="0073724F" w:rsidRPr="0073724F" w:rsidRDefault="0073724F" w:rsidP="0073724F">
      <w:pPr>
        <w:rPr>
          <w:rFonts w:asciiTheme="minorHAnsi" w:eastAsia="Calibri" w:hAnsiTheme="minorHAnsi" w:cstheme="minorHAnsi"/>
        </w:rPr>
      </w:pPr>
    </w:p>
    <w:p w14:paraId="53CBB19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Lesson 8</w:t>
      </w:r>
    </w:p>
    <w:p w14:paraId="4869F043"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Forbearance</w:t>
      </w:r>
    </w:p>
    <w:p w14:paraId="2333097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There must be forbearance, tolerance, mercy, longsuffering and patience in doctrine (teaching) and opinion </w:t>
      </w:r>
      <w:r w:rsidRPr="0073724F">
        <w:rPr>
          <w:rFonts w:asciiTheme="minorHAnsi" w:eastAsia="Calibri" w:hAnsiTheme="minorHAnsi" w:cstheme="minorHAnsi"/>
          <w:b/>
          <w:bCs/>
        </w:rPr>
        <w:t xml:space="preserve">but NOT the gospel </w:t>
      </w:r>
      <w:r w:rsidRPr="0073724F">
        <w:rPr>
          <w:rFonts w:asciiTheme="minorHAnsi" w:eastAsia="Calibri" w:hAnsiTheme="minorHAnsi" w:cstheme="minorHAnsi"/>
        </w:rPr>
        <w:t xml:space="preserve">as the Gospel is the way unto salvation. The inspired apostles’ doctrine is the way unto godly living as they proclaim the Good News to “all the world.” Christians are to never cease evangelizing. </w:t>
      </w:r>
    </w:p>
    <w:p w14:paraId="77FEECE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Forbearance does not require one to surrender any truth. </w:t>
      </w:r>
    </w:p>
    <w:p w14:paraId="09D234A1"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Private or personal opinions should be expressed openly for discussion but never made a test of fellowship. </w:t>
      </w:r>
    </w:p>
    <w:p w14:paraId="6039C3A7"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Unity is achievable only upon the basis of belief that Jesus is the Christ and obedience to His gospel - His death, burial and resurrection – by immersion into His death. </w:t>
      </w:r>
    </w:p>
    <w:p w14:paraId="2313BC3B"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Christians can differ about a lot of things and still be one.</w:t>
      </w:r>
    </w:p>
    <w:p w14:paraId="4728DFC0" w14:textId="77777777" w:rsidR="0073724F" w:rsidRP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When one in Christ abandons Christ and ceases to trust in Him. He is no longer in fellowship with Christ. </w:t>
      </w:r>
    </w:p>
    <w:p w14:paraId="061CAB0F" w14:textId="77777777" w:rsidR="0073724F" w:rsidRDefault="0073724F" w:rsidP="0073724F">
      <w:pPr>
        <w:pStyle w:val="ListParagraph"/>
        <w:numPr>
          <w:ilvl w:val="0"/>
          <w:numId w:val="28"/>
        </w:numPr>
        <w:spacing w:after="0" w:line="240" w:lineRule="auto"/>
        <w:ind w:left="540"/>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Demanding a personal opinion be made a test of fellowship causes strife and division.</w:t>
      </w:r>
    </w:p>
    <w:p w14:paraId="14DB1DEB" w14:textId="77777777" w:rsidR="00990101" w:rsidRPr="0073724F" w:rsidRDefault="00990101" w:rsidP="00990101">
      <w:pPr>
        <w:pStyle w:val="ListParagraph"/>
        <w:spacing w:after="0" w:line="240" w:lineRule="auto"/>
        <w:ind w:left="540"/>
        <w:contextualSpacing w:val="0"/>
        <w:jc w:val="both"/>
        <w:rPr>
          <w:rFonts w:asciiTheme="minorHAnsi" w:eastAsia="Calibri" w:hAnsiTheme="minorHAnsi" w:cstheme="minorHAnsi"/>
          <w:szCs w:val="22"/>
        </w:rPr>
      </w:pPr>
    </w:p>
    <w:p w14:paraId="35176E1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w:t>
      </w:r>
    </w:p>
    <w:p w14:paraId="5EE6C77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567EDDAC"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Forbearance does not require the surrender of any truth.</w:t>
      </w:r>
    </w:p>
    <w:p w14:paraId="5C0AE739"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29556A72"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Personal opinions must never be a test of fellowship.</w:t>
      </w:r>
    </w:p>
    <w:p w14:paraId="4CE1711A" w14:textId="77777777" w:rsidR="0073724F" w:rsidRPr="0073724F" w:rsidRDefault="0073724F" w:rsidP="0088278C">
      <w:pPr>
        <w:spacing w:after="0"/>
        <w:ind w:left="720" w:firstLine="720"/>
        <w:rPr>
          <w:rFonts w:asciiTheme="minorHAnsi" w:eastAsia="Calibri" w:hAnsiTheme="minorHAnsi" w:cstheme="minorHAnsi"/>
        </w:rPr>
      </w:pPr>
      <w:r w:rsidRPr="0073724F">
        <w:rPr>
          <w:rFonts w:asciiTheme="minorHAnsi" w:eastAsia="Calibri" w:hAnsiTheme="minorHAnsi" w:cstheme="minorHAnsi"/>
        </w:rPr>
        <w:t>T. ___ F. ___</w:t>
      </w:r>
    </w:p>
    <w:p w14:paraId="7FBCDC8A" w14:textId="249CE2CC" w:rsidR="0073724F" w:rsidRPr="0073724F" w:rsidRDefault="0073724F" w:rsidP="0088278C">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Unity can be achieved on the belief in </w:t>
      </w:r>
      <w:r w:rsidR="00F53ED3">
        <w:rPr>
          <w:rFonts w:asciiTheme="minorHAnsi" w:eastAsia="Calibri" w:hAnsiTheme="minorHAnsi" w:cstheme="minorHAnsi"/>
          <w:szCs w:val="22"/>
        </w:rPr>
        <w:t xml:space="preserve">the </w:t>
      </w:r>
      <w:r w:rsidRPr="0073724F">
        <w:rPr>
          <w:rFonts w:asciiTheme="minorHAnsi" w:eastAsia="Calibri" w:hAnsiTheme="minorHAnsi" w:cstheme="minorHAnsi"/>
          <w:szCs w:val="22"/>
        </w:rPr>
        <w:t>fact that Jesus is the Christ and obedience to the one act of immersion.</w:t>
      </w:r>
    </w:p>
    <w:p w14:paraId="0B65A22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5509998A"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Christians can have different opinions about many teachings, but not about Christ and His atoning sacrifice, and still be one in Christ.</w:t>
      </w:r>
    </w:p>
    <w:p w14:paraId="6C541CE5"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71E56E41" w14:textId="77777777" w:rsidR="0073724F" w:rsidRPr="0073724F" w:rsidRDefault="0073724F" w:rsidP="0073724F">
      <w:pPr>
        <w:pStyle w:val="ListParagraph"/>
        <w:numPr>
          <w:ilvl w:val="0"/>
          <w:numId w:val="25"/>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Expressing one’s personal opinion that displays an attitude of your superiority and your brother’s inferiority does not display God’s love.</w:t>
      </w:r>
    </w:p>
    <w:p w14:paraId="09C3B791" w14:textId="77777777" w:rsidR="0073724F" w:rsidRP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3465E435" w14:textId="77777777" w:rsidR="0073724F" w:rsidRPr="0073724F" w:rsidRDefault="0073724F" w:rsidP="0073724F">
      <w:pPr>
        <w:pStyle w:val="ListParagraph"/>
        <w:ind w:left="1440"/>
        <w:jc w:val="both"/>
        <w:rPr>
          <w:rFonts w:asciiTheme="minorHAnsi" w:eastAsia="Calibri" w:hAnsiTheme="minorHAnsi" w:cstheme="minorHAnsi"/>
          <w:szCs w:val="22"/>
        </w:rPr>
      </w:pPr>
    </w:p>
    <w:p w14:paraId="43F09760" w14:textId="77777777" w:rsidR="00990101" w:rsidRPr="0073724F" w:rsidRDefault="00990101" w:rsidP="00990101">
      <w:pPr>
        <w:ind w:left="270" w:hanging="270"/>
        <w:rPr>
          <w:rFonts w:asciiTheme="minorHAnsi" w:eastAsia="Calibri" w:hAnsiTheme="minorHAnsi" w:cstheme="minorHAnsi"/>
        </w:rPr>
      </w:pPr>
      <w:r w:rsidRPr="0073724F">
        <w:rPr>
          <w:rFonts w:asciiTheme="minorHAnsi" w:eastAsia="Calibri" w:hAnsiTheme="minorHAnsi" w:cstheme="minorHAnsi"/>
        </w:rPr>
        <w:t>Lesson 9</w:t>
      </w:r>
    </w:p>
    <w:p w14:paraId="7FEC1AB5"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In Christ and In Fellowship with One Another</w:t>
      </w:r>
    </w:p>
    <w:p w14:paraId="1FC993FB"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 delivered to you as of </w:t>
      </w:r>
      <w:r w:rsidRPr="0073724F">
        <w:rPr>
          <w:rFonts w:asciiTheme="minorHAnsi" w:eastAsia="Calibri" w:hAnsiTheme="minorHAnsi" w:cstheme="minorHAnsi"/>
          <w:b/>
          <w:bCs/>
        </w:rPr>
        <w:t>first importance</w:t>
      </w:r>
      <w:r w:rsidRPr="0073724F">
        <w:rPr>
          <w:rFonts w:asciiTheme="minorHAnsi" w:eastAsia="Calibri" w:hAnsiTheme="minorHAnsi" w:cstheme="minorHAnsi"/>
        </w:rP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w:t>
      </w:r>
    </w:p>
    <w:p w14:paraId="133ED256"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lastRenderedPageBreak/>
        <w:t>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w:t>
      </w:r>
      <w:r w:rsidR="0088278C">
        <w:rPr>
          <w:rFonts w:asciiTheme="minorHAnsi" w:hAnsiTheme="minorHAnsi" w:cstheme="minorHAnsi"/>
        </w:rPr>
        <w:t>.</w:t>
      </w:r>
      <w:r w:rsidRPr="0073724F">
        <w:rPr>
          <w:rFonts w:asciiTheme="minorHAnsi" w:hAnsiTheme="minorHAnsi" w:cstheme="minorHAnsi"/>
        </w:rPr>
        <w:t>” (Acts 2:41-44)</w:t>
      </w:r>
    </w:p>
    <w:p w14:paraId="6C17F206" w14:textId="29D6E9A9"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Those who repented of their rejection of Jesus as the Son of God, the Messiah, the Christ</w:t>
      </w:r>
      <w:r w:rsidR="00F53ED3">
        <w:rPr>
          <w:rFonts w:asciiTheme="minorHAnsi" w:eastAsia="Calibri" w:hAnsiTheme="minorHAnsi" w:cstheme="minorHAnsi"/>
        </w:rPr>
        <w:t>,</w:t>
      </w:r>
      <w:r w:rsidRPr="0073724F">
        <w:rPr>
          <w:rFonts w:asciiTheme="minorHAnsi" w:eastAsia="Calibri" w:hAnsiTheme="minorHAnsi" w:cstheme="minorHAnsi"/>
        </w:rPr>
        <w:t xml:space="preserve">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w:t>
      </w:r>
      <w:r w:rsidR="00990101">
        <w:rPr>
          <w:rFonts w:asciiTheme="minorHAnsi" w:eastAsia="Calibri" w:hAnsiTheme="minorHAnsi" w:cstheme="minorHAnsi"/>
        </w:rPr>
        <w:t>,</w:t>
      </w:r>
      <w:r w:rsidRPr="0073724F">
        <w:rPr>
          <w:rFonts w:asciiTheme="minorHAnsi" w:eastAsia="Calibri" w:hAnsiTheme="minorHAnsi" w:cstheme="minorHAnsi"/>
        </w:rPr>
        <w:t xml:space="preserve"> the apostles’ teachings taught Christians how to live for Christ, grow</w:t>
      </w:r>
      <w:r w:rsidR="00F53ED3">
        <w:rPr>
          <w:rFonts w:asciiTheme="minorHAnsi" w:eastAsia="Calibri" w:hAnsiTheme="minorHAnsi" w:cstheme="minorHAnsi"/>
        </w:rPr>
        <w:t>,</w:t>
      </w:r>
      <w:r w:rsidRPr="0073724F">
        <w:rPr>
          <w:rFonts w:asciiTheme="minorHAnsi" w:eastAsia="Calibri" w:hAnsiTheme="minorHAnsi" w:cstheme="minorHAnsi"/>
        </w:rPr>
        <w:t xml:space="preserve"> and mature into the likeness of God; e.g., love, merciful, patient, kind, truthful, just</w:t>
      </w:r>
      <w:r w:rsidR="00F53ED3">
        <w:rPr>
          <w:rFonts w:asciiTheme="minorHAnsi" w:eastAsia="Calibri" w:hAnsiTheme="minorHAnsi" w:cstheme="minorHAnsi"/>
        </w:rPr>
        <w:t>,</w:t>
      </w:r>
      <w:r w:rsidRPr="0073724F">
        <w:rPr>
          <w:rFonts w:asciiTheme="minorHAnsi" w:eastAsia="Calibri" w:hAnsiTheme="minorHAnsi" w:cstheme="minorHAnsi"/>
        </w:rPr>
        <w:t xml:space="preserve"> and others.</w:t>
      </w:r>
    </w:p>
    <w:p w14:paraId="6DACC6A4" w14:textId="77777777" w:rsidR="0073724F" w:rsidRPr="0073724F" w:rsidRDefault="0073724F" w:rsidP="0073724F">
      <w:pPr>
        <w:autoSpaceDE w:val="0"/>
        <w:autoSpaceDN w:val="0"/>
        <w:adjustRightInd w:val="0"/>
        <w:rPr>
          <w:rFonts w:asciiTheme="minorHAnsi" w:eastAsia="Calibri" w:hAnsiTheme="minorHAnsi" w:cstheme="minorHAnsi"/>
          <w:lang w:bidi="te-IN"/>
        </w:rPr>
      </w:pPr>
      <w:r w:rsidRPr="0073724F">
        <w:rPr>
          <w:rFonts w:asciiTheme="minorHAnsi" w:eastAsia="Calibri" w:hAnsiTheme="minorHAnsi" w:cstheme="minorHAnsi"/>
          <w:lang w:bidi="te-IN"/>
        </w:rPr>
        <w:t>“…He reconciled in the body of his flesh through death, to present you holy and without blemish [sins were removed] and unreproveable before him:</w:t>
      </w:r>
      <w:r w:rsidRPr="0073724F">
        <w:rPr>
          <w:rFonts w:asciiTheme="minorHAnsi" w:eastAsia="Calibri" w:hAnsiTheme="minorHAnsi" w:cstheme="minorHAnsi"/>
          <w:b/>
          <w:bCs/>
          <w:lang w:bidi="te-IN"/>
        </w:rPr>
        <w:t xml:space="preserve"> </w:t>
      </w:r>
      <w:r w:rsidRPr="0073724F">
        <w:rPr>
          <w:rFonts w:asciiTheme="minorHAnsi" w:eastAsia="Calibri" w:hAnsiTheme="minorHAnsi" w:cstheme="minorHAnsi"/>
          <w:b/>
          <w:bCs/>
          <w:u w:val="single"/>
          <w:lang w:bidi="te-IN"/>
        </w:rPr>
        <w:t>IF</w:t>
      </w:r>
      <w:r w:rsidRPr="0073724F">
        <w:rPr>
          <w:rFonts w:asciiTheme="minorHAnsi" w:eastAsia="Calibri" w:hAnsiTheme="minorHAnsi" w:cstheme="minorHAnsi"/>
          <w:lang w:bidi="te-IN"/>
        </w:rPr>
        <w:t xml:space="preserve"> </w:t>
      </w:r>
      <w:proofErr w:type="gramStart"/>
      <w:r w:rsidRPr="0073724F">
        <w:rPr>
          <w:rFonts w:asciiTheme="minorHAnsi" w:eastAsia="Calibri" w:hAnsiTheme="minorHAnsi" w:cstheme="minorHAnsi"/>
          <w:lang w:bidi="te-IN"/>
        </w:rPr>
        <w:t>so</w:t>
      </w:r>
      <w:proofErr w:type="gramEnd"/>
      <w:r w:rsidRPr="0073724F">
        <w:rPr>
          <w:rFonts w:asciiTheme="minorHAnsi" w:eastAsia="Calibri" w:hAnsiTheme="minorHAnsi" w:cstheme="minorHAnsi"/>
          <w:lang w:bidi="te-IN"/>
        </w:rPr>
        <w:t xml:space="preserve"> be that </w:t>
      </w:r>
      <w:r w:rsidRPr="0073724F">
        <w:rPr>
          <w:rFonts w:asciiTheme="minorHAnsi" w:eastAsia="Calibri" w:hAnsiTheme="minorHAnsi" w:cstheme="minorHAnsi"/>
          <w:u w:val="thick"/>
          <w:lang w:bidi="te-IN"/>
        </w:rPr>
        <w:t>ye continue</w:t>
      </w:r>
      <w:r w:rsidRPr="0073724F">
        <w:rPr>
          <w:rFonts w:asciiTheme="minorHAnsi" w:eastAsia="Calibri" w:hAnsiTheme="minorHAnsi" w:cstheme="minorHAnsi"/>
          <w:lang w:bidi="te-IN"/>
        </w:rPr>
        <w:t xml:space="preserve"> in the faith, grounded and </w:t>
      </w:r>
      <w:proofErr w:type="spellStart"/>
      <w:r w:rsidRPr="0073724F">
        <w:rPr>
          <w:rFonts w:asciiTheme="minorHAnsi" w:eastAsia="Calibri" w:hAnsiTheme="minorHAnsi" w:cstheme="minorHAnsi"/>
          <w:lang w:bidi="te-IN"/>
        </w:rPr>
        <w:t>stedfast</w:t>
      </w:r>
      <w:proofErr w:type="spellEnd"/>
      <w:r w:rsidRPr="0073724F">
        <w:rPr>
          <w:rFonts w:asciiTheme="minorHAnsi" w:eastAsia="Calibri" w:hAnsiTheme="minorHAnsi" w:cstheme="minorHAnsi"/>
          <w:lang w:bidi="te-IN"/>
        </w:rPr>
        <w:t xml:space="preserve">, and </w:t>
      </w:r>
      <w:r w:rsidRPr="0073724F">
        <w:rPr>
          <w:rFonts w:asciiTheme="minorHAnsi" w:eastAsia="Calibri" w:hAnsiTheme="minorHAnsi" w:cstheme="minorHAnsi"/>
          <w:u w:val="thick"/>
          <w:lang w:bidi="te-IN"/>
        </w:rPr>
        <w:t>not moved away</w:t>
      </w:r>
      <w:r w:rsidRPr="0073724F">
        <w:rPr>
          <w:rFonts w:asciiTheme="minorHAnsi" w:eastAsia="Calibri" w:hAnsiTheme="minorHAnsi" w:cstheme="minorHAnsi"/>
          <w:lang w:bidi="te-IN"/>
        </w:rPr>
        <w:t xml:space="preserve"> from the hope of the gospel</w:t>
      </w:r>
      <w:r w:rsidR="0088278C">
        <w:rPr>
          <w:rFonts w:asciiTheme="minorHAnsi" w:eastAsia="Calibri" w:hAnsiTheme="minorHAnsi" w:cstheme="minorHAnsi"/>
          <w:lang w:bidi="te-IN"/>
        </w:rPr>
        <w:t>.</w:t>
      </w:r>
      <w:r w:rsidRPr="0073724F">
        <w:rPr>
          <w:rFonts w:asciiTheme="minorHAnsi" w:eastAsia="Calibri" w:hAnsiTheme="minorHAnsi" w:cstheme="minorHAnsi"/>
          <w:lang w:bidi="te-IN"/>
        </w:rPr>
        <w:t>” (Colossians 1:22-23)</w:t>
      </w:r>
    </w:p>
    <w:p w14:paraId="184D622A"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“Do you not know that all of us who have been baptized </w:t>
      </w:r>
      <w:r w:rsidRPr="0073724F">
        <w:rPr>
          <w:rFonts w:asciiTheme="minorHAnsi" w:eastAsia="Calibri" w:hAnsiTheme="minorHAnsi" w:cstheme="minorHAnsi"/>
          <w:b/>
          <w:bCs/>
        </w:rPr>
        <w:t>into</w:t>
      </w:r>
      <w:r w:rsidRPr="0073724F">
        <w:rPr>
          <w:rFonts w:asciiTheme="minorHAnsi" w:eastAsia="Calibri" w:hAnsiTheme="minorHAnsi" w:cstheme="minorHAnsi"/>
        </w:rPr>
        <w:t xml:space="preserve"> [union with] Christ Jesus were baptized </w:t>
      </w:r>
      <w:r w:rsidRPr="0073724F">
        <w:rPr>
          <w:rFonts w:asciiTheme="minorHAnsi" w:eastAsia="Calibri" w:hAnsiTheme="minorHAnsi" w:cstheme="minorHAnsi"/>
          <w:b/>
          <w:bCs/>
        </w:rPr>
        <w:t>into</w:t>
      </w:r>
      <w:r w:rsidRPr="0073724F">
        <w:rPr>
          <w:rFonts w:asciiTheme="minorHAnsi" w:eastAsia="Calibri" w:hAnsiTheme="minorHAnsi" w:cstheme="minorHAnsi"/>
        </w:rPr>
        <w:t xml:space="preserve"> his death?  </w:t>
      </w:r>
      <w:r w:rsidRPr="0073724F">
        <w:rPr>
          <w:rFonts w:asciiTheme="minorHAnsi" w:eastAsia="Calibri" w:hAnsiTheme="minorHAnsi" w:cstheme="minorHAnsi"/>
          <w:b/>
          <w:bCs/>
        </w:rPr>
        <w:t>We were buried therefore with him by baptism into death,</w:t>
      </w:r>
      <w:r w:rsidRPr="0073724F">
        <w:rPr>
          <w:rFonts w:asciiTheme="minorHAnsi" w:eastAsia="Calibri" w:hAnsiTheme="minorHAnsi" w:cstheme="minorHAnsi"/>
        </w:rPr>
        <w:t xml:space="preserve"> in order that, just as Christ was raised from the dead by the glory of the Father, we too might walk in newness of life. For if </w:t>
      </w:r>
      <w:r w:rsidRPr="0073724F">
        <w:rPr>
          <w:rFonts w:asciiTheme="minorHAnsi" w:eastAsia="Calibri" w:hAnsiTheme="minorHAnsi" w:cstheme="minorHAnsi"/>
          <w:b/>
          <w:bCs/>
        </w:rPr>
        <w:t>we have been united with him in a death</w:t>
      </w:r>
      <w:r w:rsidRPr="0073724F">
        <w:rPr>
          <w:rFonts w:asciiTheme="minorHAnsi" w:eastAsia="Calibri" w:hAnsiTheme="minorHAnsi" w:cstheme="minorHAnsi"/>
        </w:rPr>
        <w:t xml:space="preserve"> like his, we shall certainly be united with him in a resurrection like his</w:t>
      </w:r>
      <w:r w:rsidR="0088278C">
        <w:rPr>
          <w:rFonts w:asciiTheme="minorHAnsi" w:eastAsia="Calibri" w:hAnsiTheme="minorHAnsi" w:cstheme="minorHAnsi"/>
        </w:rPr>
        <w:t>.</w:t>
      </w:r>
      <w:r w:rsidRPr="0073724F">
        <w:rPr>
          <w:rFonts w:asciiTheme="minorHAnsi" w:eastAsia="Calibri" w:hAnsiTheme="minorHAnsi" w:cstheme="minorHAnsi"/>
        </w:rPr>
        <w:t>” (Romans 6:3-5)</w:t>
      </w:r>
    </w:p>
    <w:p w14:paraId="6BBB9DFA" w14:textId="77777777" w:rsidR="0073724F" w:rsidRPr="0073724F" w:rsidRDefault="0073724F" w:rsidP="0073724F">
      <w:pPr>
        <w:rPr>
          <w:rFonts w:asciiTheme="minorHAnsi" w:hAnsiTheme="minorHAnsi" w:cstheme="minorHAnsi"/>
        </w:rPr>
      </w:pPr>
      <w:r w:rsidRPr="0073724F">
        <w:rPr>
          <w:rFonts w:asciiTheme="minorHAnsi" w:hAnsiTheme="minorHAnsi" w:cstheme="minorHAnsi"/>
        </w:rPr>
        <w:t xml:space="preserve"> “Do not be unequally yoked with unbelievers. For what partnership has righteousness with lawlessness? Or what fellowship has light with darkness</w:t>
      </w:r>
      <w:r w:rsidR="0088278C">
        <w:rPr>
          <w:rFonts w:asciiTheme="minorHAnsi" w:hAnsiTheme="minorHAnsi" w:cstheme="minorHAnsi"/>
        </w:rPr>
        <w:t>?</w:t>
      </w:r>
      <w:r w:rsidRPr="0073724F">
        <w:rPr>
          <w:rFonts w:asciiTheme="minorHAnsi" w:hAnsiTheme="minorHAnsi" w:cstheme="minorHAnsi"/>
        </w:rPr>
        <w:t>” (2 Corinthians 6:14)</w:t>
      </w:r>
    </w:p>
    <w:p w14:paraId="17A86CEB"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w:t>
      </w:r>
      <w:r w:rsidR="0088278C">
        <w:rPr>
          <w:rFonts w:asciiTheme="minorHAnsi" w:hAnsiTheme="minorHAnsi" w:cstheme="minorHAnsi"/>
        </w:rPr>
        <w:t>.</w:t>
      </w:r>
      <w:r w:rsidRPr="0073724F">
        <w:rPr>
          <w:rFonts w:asciiTheme="minorHAnsi" w:hAnsiTheme="minorHAnsi" w:cstheme="minorHAnsi"/>
        </w:rPr>
        <w:t>” (1 John 1:6-10)</w:t>
      </w:r>
    </w:p>
    <w:p w14:paraId="336738D5"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 “My [Christ] prayer is not for them alone. I pray also for those who will believe in me through their message [the Good News], that </w:t>
      </w:r>
      <w:r w:rsidRPr="0073724F">
        <w:rPr>
          <w:rFonts w:asciiTheme="minorHAnsi" w:eastAsia="Calibri" w:hAnsiTheme="minorHAnsi" w:cstheme="minorHAnsi"/>
          <w:b/>
          <w:bCs/>
        </w:rPr>
        <w:t>all of them may be one</w:t>
      </w:r>
      <w:r w:rsidRPr="0073724F">
        <w:rPr>
          <w:rFonts w:asciiTheme="minorHAnsi" w:eastAsia="Calibri" w:hAnsiTheme="minorHAnsi" w:cstheme="minorHAnsi"/>
        </w:rPr>
        <w:t xml:space="preserve">, Father, just as you are in me and I am in you. May they also be in us </w:t>
      </w:r>
      <w:r w:rsidRPr="0073724F">
        <w:rPr>
          <w:rFonts w:asciiTheme="minorHAnsi" w:eastAsia="Calibri" w:hAnsiTheme="minorHAnsi" w:cstheme="minorHAnsi"/>
          <w:b/>
          <w:bCs/>
        </w:rPr>
        <w:t>so that the world may believe that you have sent me</w:t>
      </w:r>
      <w:r w:rsidR="0088278C">
        <w:rPr>
          <w:rFonts w:asciiTheme="minorHAnsi" w:eastAsia="Calibri" w:hAnsiTheme="minorHAnsi" w:cstheme="minorHAnsi"/>
          <w:b/>
          <w:bCs/>
        </w:rPr>
        <w:t>.</w:t>
      </w:r>
      <w:r w:rsidRPr="0073724F">
        <w:rPr>
          <w:rFonts w:asciiTheme="minorHAnsi" w:eastAsia="Calibri" w:hAnsiTheme="minorHAnsi" w:cstheme="minorHAnsi"/>
          <w:b/>
          <w:bCs/>
        </w:rPr>
        <w:t>”</w:t>
      </w:r>
      <w:r w:rsidRPr="0073724F">
        <w:rPr>
          <w:rFonts w:asciiTheme="minorHAnsi" w:eastAsia="Calibri" w:hAnsiTheme="minorHAnsi" w:cstheme="minorHAnsi"/>
        </w:rPr>
        <w:t xml:space="preserve"> (John 17:20-21)</w:t>
      </w:r>
    </w:p>
    <w:p w14:paraId="19FC057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746A8802" w14:textId="34CEB2B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Only Christ brings unity. He is the Good News. No one comes to the Father except through Jesus, the Christ! One is “united with Christ in His death” thus Unity is in Christ – the person. </w:t>
      </w:r>
    </w:p>
    <w:p w14:paraId="35F0B681" w14:textId="77777777" w:rsidR="0073724F" w:rsidRPr="0073724F" w:rsidRDefault="0073724F" w:rsidP="0073724F">
      <w:pPr>
        <w:autoSpaceDE w:val="0"/>
        <w:autoSpaceDN w:val="0"/>
        <w:adjustRightInd w:val="0"/>
        <w:rPr>
          <w:rFonts w:asciiTheme="minorHAnsi" w:hAnsiTheme="minorHAnsi" w:cstheme="minorHAnsi"/>
        </w:rPr>
      </w:pPr>
      <w:r w:rsidRPr="0073724F">
        <w:rPr>
          <w:rFonts w:asciiTheme="minorHAnsi" w:hAnsiTheme="minorHAnsi" w:cstheme="minorHAnsi"/>
        </w:rPr>
        <w:t>“If anyone says, "I love God," and hates [detest, love less] his brother, he is a liar; for he who does not love his brother whom he has seen cannot love God whom he has not seen</w:t>
      </w:r>
      <w:r w:rsidR="0088278C">
        <w:rPr>
          <w:rFonts w:asciiTheme="minorHAnsi" w:hAnsiTheme="minorHAnsi" w:cstheme="minorHAnsi"/>
        </w:rPr>
        <w:t>.</w:t>
      </w:r>
      <w:r w:rsidRPr="0073724F">
        <w:rPr>
          <w:rFonts w:asciiTheme="minorHAnsi" w:hAnsiTheme="minorHAnsi" w:cstheme="minorHAnsi"/>
        </w:rPr>
        <w:t>” (1 John 4:20)</w:t>
      </w:r>
    </w:p>
    <w:p w14:paraId="6E963D6A" w14:textId="77777777" w:rsidR="0073724F" w:rsidRPr="0073724F" w:rsidRDefault="0073724F" w:rsidP="00990101">
      <w:pPr>
        <w:spacing w:after="0"/>
        <w:rPr>
          <w:rFonts w:asciiTheme="minorHAnsi" w:eastAsia="Calibri" w:hAnsiTheme="minorHAnsi" w:cstheme="minorHAnsi"/>
        </w:rPr>
      </w:pPr>
      <w:r w:rsidRPr="0073724F">
        <w:rPr>
          <w:rFonts w:asciiTheme="minorHAnsi" w:eastAsia="Calibri" w:hAnsiTheme="minorHAnsi" w:cstheme="minorHAnsi"/>
        </w:rPr>
        <w:t xml:space="preserve">Jesus’ purpose for coming to earth was to:  </w:t>
      </w:r>
    </w:p>
    <w:p w14:paraId="14BF0173"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live among men without sin</w:t>
      </w:r>
    </w:p>
    <w:p w14:paraId="7EA748A7"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be the atoning sacrifice to remove sin from man</w:t>
      </w:r>
    </w:p>
    <w:p w14:paraId="729B317D"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die with our sins placed upon Him</w:t>
      </w:r>
    </w:p>
    <w:p w14:paraId="46C68E4F" w14:textId="77777777" w:rsidR="0073724F" w:rsidRPr="0073724F" w:rsidRDefault="0073724F" w:rsidP="00990101">
      <w:pPr>
        <w:numPr>
          <w:ilvl w:val="0"/>
          <w:numId w:val="17"/>
        </w:numPr>
        <w:spacing w:after="0"/>
        <w:ind w:right="270"/>
        <w:rPr>
          <w:rFonts w:asciiTheme="minorHAnsi" w:eastAsia="Calibri" w:hAnsiTheme="minorHAnsi" w:cstheme="minorHAnsi"/>
        </w:rPr>
      </w:pPr>
      <w:r w:rsidRPr="0073724F">
        <w:rPr>
          <w:rFonts w:asciiTheme="minorHAnsi" w:eastAsia="Calibri" w:hAnsiTheme="minorHAnsi" w:cstheme="minorHAnsi"/>
        </w:rPr>
        <w:t>remove sin through trust and obedience when one</w:t>
      </w:r>
    </w:p>
    <w:p w14:paraId="4A4E36F4"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 xml:space="preserve">Dies to sin </w:t>
      </w:r>
    </w:p>
    <w:p w14:paraId="359F08B5"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Is buried into Christ’s death leaving their sins with those placed on Christ at the cross</w:t>
      </w:r>
    </w:p>
    <w:p w14:paraId="311DC7F8"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t xml:space="preserve">Is raised a new spiritual creation by God free of past sins </w:t>
      </w:r>
    </w:p>
    <w:p w14:paraId="5E8D421E" w14:textId="77777777" w:rsidR="0073724F" w:rsidRPr="0073724F" w:rsidRDefault="0073724F" w:rsidP="00990101">
      <w:pPr>
        <w:numPr>
          <w:ilvl w:val="2"/>
          <w:numId w:val="18"/>
        </w:numPr>
        <w:spacing w:after="0"/>
        <w:ind w:left="900" w:right="270"/>
        <w:rPr>
          <w:rFonts w:asciiTheme="minorHAnsi" w:eastAsia="Calibri" w:hAnsiTheme="minorHAnsi" w:cstheme="minorHAnsi"/>
        </w:rPr>
      </w:pPr>
      <w:r w:rsidRPr="0073724F">
        <w:rPr>
          <w:rFonts w:asciiTheme="minorHAnsi" w:eastAsia="Calibri" w:hAnsiTheme="minorHAnsi" w:cstheme="minorHAnsi"/>
        </w:rPr>
        <w:lastRenderedPageBreak/>
        <w:t>Is put by God into Christ’s body, His Church</w:t>
      </w:r>
      <w:r w:rsidR="00D86B99">
        <w:rPr>
          <w:rFonts w:asciiTheme="minorHAnsi" w:eastAsia="Calibri" w:hAnsiTheme="minorHAnsi" w:cstheme="minorHAnsi"/>
        </w:rPr>
        <w:t>, Kingdom of God on earth</w:t>
      </w:r>
      <w:r w:rsidRPr="0073724F">
        <w:rPr>
          <w:rFonts w:asciiTheme="minorHAnsi" w:eastAsia="Calibri" w:hAnsiTheme="minorHAnsi" w:cstheme="minorHAnsi"/>
        </w:rPr>
        <w:t xml:space="preserve"> </w:t>
      </w:r>
    </w:p>
    <w:p w14:paraId="6C2E6E9C" w14:textId="77777777" w:rsidR="0073724F" w:rsidRDefault="0073724F" w:rsidP="00990101">
      <w:pPr>
        <w:numPr>
          <w:ilvl w:val="2"/>
          <w:numId w:val="18"/>
        </w:numPr>
        <w:ind w:left="900"/>
        <w:rPr>
          <w:rFonts w:asciiTheme="minorHAnsi" w:eastAsia="Calibri" w:hAnsiTheme="minorHAnsi" w:cstheme="minorHAnsi"/>
        </w:rPr>
      </w:pPr>
      <w:r w:rsidRPr="0073724F">
        <w:rPr>
          <w:rFonts w:asciiTheme="minorHAnsi" w:eastAsia="Calibri" w:hAnsiTheme="minorHAnsi" w:cstheme="minorHAnsi"/>
        </w:rPr>
        <w:t xml:space="preserve">Does, out of love not of duty or command, God’s will of evangelizing, encouraging and performing good works. </w:t>
      </w:r>
    </w:p>
    <w:p w14:paraId="4C563E3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Questions</w:t>
      </w:r>
    </w:p>
    <w:p w14:paraId="239DEBBF"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first Christians were in fellowship because</w:t>
      </w:r>
    </w:p>
    <w:p w14:paraId="7C69CC75"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They were all Jews</w:t>
      </w:r>
    </w:p>
    <w:p w14:paraId="01D5AF0D"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They were all from the same country</w:t>
      </w:r>
    </w:p>
    <w:p w14:paraId="7DA933A6"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___ They had Christ and all things in common </w:t>
      </w:r>
    </w:p>
    <w:p w14:paraId="5F2F74C5"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3,000 reconciled on Pentecost would be presented to God holy and without blemish IF they</w:t>
      </w:r>
    </w:p>
    <w:p w14:paraId="3A9F9816"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Remained in Jerusalem</w:t>
      </w:r>
    </w:p>
    <w:p w14:paraId="179A5AC3"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Remained loyal to the Law of Moses</w:t>
      </w:r>
    </w:p>
    <w:p w14:paraId="1798AB5B"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Continued faithful to Christ and His teachings</w:t>
      </w:r>
    </w:p>
    <w:p w14:paraId="56F28498"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Christians are united with Christ </w:t>
      </w:r>
    </w:p>
    <w:p w14:paraId="30D5A073"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when they acknowledge that Jesus is the Christ, the Son of God</w:t>
      </w:r>
    </w:p>
    <w:p w14:paraId="0E791E78"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When they cease living a rebellious life</w:t>
      </w:r>
    </w:p>
    <w:p w14:paraId="57928808" w14:textId="77777777" w:rsidR="0073724F" w:rsidRPr="0073724F" w:rsidRDefault="0073724F" w:rsidP="0073724F">
      <w:pPr>
        <w:pStyle w:val="ListParagraph"/>
        <w:numPr>
          <w:ilvl w:val="1"/>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In His death following their burial by immersion</w:t>
      </w:r>
    </w:p>
    <w:p w14:paraId="2B797BB7"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Fellowship with God and those in Christ requires faithfulness to Christ and His teachings</w:t>
      </w:r>
    </w:p>
    <w:p w14:paraId="6E8BE90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 ___</w:t>
      </w:r>
    </w:p>
    <w:p w14:paraId="0877B1AD" w14:textId="77777777" w:rsidR="0073724F" w:rsidRPr="0073724F" w:rsidRDefault="0073724F" w:rsidP="0073724F">
      <w:pPr>
        <w:pStyle w:val="ListParagraph"/>
        <w:numPr>
          <w:ilvl w:val="0"/>
          <w:numId w:val="29"/>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One cannot love God and not love all others in Christ, their brothers</w:t>
      </w:r>
    </w:p>
    <w:p w14:paraId="72E7DE56" w14:textId="77777777" w:rsidR="0073724F" w:rsidRDefault="0073724F" w:rsidP="0073724F">
      <w:pPr>
        <w:pStyle w:val="ListParagraph"/>
        <w:ind w:left="144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 ___ F. ___  </w:t>
      </w:r>
    </w:p>
    <w:p w14:paraId="444974B0" w14:textId="77777777" w:rsidR="0088278C" w:rsidRPr="0073724F" w:rsidRDefault="0088278C" w:rsidP="0073724F">
      <w:pPr>
        <w:pStyle w:val="ListParagraph"/>
        <w:ind w:left="1440"/>
        <w:jc w:val="both"/>
        <w:rPr>
          <w:rFonts w:asciiTheme="minorHAnsi" w:eastAsia="Calibri" w:hAnsiTheme="minorHAnsi" w:cstheme="minorHAnsi"/>
          <w:szCs w:val="22"/>
        </w:rPr>
      </w:pPr>
    </w:p>
    <w:p w14:paraId="510E700F" w14:textId="77777777" w:rsidR="00990101" w:rsidRPr="0073724F" w:rsidRDefault="00990101" w:rsidP="00990101">
      <w:pPr>
        <w:rPr>
          <w:rFonts w:asciiTheme="minorHAnsi" w:eastAsia="Calibri" w:hAnsiTheme="minorHAnsi" w:cstheme="minorHAnsi"/>
        </w:rPr>
      </w:pPr>
      <w:r w:rsidRPr="0073724F">
        <w:rPr>
          <w:rFonts w:asciiTheme="minorHAnsi" w:eastAsia="Calibri" w:hAnsiTheme="minorHAnsi" w:cstheme="minorHAnsi"/>
        </w:rPr>
        <w:t>Lesson 10</w:t>
      </w:r>
    </w:p>
    <w:p w14:paraId="31EDCD69" w14:textId="77777777" w:rsidR="0073724F" w:rsidRPr="0073724F" w:rsidRDefault="0073724F" w:rsidP="0073724F">
      <w:pPr>
        <w:jc w:val="center"/>
        <w:rPr>
          <w:rFonts w:asciiTheme="minorHAnsi" w:eastAsia="Calibri" w:hAnsiTheme="minorHAnsi" w:cstheme="minorHAnsi"/>
          <w:b/>
          <w:bCs/>
        </w:rPr>
      </w:pPr>
      <w:r w:rsidRPr="0073724F">
        <w:rPr>
          <w:rFonts w:asciiTheme="minorHAnsi" w:eastAsia="Calibri" w:hAnsiTheme="minorHAnsi" w:cstheme="minorHAnsi"/>
          <w:b/>
          <w:bCs/>
        </w:rPr>
        <w:t>Re-United with Christ</w:t>
      </w:r>
    </w:p>
    <w:p w14:paraId="0AEE067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6879F9F6"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w:t>
      </w:r>
    </w:p>
    <w:p w14:paraId="2A773533"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w:t>
      </w:r>
      <w:r w:rsidR="0088278C">
        <w:rPr>
          <w:rFonts w:asciiTheme="minorHAnsi" w:eastAsia="Calibri" w:hAnsiTheme="minorHAnsi" w:cstheme="minorHAnsi"/>
        </w:rPr>
        <w:t>.</w:t>
      </w:r>
      <w:r w:rsidRPr="0073724F">
        <w:rPr>
          <w:rFonts w:asciiTheme="minorHAnsi" w:eastAsia="Calibri" w:hAnsiTheme="minorHAnsi" w:cstheme="minorHAnsi"/>
        </w:rPr>
        <w:t>” (Romans 6:21-23)</w:t>
      </w:r>
    </w:p>
    <w:p w14:paraId="3A40AF68" w14:textId="7EE24F13"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When a Christian yields to temptation and returns to their former sinful way of life and later desires to be reconciled to God, what action does God require of him? Does God require penance, physical punishment, some financial penalty</w:t>
      </w:r>
      <w:r w:rsidR="00F53ED3">
        <w:rPr>
          <w:rFonts w:asciiTheme="minorHAnsi" w:eastAsia="Calibri" w:hAnsiTheme="minorHAnsi" w:cstheme="minorHAnsi"/>
        </w:rPr>
        <w:t>,</w:t>
      </w:r>
      <w:r w:rsidRPr="0073724F">
        <w:rPr>
          <w:rFonts w:asciiTheme="minorHAnsi" w:eastAsia="Calibri" w:hAnsiTheme="minorHAnsi" w:cstheme="minorHAnsi"/>
        </w:rPr>
        <w:t xml:space="preserve"> or baptism again? Does the Bible proscribe a restoration course of action to be followed by the wayward Christian and for the local assembly of Christians when one is reconciled and re-united with Christ? </w:t>
      </w:r>
    </w:p>
    <w:p w14:paraId="5E96065D" w14:textId="33D49EF1"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The reconciling process must begin with the recognition of one’s state of rebellion and with a desire to be forgiven and reconciled to God. But desire alone is not enough; there must be a change in attitude, heart, mind</w:t>
      </w:r>
      <w:r w:rsidR="00F53ED3">
        <w:rPr>
          <w:rFonts w:asciiTheme="minorHAnsi" w:eastAsia="Calibri" w:hAnsiTheme="minorHAnsi" w:cstheme="minorHAnsi"/>
        </w:rPr>
        <w:t>,</w:t>
      </w:r>
      <w:r w:rsidRPr="0073724F">
        <w:rPr>
          <w:rFonts w:asciiTheme="minorHAnsi" w:eastAsia="Calibri" w:hAnsiTheme="minorHAnsi" w:cstheme="minorHAnsi"/>
        </w:rPr>
        <w:t xml:space="preserve"> and inner being. They must communicate their desire to be forgiven and restored to the one(s) to whom they seek reconciliation - God and man. The parable of the prodigal son in Luke 15:11-32 appears to explain this process.  God is always open to repentance and reconciliation. However</w:t>
      </w:r>
      <w:r w:rsidR="00990101">
        <w:rPr>
          <w:rFonts w:asciiTheme="minorHAnsi" w:eastAsia="Calibri" w:hAnsiTheme="minorHAnsi" w:cstheme="minorHAnsi"/>
        </w:rPr>
        <w:t>,</w:t>
      </w:r>
      <w:r w:rsidRPr="0073724F">
        <w:rPr>
          <w:rFonts w:asciiTheme="minorHAnsi" w:eastAsia="Calibri" w:hAnsiTheme="minorHAnsi" w:cstheme="minorHAnsi"/>
        </w:rPr>
        <w:t xml:space="preserve"> this is not necessarily true with all who claim to be in Christ even though they are to forgive as Christ forgave them.</w:t>
      </w:r>
    </w:p>
    <w:p w14:paraId="3C7F18F8"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lastRenderedPageBreak/>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72EDAD3E"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w:t>
      </w:r>
    </w:p>
    <w:p w14:paraId="231C2AD9"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w:t>
      </w:r>
    </w:p>
    <w:p w14:paraId="0AA47C1C" w14:textId="12C1E75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Simon, the sorcerer </w:t>
      </w:r>
      <w:r w:rsidR="00F53ED3">
        <w:rPr>
          <w:rFonts w:asciiTheme="minorHAnsi" w:eastAsia="Calibri" w:hAnsiTheme="minorHAnsi" w:cstheme="minorHAnsi"/>
        </w:rPr>
        <w:t>(</w:t>
      </w:r>
      <w:r w:rsidRPr="0073724F">
        <w:rPr>
          <w:rFonts w:asciiTheme="minorHAnsi" w:eastAsia="Calibri" w:hAnsiTheme="minorHAnsi" w:cstheme="minorHAnsi"/>
        </w:rPr>
        <w:t>magician</w:t>
      </w:r>
      <w:r w:rsidR="00F53ED3">
        <w:rPr>
          <w:rFonts w:asciiTheme="minorHAnsi" w:eastAsia="Calibri" w:hAnsiTheme="minorHAnsi" w:cstheme="minorHAnsi"/>
        </w:rPr>
        <w:t>)</w:t>
      </w:r>
      <w:r w:rsidRPr="0073724F">
        <w:rPr>
          <w:rFonts w:asciiTheme="minorHAnsi" w:eastAsia="Calibri" w:hAnsiTheme="minorHAnsi" w:cstheme="minorHAnsi"/>
        </w:rPr>
        <w:t xml:space="preserve"> of Samaria attempted to purchase God’s gift. Peter forcefully explained his sinful situation to him stating; “May your silver perish with you, because you thought you could obtain the gift of God with money! You have neither part nor lot in this matter, </w:t>
      </w:r>
      <w:r w:rsidRPr="0073724F">
        <w:rPr>
          <w:rFonts w:asciiTheme="minorHAnsi" w:eastAsia="Calibri" w:hAnsiTheme="minorHAnsi" w:cstheme="minorHAnsi"/>
          <w:u w:val="thick"/>
        </w:rPr>
        <w:t>for your heart</w:t>
      </w:r>
      <w:r w:rsidRPr="0073724F">
        <w:rPr>
          <w:rFonts w:asciiTheme="minorHAnsi" w:eastAsia="Calibri" w:hAnsiTheme="minorHAnsi" w:cstheme="minorHAnsi"/>
        </w:rP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w:t>
      </w:r>
    </w:p>
    <w:p w14:paraId="6339F744"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w:t>
      </w:r>
    </w:p>
    <w:p w14:paraId="41CFD547"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It should be obvious that sin begins in the inner man and can be a physical action such as sexual immorality or an attitude problem of desiring personal pleasure such as money or recognition. </w:t>
      </w:r>
    </w:p>
    <w:p w14:paraId="5D35DC02"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7646230C" w14:textId="77777777" w:rsidR="0073724F" w:rsidRPr="0073724F" w:rsidRDefault="0073724F" w:rsidP="0073724F">
      <w:pPr>
        <w:rPr>
          <w:rFonts w:asciiTheme="minorHAnsi" w:eastAsia="Calibri" w:hAnsiTheme="minorHAnsi" w:cstheme="minorHAnsi"/>
        </w:rPr>
      </w:pPr>
      <w:r w:rsidRPr="0073724F">
        <w:rPr>
          <w:rFonts w:asciiTheme="minorHAnsi" w:eastAsia="Calibri" w:hAnsiTheme="minorHAnsi" w:cstheme="minorHAnsi"/>
        </w:rPr>
        <w:t>Repentance is</w:t>
      </w:r>
      <w:r w:rsidRPr="0073724F">
        <w:rPr>
          <w:rFonts w:asciiTheme="minorHAnsi" w:eastAsia="Times New Roman" w:hAnsiTheme="minorHAnsi" w:cstheme="minorHAnsi"/>
          <w:lang w:bidi="te-IN"/>
        </w:rPr>
        <w:t xml:space="preserve"> not a simple change. </w:t>
      </w:r>
      <w:r w:rsidRPr="0073724F">
        <w:rPr>
          <w:rFonts w:asciiTheme="minorHAnsi" w:eastAsia="Calibri" w:hAnsiTheme="minorHAnsi" w:cstheme="minorHAnsi"/>
        </w:rPr>
        <w:t xml:space="preserve">It </w:t>
      </w:r>
      <w:r w:rsidRPr="0073724F">
        <w:rPr>
          <w:rFonts w:asciiTheme="minorHAnsi" w:eastAsia="Times New Roman" w:hAnsiTheme="minorHAnsi" w:cstheme="minorHAnsi"/>
          <w:lang w:bidi="te-IN"/>
        </w:rPr>
        <w:t>produces an action, a distinct alteration of one’s focus on life from personal pleasure to a spiritual relationship with God.</w:t>
      </w:r>
      <w:r w:rsidRPr="0073724F">
        <w:rPr>
          <w:rFonts w:asciiTheme="minorHAnsi" w:eastAsia="Calibri" w:hAnsiTheme="minorHAnsi" w:cstheme="minorHAnsi"/>
        </w:rPr>
        <w:t xml:space="preserve"> </w:t>
      </w:r>
    </w:p>
    <w:p w14:paraId="7BBB79E5"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Calibri" w:hAnsiTheme="minorHAnsi" w:cstheme="minorHAnsi"/>
        </w:rPr>
        <w:t>Paul stated “</w:t>
      </w:r>
      <w:r w:rsidRPr="0073724F">
        <w:rPr>
          <w:rFonts w:asciiTheme="minorHAnsi" w:eastAsia="Times New Roman" w:hAnsiTheme="minorHAnsi" w:cstheme="minorHAnsi"/>
          <w:lang w:bidi="te-IN"/>
        </w:rPr>
        <w:t xml:space="preserve">Godly sorrow brings repentance that </w:t>
      </w:r>
      <w:r w:rsidRPr="0073724F">
        <w:rPr>
          <w:rFonts w:asciiTheme="minorHAnsi" w:eastAsia="Times New Roman" w:hAnsiTheme="minorHAnsi" w:cstheme="minorHAnsi"/>
          <w:u w:val="single"/>
          <w:lang w:bidi="te-IN"/>
        </w:rPr>
        <w:t>leads to</w:t>
      </w:r>
      <w:r w:rsidRPr="0073724F">
        <w:rPr>
          <w:rFonts w:asciiTheme="minorHAnsi" w:eastAsia="Times New Roman" w:hAnsiTheme="minorHAnsi" w:cstheme="minorHAnsi"/>
          <w:lang w:bidi="te-IN"/>
        </w:rPr>
        <w:t xml:space="preserve"> salvation and leaves no regret, but worldly sorrow brings death.” (2 Corinthians 7:9-11).  </w:t>
      </w:r>
    </w:p>
    <w:p w14:paraId="62402DD1" w14:textId="77777777"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 xml:space="preserve">James tells Christians to “… confess your sins to one another and pray for one another, that you may be healed. The prayer of a righteous person has great power as it is working (James 5:16).      </w:t>
      </w:r>
    </w:p>
    <w:p w14:paraId="532A8CDB" w14:textId="782A1DAE" w:rsidR="0073724F" w:rsidRPr="0073724F" w:rsidRDefault="0073724F" w:rsidP="0073724F">
      <w:pPr>
        <w:rPr>
          <w:rFonts w:asciiTheme="minorHAnsi" w:eastAsia="Times New Roman" w:hAnsiTheme="minorHAnsi" w:cstheme="minorHAnsi"/>
          <w:lang w:bidi="te-IN"/>
        </w:rPr>
      </w:pPr>
      <w:r w:rsidRPr="0073724F">
        <w:rPr>
          <w:rFonts w:asciiTheme="minorHAnsi" w:eastAsia="Times New Roman" w:hAnsiTheme="minorHAnsi" w:cstheme="minorHAnsi"/>
          <w:lang w:bidi="te-IN"/>
        </w:rPr>
        <w:t xml:space="preserve"> John, the aged apostle, wrote in Revelation </w:t>
      </w:r>
      <w:r w:rsidR="00F53ED3">
        <w:rPr>
          <w:rFonts w:asciiTheme="minorHAnsi" w:eastAsia="Times New Roman" w:hAnsiTheme="minorHAnsi" w:cstheme="minorHAnsi"/>
          <w:lang w:bidi="te-IN"/>
        </w:rPr>
        <w:t>Chapter</w:t>
      </w:r>
      <w:r w:rsidRPr="0073724F">
        <w:rPr>
          <w:rFonts w:asciiTheme="minorHAnsi" w:eastAsia="Times New Roman" w:hAnsiTheme="minorHAnsi" w:cstheme="minorHAnsi"/>
          <w:lang w:bidi="te-IN"/>
        </w:rPr>
        <w:t xml:space="preserve"> 1 to the churches of Asia telling </w:t>
      </w:r>
      <w:r w:rsidR="00F53ED3">
        <w:rPr>
          <w:rFonts w:asciiTheme="minorHAnsi" w:eastAsia="Times New Roman" w:hAnsiTheme="minorHAnsi" w:cstheme="minorHAnsi"/>
          <w:lang w:bidi="te-IN"/>
        </w:rPr>
        <w:t>them</w:t>
      </w:r>
      <w:r w:rsidRPr="0073724F">
        <w:rPr>
          <w:rFonts w:asciiTheme="minorHAnsi" w:eastAsia="Times New Roman" w:hAnsiTheme="minorHAnsi" w:cstheme="minorHAnsi"/>
          <w:lang w:bidi="te-IN"/>
        </w:rPr>
        <w:t xml:space="preserve"> that unless they repented God would take action against them. Some may have believed as some do today that once they were </w:t>
      </w:r>
      <w:proofErr w:type="gramStart"/>
      <w:r w:rsidR="00F53ED3">
        <w:rPr>
          <w:rFonts w:asciiTheme="minorHAnsi" w:eastAsia="Times New Roman" w:hAnsiTheme="minorHAnsi" w:cstheme="minorHAnsi"/>
          <w:lang w:bidi="te-IN"/>
        </w:rPr>
        <w:t>saved</w:t>
      </w:r>
      <w:proofErr w:type="gramEnd"/>
      <w:r w:rsidRPr="0073724F">
        <w:rPr>
          <w:rFonts w:asciiTheme="minorHAnsi" w:eastAsia="Times New Roman" w:hAnsiTheme="minorHAnsi" w:cstheme="minorHAnsi"/>
          <w:lang w:bidi="te-IN"/>
        </w:rPr>
        <w:t xml:space="preserve"> they would always be saved. But their salvation was not guaranteed for John told them they needed to repent and return to God or He would </w:t>
      </w:r>
      <w:r w:rsidRPr="0073724F">
        <w:rPr>
          <w:rFonts w:asciiTheme="minorHAnsi" w:eastAsia="Times New Roman" w:hAnsiTheme="minorHAnsi" w:cstheme="minorHAnsi"/>
          <w:b/>
          <w:bCs/>
          <w:lang w:bidi="te-IN"/>
        </w:rPr>
        <w:t>remove</w:t>
      </w:r>
      <w:r w:rsidRPr="0073724F">
        <w:rPr>
          <w:rFonts w:asciiTheme="minorHAnsi" w:eastAsia="Times New Roman" w:hAnsiTheme="minorHAnsi" w:cstheme="minorHAnsi"/>
          <w:lang w:bidi="te-IN"/>
        </w:rPr>
        <w:t xml:space="preserve"> their lampstand, source of light and life.</w:t>
      </w:r>
    </w:p>
    <w:p w14:paraId="226A96E9"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 xml:space="preserve">When a rebellious child of God </w:t>
      </w:r>
      <w:r w:rsidRPr="0073724F">
        <w:rPr>
          <w:rFonts w:asciiTheme="minorHAnsi" w:eastAsia="Calibri" w:hAnsiTheme="minorHAnsi" w:cstheme="minorHAnsi"/>
          <w:bCs/>
          <w:color w:val="000000"/>
        </w:rPr>
        <w:t>becomes aware of his or her sinful situation, turns away from their si</w:t>
      </w:r>
      <w:r w:rsidRPr="0073724F">
        <w:rPr>
          <w:rFonts w:asciiTheme="minorHAnsi" w:eastAsia="Calibri" w:hAnsiTheme="minorHAnsi" w:cstheme="minorHAnsi"/>
          <w:color w:val="000000"/>
        </w:rPr>
        <w:t xml:space="preserve">nful course toward a course pleasing to God, prays earnestly for God's forgiveness so he can be reconciled to Him and to those who are in Christ, God forgives. </w:t>
      </w:r>
    </w:p>
    <w:p w14:paraId="6E2C2AF4"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The local congregation is not to regard him as a second</w:t>
      </w:r>
      <w:r w:rsidR="00990101">
        <w:rPr>
          <w:rFonts w:asciiTheme="minorHAnsi" w:eastAsia="Calibri" w:hAnsiTheme="minorHAnsi" w:cstheme="minorHAnsi"/>
          <w:color w:val="000000"/>
        </w:rPr>
        <w:t>-</w:t>
      </w:r>
      <w:r w:rsidRPr="0073724F">
        <w:rPr>
          <w:rFonts w:asciiTheme="minorHAnsi" w:eastAsia="Calibri" w:hAnsiTheme="minorHAnsi" w:cstheme="minorHAnsi"/>
          <w:color w:val="000000"/>
        </w:rPr>
        <w:t xml:space="preserve">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w:t>
      </w:r>
      <w:r w:rsidRPr="0073724F">
        <w:rPr>
          <w:rFonts w:asciiTheme="minorHAnsi" w:eastAsia="Calibri" w:hAnsiTheme="minorHAnsi" w:cstheme="minorHAnsi"/>
          <w:color w:val="000000"/>
        </w:rPr>
        <w:lastRenderedPageBreak/>
        <w:t xml:space="preserve">by the Body. Leaders and brethren must not consider him less necessary or less important as all have sinned, repented and returned at some point during their Christian life whether </w:t>
      </w:r>
      <w:r w:rsidR="00990101" w:rsidRPr="0073724F">
        <w:rPr>
          <w:rFonts w:asciiTheme="minorHAnsi" w:eastAsia="Calibri" w:hAnsiTheme="minorHAnsi" w:cstheme="minorHAnsi"/>
          <w:color w:val="000000"/>
        </w:rPr>
        <w:t>publicly</w:t>
      </w:r>
      <w:r w:rsidRPr="0073724F">
        <w:rPr>
          <w:rFonts w:asciiTheme="minorHAnsi" w:eastAsia="Calibri" w:hAnsiTheme="minorHAnsi" w:cstheme="minorHAnsi"/>
          <w:color w:val="000000"/>
        </w:rPr>
        <w:t xml:space="preserve"> or privately. In fact, the whole church must assist the returning, repentant and reconciled brother in becoming a worker in the Kingdom.</w:t>
      </w:r>
    </w:p>
    <w:p w14:paraId="47D06A91" w14:textId="77777777" w:rsidR="0073724F" w:rsidRPr="0073724F" w:rsidRDefault="0073724F" w:rsidP="0073724F">
      <w:pPr>
        <w:rPr>
          <w:rFonts w:asciiTheme="minorHAnsi" w:eastAsia="Calibri" w:hAnsiTheme="minorHAnsi" w:cstheme="minorHAnsi"/>
          <w:color w:val="000000"/>
        </w:rPr>
      </w:pPr>
      <w:r w:rsidRPr="0073724F">
        <w:rPr>
          <w:rFonts w:asciiTheme="minorHAnsi" w:eastAsia="Calibri" w:hAnsiTheme="minorHAnsi" w:cstheme="minorHAnsi"/>
          <w:color w:val="000000"/>
        </w:rPr>
        <w:t>Questions</w:t>
      </w:r>
    </w:p>
    <w:p w14:paraId="2195085B"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 reconciling process must begin with the recognition of one’s rebellious state and with a desire to be reconciled to God</w:t>
      </w:r>
    </w:p>
    <w:p w14:paraId="6D6E5011"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3C02812E"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What action does God require of a sinning Christian to return and be reconciled to him?</w:t>
      </w:r>
    </w:p>
    <w:p w14:paraId="472295DB"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Physical punishment</w:t>
      </w:r>
    </w:p>
    <w:p w14:paraId="14DBCBBA"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Financial fine</w:t>
      </w:r>
    </w:p>
    <w:p w14:paraId="4F2357E4"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Baptism again</w:t>
      </w:r>
    </w:p>
    <w:p w14:paraId="19EF9DF2"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Change in focus of life from self to God</w:t>
      </w:r>
    </w:p>
    <w:p w14:paraId="188B17C5"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prayer seeking forgiveness</w:t>
      </w:r>
    </w:p>
    <w:p w14:paraId="2B1BA5A7"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a and b</w:t>
      </w:r>
    </w:p>
    <w:p w14:paraId="5EAEBD46" w14:textId="77777777" w:rsidR="0073724F" w:rsidRPr="0073724F" w:rsidRDefault="0073724F" w:rsidP="0073724F">
      <w:pPr>
        <w:pStyle w:val="ListParagraph"/>
        <w:numPr>
          <w:ilvl w:val="1"/>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___ d and e</w:t>
      </w:r>
    </w:p>
    <w:p w14:paraId="70A01CD0"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There are no New Testament examples of any Christian sinning and needing to repent and return to God.</w:t>
      </w:r>
    </w:p>
    <w:p w14:paraId="497E5777"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0EEE4C78"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A sinning Christian who repents and returns to God is restricted in serving God.</w:t>
      </w:r>
    </w:p>
    <w:p w14:paraId="66F86212" w14:textId="77777777" w:rsidR="0073724F" w:rsidRPr="0073724F" w:rsidRDefault="0073724F" w:rsidP="0073724F">
      <w:pPr>
        <w:pStyle w:val="ListParagraph"/>
        <w:ind w:firstLine="720"/>
        <w:jc w:val="both"/>
        <w:rPr>
          <w:rFonts w:asciiTheme="minorHAnsi" w:eastAsia="Calibri" w:hAnsiTheme="minorHAnsi" w:cstheme="minorHAnsi"/>
          <w:szCs w:val="22"/>
        </w:rPr>
      </w:pPr>
      <w:r w:rsidRPr="0073724F">
        <w:rPr>
          <w:rFonts w:asciiTheme="minorHAnsi" w:eastAsia="Calibri" w:hAnsiTheme="minorHAnsi" w:cstheme="minorHAnsi"/>
          <w:szCs w:val="22"/>
        </w:rPr>
        <w:t>T. ___ F.___</w:t>
      </w:r>
    </w:p>
    <w:p w14:paraId="61D73B82" w14:textId="77777777" w:rsidR="0073724F" w:rsidRPr="0073724F" w:rsidRDefault="0073724F" w:rsidP="0073724F">
      <w:pPr>
        <w:pStyle w:val="ListParagraph"/>
        <w:numPr>
          <w:ilvl w:val="0"/>
          <w:numId w:val="26"/>
        </w:numPr>
        <w:spacing w:after="0" w:line="240" w:lineRule="auto"/>
        <w:contextualSpacing w:val="0"/>
        <w:jc w:val="both"/>
        <w:rPr>
          <w:rFonts w:asciiTheme="minorHAnsi" w:eastAsia="Calibri" w:hAnsiTheme="minorHAnsi" w:cstheme="minorHAnsi"/>
          <w:szCs w:val="22"/>
        </w:rPr>
      </w:pPr>
      <w:r w:rsidRPr="0073724F">
        <w:rPr>
          <w:rFonts w:asciiTheme="minorHAnsi" w:eastAsia="Calibri" w:hAnsiTheme="minorHAnsi" w:cstheme="minorHAnsi"/>
          <w:szCs w:val="22"/>
        </w:rPr>
        <w:t xml:space="preserve">The local body of Christ must encourage the repentant Christian toward faithfulness and service. </w:t>
      </w:r>
    </w:p>
    <w:p w14:paraId="1912C471" w14:textId="77777777" w:rsidR="0073724F" w:rsidRPr="00990101" w:rsidRDefault="0073724F" w:rsidP="00990101">
      <w:pPr>
        <w:pStyle w:val="ListParagraph"/>
        <w:spacing w:after="0"/>
        <w:ind w:left="1440"/>
        <w:jc w:val="both"/>
        <w:rPr>
          <w:rFonts w:asciiTheme="minorHAnsi" w:eastAsia="Calibri" w:hAnsiTheme="minorHAnsi" w:cstheme="minorHAnsi"/>
          <w:sz w:val="20"/>
          <w:szCs w:val="20"/>
        </w:rPr>
      </w:pPr>
      <w:r w:rsidRPr="00990101">
        <w:rPr>
          <w:rFonts w:asciiTheme="minorHAnsi" w:eastAsia="Calibri" w:hAnsiTheme="minorHAnsi" w:cstheme="minorHAnsi"/>
          <w:sz w:val="20"/>
          <w:szCs w:val="20"/>
        </w:rPr>
        <w:t>T. ___ F.___</w:t>
      </w:r>
    </w:p>
    <w:p w14:paraId="0006F135" w14:textId="77777777" w:rsidR="0088278C" w:rsidRDefault="0088278C" w:rsidP="00990101">
      <w:pPr>
        <w:rPr>
          <w:rFonts w:asciiTheme="minorHAnsi" w:eastAsia="Calibri" w:hAnsiTheme="minorHAnsi" w:cstheme="minorHAnsi"/>
          <w:b/>
          <w:bCs/>
          <w:sz w:val="20"/>
          <w:szCs w:val="20"/>
        </w:rPr>
      </w:pPr>
    </w:p>
    <w:p w14:paraId="25601CAD" w14:textId="77777777" w:rsidR="0073724F" w:rsidRPr="00990101" w:rsidRDefault="0073724F" w:rsidP="00990101">
      <w:pPr>
        <w:spacing w:after="0"/>
        <w:rPr>
          <w:rFonts w:asciiTheme="minorHAnsi" w:eastAsia="Calibri" w:hAnsiTheme="minorHAnsi" w:cstheme="minorHAnsi"/>
          <w:b/>
          <w:bCs/>
          <w:sz w:val="20"/>
          <w:szCs w:val="20"/>
        </w:rPr>
      </w:pPr>
      <w:r w:rsidRPr="00990101">
        <w:rPr>
          <w:rFonts w:asciiTheme="minorHAnsi" w:eastAsia="Calibri" w:hAnsiTheme="minorHAnsi" w:cstheme="minorHAnsi"/>
          <w:b/>
          <w:bCs/>
          <w:sz w:val="20"/>
          <w:szCs w:val="20"/>
        </w:rPr>
        <w:t>Sources</w:t>
      </w:r>
    </w:p>
    <w:p w14:paraId="7338E8F2"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Are We Preaching the Gospel?</w:t>
      </w:r>
      <w:r w:rsidRPr="00D86B99">
        <w:rPr>
          <w:rFonts w:asciiTheme="minorHAnsi" w:eastAsia="Calibri" w:hAnsiTheme="minorHAnsi" w:cstheme="minorHAnsi"/>
          <w:sz w:val="20"/>
          <w:szCs w:val="20"/>
        </w:rPr>
        <w:t xml:space="preserve"> K. C. Moser </w:t>
      </w:r>
    </w:p>
    <w:p w14:paraId="694D7A0E"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Can the Gospel be Obeyed?</w:t>
      </w:r>
      <w:r w:rsidRPr="00D86B99">
        <w:rPr>
          <w:rFonts w:asciiTheme="minorHAnsi" w:eastAsia="Calibri" w:hAnsiTheme="minorHAnsi" w:cstheme="minorHAnsi"/>
          <w:sz w:val="20"/>
          <w:szCs w:val="20"/>
        </w:rPr>
        <w:t xml:space="preserve"> K. C. Moser </w:t>
      </w:r>
    </w:p>
    <w:p w14:paraId="5C506BE3"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Christ Verses a Plan</w:t>
      </w:r>
      <w:r w:rsidRPr="00D86B99">
        <w:rPr>
          <w:rFonts w:asciiTheme="minorHAnsi" w:eastAsia="Calibri" w:hAnsiTheme="minorHAnsi" w:cstheme="minorHAnsi"/>
          <w:sz w:val="20"/>
          <w:szCs w:val="20"/>
        </w:rPr>
        <w:t>, K.C. Moser</w:t>
      </w:r>
    </w:p>
    <w:p w14:paraId="1447C68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Christianity Restored</w:t>
      </w:r>
      <w:r w:rsidRPr="00D86B99">
        <w:rPr>
          <w:rFonts w:asciiTheme="minorHAnsi" w:eastAsia="Calibri" w:hAnsiTheme="minorHAnsi" w:cstheme="minorHAnsi"/>
          <w:sz w:val="20"/>
          <w:szCs w:val="20"/>
        </w:rPr>
        <w:t>, Alexander Campbell</w:t>
      </w:r>
    </w:p>
    <w:p w14:paraId="2097BB1A"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rPr>
        <w:t>Distant Voices, C Leonard Allen</w:t>
      </w:r>
    </w:p>
    <w:p w14:paraId="77F1A5AA"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Family of God</w:t>
      </w:r>
      <w:r w:rsidRPr="00D86B99">
        <w:rPr>
          <w:rFonts w:asciiTheme="minorHAnsi" w:eastAsia="Calibri" w:hAnsiTheme="minorHAnsi" w:cstheme="minorHAnsi"/>
          <w:sz w:val="20"/>
          <w:szCs w:val="20"/>
        </w:rPr>
        <w:t xml:space="preserve">, </w:t>
      </w:r>
      <w:proofErr w:type="spellStart"/>
      <w:r w:rsidRPr="00D86B99">
        <w:rPr>
          <w:rFonts w:asciiTheme="minorHAnsi" w:eastAsia="Calibri" w:hAnsiTheme="minorHAnsi" w:cstheme="minorHAnsi"/>
          <w:sz w:val="20"/>
          <w:szCs w:val="20"/>
        </w:rPr>
        <w:t>Batsell</w:t>
      </w:r>
      <w:proofErr w:type="spellEnd"/>
      <w:r w:rsidRPr="00D86B99">
        <w:rPr>
          <w:rFonts w:asciiTheme="minorHAnsi" w:eastAsia="Calibri" w:hAnsiTheme="minorHAnsi" w:cstheme="minorHAnsi"/>
          <w:sz w:val="20"/>
          <w:szCs w:val="20"/>
        </w:rPr>
        <w:t xml:space="preserve"> Barrett Baxter</w:t>
      </w:r>
    </w:p>
    <w:p w14:paraId="0C6D6711"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Free In Christ</w:t>
      </w:r>
      <w:r w:rsidRPr="00D86B99">
        <w:rPr>
          <w:rFonts w:asciiTheme="minorHAnsi" w:eastAsia="Calibri" w:hAnsiTheme="minorHAnsi" w:cstheme="minorHAnsi"/>
          <w:sz w:val="20"/>
          <w:szCs w:val="20"/>
        </w:rPr>
        <w:t>, Cecil Hook</w:t>
      </w:r>
    </w:p>
    <w:p w14:paraId="5C17B7D6"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 xml:space="preserve">Hermeneutical </w:t>
      </w:r>
      <w:proofErr w:type="gramStart"/>
      <w:r w:rsidRPr="00D86B99">
        <w:rPr>
          <w:rFonts w:asciiTheme="minorHAnsi" w:eastAsia="Calibri" w:hAnsiTheme="minorHAnsi" w:cstheme="minorHAnsi"/>
          <w:sz w:val="20"/>
          <w:szCs w:val="20"/>
          <w:u w:val="single"/>
        </w:rPr>
        <w:t>Spiral</w:t>
      </w:r>
      <w:r w:rsidRPr="00D86B99">
        <w:rPr>
          <w:rFonts w:asciiTheme="minorHAnsi" w:eastAsia="Calibri" w:hAnsiTheme="minorHAnsi" w:cstheme="minorHAnsi"/>
          <w:sz w:val="20"/>
          <w:szCs w:val="20"/>
        </w:rPr>
        <w:t xml:space="preserve">  Overview</w:t>
      </w:r>
      <w:proofErr w:type="gramEnd"/>
      <w:r w:rsidRPr="00D86B99">
        <w:rPr>
          <w:rFonts w:asciiTheme="minorHAnsi" w:eastAsia="Calibri" w:hAnsiTheme="minorHAnsi" w:cstheme="minorHAnsi"/>
          <w:sz w:val="20"/>
          <w:szCs w:val="20"/>
        </w:rPr>
        <w:t xml:space="preserve"> of Dr. Osborne’s Rudiments of Theological  Study by Al Maxey Reflection #493</w:t>
      </w:r>
    </w:p>
    <w:p w14:paraId="14F4839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Is Salvation Dependent Upon Hearing the Gospel</w:t>
      </w:r>
      <w:r w:rsidRPr="00D86B99">
        <w:rPr>
          <w:rFonts w:asciiTheme="minorHAnsi" w:eastAsia="Calibri" w:hAnsiTheme="minorHAnsi" w:cstheme="minorHAnsi"/>
          <w:sz w:val="20"/>
          <w:szCs w:val="20"/>
        </w:rPr>
        <w:t>? Reflection #495, B. Perryman,</w:t>
      </w:r>
    </w:p>
    <w:p w14:paraId="0368A1C1" w14:textId="77777777" w:rsidR="0073724F" w:rsidRPr="00D86B99" w:rsidRDefault="0073724F" w:rsidP="00990101">
      <w:pPr>
        <w:tabs>
          <w:tab w:val="left" w:pos="270"/>
        </w:tabs>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Our Heritage from the pioneers ATTITUDES and CONSEQUENCES</w:t>
      </w:r>
      <w:r w:rsidRPr="00D86B99">
        <w:rPr>
          <w:rFonts w:asciiTheme="minorHAnsi" w:eastAsia="Calibri" w:hAnsiTheme="minorHAnsi" w:cstheme="minorHAnsi"/>
          <w:sz w:val="20"/>
          <w:szCs w:val="20"/>
        </w:rPr>
        <w:t xml:space="preserve">, Homer Hailey </w:t>
      </w:r>
    </w:p>
    <w:p w14:paraId="60122C8C" w14:textId="77777777" w:rsidR="0073724F" w:rsidRPr="00D86B99" w:rsidRDefault="0073724F" w:rsidP="00990101">
      <w:pPr>
        <w:tabs>
          <w:tab w:val="left" w:pos="270"/>
        </w:tabs>
        <w:spacing w:after="0"/>
        <w:ind w:left="270" w:hanging="27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Our Heritage of Unity and Freedom</w:t>
      </w:r>
      <w:r w:rsidRPr="00D86B99">
        <w:rPr>
          <w:rFonts w:asciiTheme="minorHAnsi" w:eastAsia="Calibri" w:hAnsiTheme="minorHAnsi" w:cstheme="minorHAnsi"/>
          <w:sz w:val="20"/>
          <w:szCs w:val="20"/>
        </w:rPr>
        <w:t xml:space="preserve">, L. Garrett, C. </w:t>
      </w:r>
      <w:proofErr w:type="spellStart"/>
      <w:r w:rsidRPr="00D86B99">
        <w:rPr>
          <w:rFonts w:asciiTheme="minorHAnsi" w:eastAsia="Calibri" w:hAnsiTheme="minorHAnsi" w:cstheme="minorHAnsi"/>
          <w:sz w:val="20"/>
          <w:szCs w:val="20"/>
        </w:rPr>
        <w:t>Ketcherside</w:t>
      </w:r>
      <w:proofErr w:type="spellEnd"/>
      <w:r w:rsidRPr="00D86B99">
        <w:rPr>
          <w:rFonts w:asciiTheme="minorHAnsi" w:eastAsia="Calibri" w:hAnsiTheme="minorHAnsi" w:cstheme="minorHAnsi"/>
          <w:sz w:val="20"/>
          <w:szCs w:val="20"/>
        </w:rPr>
        <w:t xml:space="preserve"> edited by Cecil Hook </w:t>
      </w:r>
    </w:p>
    <w:p w14:paraId="3443E2FB"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Questions from Readers</w:t>
      </w:r>
      <w:r w:rsidRPr="00D86B99">
        <w:rPr>
          <w:rFonts w:asciiTheme="minorHAnsi" w:eastAsia="Calibri" w:hAnsiTheme="minorHAnsi" w:cstheme="minorHAnsi"/>
          <w:sz w:val="20"/>
          <w:szCs w:val="20"/>
        </w:rPr>
        <w:t>, Reflection # 59, Al Maxey</w:t>
      </w:r>
    </w:p>
    <w:p w14:paraId="2B679525"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Restoring New Testament Christianity</w:t>
      </w:r>
      <w:r w:rsidRPr="00D86B99">
        <w:rPr>
          <w:rFonts w:asciiTheme="minorHAnsi" w:eastAsia="Calibri" w:hAnsiTheme="minorHAnsi" w:cstheme="minorHAnsi"/>
          <w:sz w:val="20"/>
          <w:szCs w:val="20"/>
        </w:rPr>
        <w:t xml:space="preserve">, Dr. </w:t>
      </w:r>
      <w:proofErr w:type="spellStart"/>
      <w:r w:rsidRPr="00D86B99">
        <w:rPr>
          <w:rFonts w:asciiTheme="minorHAnsi" w:eastAsia="Calibri" w:hAnsiTheme="minorHAnsi" w:cstheme="minorHAnsi"/>
          <w:sz w:val="20"/>
          <w:szCs w:val="20"/>
        </w:rPr>
        <w:t>Adron</w:t>
      </w:r>
      <w:proofErr w:type="spellEnd"/>
      <w:r w:rsidRPr="00D86B99">
        <w:rPr>
          <w:rFonts w:asciiTheme="minorHAnsi" w:eastAsia="Calibri" w:hAnsiTheme="minorHAnsi" w:cstheme="minorHAnsi"/>
          <w:sz w:val="20"/>
          <w:szCs w:val="20"/>
        </w:rPr>
        <w:t xml:space="preserve"> Doran</w:t>
      </w:r>
    </w:p>
    <w:p w14:paraId="3FD17DBD"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Teachings Practices and Interpretations of the Bible after AD 100</w:t>
      </w:r>
      <w:r w:rsidRPr="00D86B99">
        <w:rPr>
          <w:rFonts w:asciiTheme="minorHAnsi" w:eastAsia="Calibri" w:hAnsiTheme="minorHAnsi" w:cstheme="minorHAnsi"/>
          <w:sz w:val="20"/>
          <w:szCs w:val="20"/>
        </w:rPr>
        <w:t>, R. Dunn</w:t>
      </w:r>
    </w:p>
    <w:p w14:paraId="62D19892"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The Holy Spirit</w:t>
      </w:r>
      <w:r w:rsidRPr="00D86B99">
        <w:rPr>
          <w:rFonts w:asciiTheme="minorHAnsi" w:eastAsia="Calibri" w:hAnsiTheme="minorHAnsi" w:cstheme="minorHAnsi"/>
          <w:sz w:val="20"/>
          <w:szCs w:val="20"/>
        </w:rPr>
        <w:t xml:space="preserve">, </w:t>
      </w:r>
      <w:proofErr w:type="spellStart"/>
      <w:r w:rsidRPr="00D86B99">
        <w:rPr>
          <w:rFonts w:asciiTheme="minorHAnsi" w:eastAsia="Calibri" w:hAnsiTheme="minorHAnsi" w:cstheme="minorHAnsi"/>
          <w:sz w:val="20"/>
          <w:szCs w:val="20"/>
        </w:rPr>
        <w:t>TheBibleWay</w:t>
      </w:r>
      <w:proofErr w:type="spellEnd"/>
      <w:r w:rsidRPr="00D86B99">
        <w:rPr>
          <w:rFonts w:asciiTheme="minorHAnsi" w:eastAsia="Calibri" w:hAnsiTheme="minorHAnsi" w:cstheme="minorHAnsi"/>
          <w:sz w:val="20"/>
          <w:szCs w:val="20"/>
        </w:rPr>
        <w:t xml:space="preserve"> Online, Joe McKinney</w:t>
      </w:r>
    </w:p>
    <w:p w14:paraId="1DD6FBDF" w14:textId="77777777" w:rsidR="0073724F" w:rsidRPr="00D86B99" w:rsidRDefault="0073724F" w:rsidP="00990101">
      <w:pPr>
        <w:spacing w:after="0"/>
        <w:rPr>
          <w:rFonts w:asciiTheme="minorHAnsi" w:eastAsia="Calibri" w:hAnsiTheme="minorHAnsi" w:cstheme="minorHAnsi"/>
          <w:sz w:val="20"/>
          <w:szCs w:val="20"/>
          <w:u w:val="single"/>
        </w:rPr>
      </w:pPr>
      <w:r w:rsidRPr="00D86B99">
        <w:rPr>
          <w:rFonts w:asciiTheme="minorHAnsi" w:eastAsia="Calibri" w:hAnsiTheme="minorHAnsi" w:cstheme="minorHAnsi"/>
          <w:sz w:val="20"/>
          <w:szCs w:val="20"/>
          <w:u w:val="single"/>
        </w:rPr>
        <w:t>Twisted Scriptures</w:t>
      </w:r>
      <w:r w:rsidRPr="00D86B99">
        <w:rPr>
          <w:rFonts w:asciiTheme="minorHAnsi" w:eastAsia="Calibri" w:hAnsiTheme="minorHAnsi" w:cstheme="minorHAnsi"/>
          <w:sz w:val="20"/>
          <w:szCs w:val="20"/>
        </w:rPr>
        <w:t xml:space="preserve">, C. </w:t>
      </w:r>
      <w:proofErr w:type="spellStart"/>
      <w:r w:rsidRPr="00D86B99">
        <w:rPr>
          <w:rFonts w:asciiTheme="minorHAnsi" w:eastAsia="Calibri" w:hAnsiTheme="minorHAnsi" w:cstheme="minorHAnsi"/>
          <w:sz w:val="20"/>
          <w:szCs w:val="20"/>
        </w:rPr>
        <w:t>Ketcherside</w:t>
      </w:r>
      <w:proofErr w:type="spellEnd"/>
    </w:p>
    <w:p w14:paraId="5B8963E4" w14:textId="77777777" w:rsidR="0073724F" w:rsidRPr="00D86B99" w:rsidRDefault="0073724F" w:rsidP="00990101">
      <w:pPr>
        <w:spacing w:after="0"/>
        <w:rPr>
          <w:rFonts w:asciiTheme="minorHAnsi" w:eastAsia="Calibri" w:hAnsiTheme="minorHAnsi" w:cstheme="minorHAnsi"/>
          <w:sz w:val="20"/>
          <w:szCs w:val="20"/>
        </w:rPr>
      </w:pPr>
      <w:r w:rsidRPr="00D86B99">
        <w:rPr>
          <w:rFonts w:asciiTheme="minorHAnsi" w:eastAsia="Calibri" w:hAnsiTheme="minorHAnsi" w:cstheme="minorHAnsi"/>
          <w:sz w:val="20"/>
          <w:szCs w:val="20"/>
          <w:u w:val="single"/>
        </w:rPr>
        <w:t>Two Sermons</w:t>
      </w:r>
      <w:r w:rsidRPr="00D86B99">
        <w:rPr>
          <w:rFonts w:asciiTheme="minorHAnsi" w:eastAsia="Calibri" w:hAnsiTheme="minorHAnsi" w:cstheme="minorHAnsi"/>
          <w:sz w:val="20"/>
          <w:szCs w:val="20"/>
        </w:rPr>
        <w:t xml:space="preserve">, K. C. Moser </w:t>
      </w:r>
    </w:p>
    <w:p w14:paraId="40C9FF6A" w14:textId="77777777" w:rsidR="00DC581C" w:rsidRDefault="00DC581C">
      <w:pPr>
        <w:rPr>
          <w:rFonts w:asciiTheme="minorHAnsi" w:hAnsiTheme="minorHAnsi" w:cstheme="minorHAnsi"/>
        </w:rPr>
      </w:pPr>
    </w:p>
    <w:p w14:paraId="20585A54" w14:textId="77777777" w:rsidR="009A497B" w:rsidRDefault="009A497B">
      <w:pPr>
        <w:rPr>
          <w:rFonts w:asciiTheme="minorHAnsi" w:hAnsiTheme="minorHAnsi" w:cstheme="minorHAnsi"/>
        </w:rPr>
      </w:pPr>
    </w:p>
    <w:p w14:paraId="788E13AA" w14:textId="77777777" w:rsidR="009A497B" w:rsidRDefault="009A497B">
      <w:pPr>
        <w:rPr>
          <w:rFonts w:asciiTheme="minorHAnsi" w:hAnsiTheme="minorHAnsi" w:cstheme="minorHAnsi"/>
        </w:rPr>
      </w:pPr>
    </w:p>
    <w:p w14:paraId="7D956813" w14:textId="77777777" w:rsidR="009A497B" w:rsidRDefault="009A497B">
      <w:pPr>
        <w:rPr>
          <w:rFonts w:asciiTheme="minorHAnsi" w:hAnsiTheme="minorHAnsi" w:cstheme="minorHAnsi"/>
        </w:rPr>
      </w:pPr>
    </w:p>
    <w:p w14:paraId="67C6A2E7" w14:textId="77777777" w:rsidR="009A497B" w:rsidRDefault="009A497B">
      <w:pPr>
        <w:rPr>
          <w:rFonts w:asciiTheme="minorHAnsi" w:hAnsiTheme="minorHAnsi" w:cstheme="minorHAnsi"/>
        </w:rPr>
      </w:pPr>
    </w:p>
    <w:p w14:paraId="4A645774" w14:textId="77777777" w:rsidR="009A497B" w:rsidRDefault="009A497B">
      <w:pPr>
        <w:rPr>
          <w:rFonts w:asciiTheme="minorHAnsi" w:hAnsiTheme="minorHAnsi" w:cstheme="minorHAnsi"/>
        </w:rPr>
      </w:pPr>
    </w:p>
    <w:p w14:paraId="067BC753" w14:textId="77777777" w:rsidR="009A497B" w:rsidRDefault="009A497B">
      <w:pPr>
        <w:rPr>
          <w:rFonts w:asciiTheme="minorHAnsi" w:hAnsiTheme="minorHAnsi" w:cstheme="minorHAnsi"/>
        </w:rPr>
      </w:pPr>
    </w:p>
    <w:p w14:paraId="559A67E2" w14:textId="77777777" w:rsidR="009A497B" w:rsidRDefault="009A497B">
      <w:pPr>
        <w:rPr>
          <w:rFonts w:asciiTheme="minorHAnsi" w:hAnsiTheme="minorHAnsi" w:cstheme="minorHAnsi"/>
        </w:rPr>
      </w:pPr>
    </w:p>
    <w:p w14:paraId="1F9033CD" w14:textId="77777777" w:rsidR="009A497B" w:rsidRDefault="009A497B">
      <w:pPr>
        <w:rPr>
          <w:rFonts w:asciiTheme="minorHAnsi" w:hAnsiTheme="minorHAnsi" w:cstheme="minorHAnsi"/>
        </w:rPr>
      </w:pPr>
    </w:p>
    <w:p w14:paraId="7A200C1F" w14:textId="77777777" w:rsidR="009A497B" w:rsidRDefault="009A497B">
      <w:pPr>
        <w:rPr>
          <w:rFonts w:asciiTheme="minorHAnsi" w:hAnsiTheme="minorHAnsi" w:cstheme="minorHAnsi"/>
        </w:rPr>
      </w:pPr>
    </w:p>
    <w:p w14:paraId="3A7DFA7F" w14:textId="77777777" w:rsidR="009A497B" w:rsidRDefault="009A497B">
      <w:pPr>
        <w:rPr>
          <w:rFonts w:asciiTheme="minorHAnsi" w:hAnsiTheme="minorHAnsi" w:cstheme="minorHAnsi"/>
        </w:rPr>
      </w:pPr>
    </w:p>
    <w:p w14:paraId="0DFFB015" w14:textId="77777777" w:rsidR="009A497B" w:rsidRPr="0073724F" w:rsidRDefault="009A497B">
      <w:pPr>
        <w:rPr>
          <w:rFonts w:asciiTheme="minorHAnsi" w:hAnsiTheme="minorHAnsi" w:cstheme="minorHAnsi"/>
        </w:rPr>
      </w:pPr>
    </w:p>
    <w:sectPr w:rsidR="009A497B" w:rsidRPr="0073724F" w:rsidSect="00F651CD">
      <w:footerReference w:type="first" r:id="rId7"/>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33126" w14:textId="77777777" w:rsidR="00E25DA0" w:rsidRDefault="00E25DA0" w:rsidP="0073724F">
      <w:pPr>
        <w:spacing w:after="0" w:line="240" w:lineRule="auto"/>
      </w:pPr>
      <w:r>
        <w:separator/>
      </w:r>
    </w:p>
  </w:endnote>
  <w:endnote w:type="continuationSeparator" w:id="0">
    <w:p w14:paraId="5CB12F95" w14:textId="77777777" w:rsidR="00E25DA0" w:rsidRDefault="00E25DA0" w:rsidP="0073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68370819"/>
      <w:docPartObj>
        <w:docPartGallery w:val="Page Numbers (Bottom of Page)"/>
        <w:docPartUnique/>
      </w:docPartObj>
    </w:sdtPr>
    <w:sdtEndPr>
      <w:rPr>
        <w:noProof/>
      </w:rPr>
    </w:sdtEndPr>
    <w:sdtContent>
      <w:p w14:paraId="2DDF1976" w14:textId="77777777" w:rsidR="0073724F" w:rsidRPr="0073724F" w:rsidRDefault="0073724F">
        <w:pPr>
          <w:pStyle w:val="Footer"/>
          <w:jc w:val="center"/>
          <w:rPr>
            <w:sz w:val="20"/>
            <w:szCs w:val="20"/>
          </w:rPr>
        </w:pPr>
        <w:r w:rsidRPr="0073724F">
          <w:rPr>
            <w:sz w:val="20"/>
            <w:szCs w:val="20"/>
          </w:rPr>
          <w:fldChar w:fldCharType="begin"/>
        </w:r>
        <w:r w:rsidRPr="0073724F">
          <w:rPr>
            <w:sz w:val="20"/>
            <w:szCs w:val="20"/>
          </w:rPr>
          <w:instrText xml:space="preserve"> PAGE   \* MERGEFORMAT </w:instrText>
        </w:r>
        <w:r w:rsidRPr="0073724F">
          <w:rPr>
            <w:sz w:val="20"/>
            <w:szCs w:val="20"/>
          </w:rPr>
          <w:fldChar w:fldCharType="separate"/>
        </w:r>
        <w:r w:rsidRPr="0073724F">
          <w:rPr>
            <w:noProof/>
            <w:sz w:val="20"/>
            <w:szCs w:val="20"/>
          </w:rPr>
          <w:t>2</w:t>
        </w:r>
        <w:r w:rsidRPr="0073724F">
          <w:rPr>
            <w:noProof/>
            <w:sz w:val="20"/>
            <w:szCs w:val="20"/>
          </w:rPr>
          <w:fldChar w:fldCharType="end"/>
        </w:r>
      </w:p>
    </w:sdtContent>
  </w:sdt>
  <w:p w14:paraId="62E0844E" w14:textId="77777777" w:rsidR="0073724F" w:rsidRDefault="00737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9369E" w14:textId="77777777" w:rsidR="00E25DA0" w:rsidRDefault="00E25DA0" w:rsidP="0073724F">
      <w:pPr>
        <w:spacing w:after="0" w:line="240" w:lineRule="auto"/>
      </w:pPr>
      <w:r>
        <w:separator/>
      </w:r>
    </w:p>
  </w:footnote>
  <w:footnote w:type="continuationSeparator" w:id="0">
    <w:p w14:paraId="392FD7B8" w14:textId="77777777" w:rsidR="00E25DA0" w:rsidRDefault="00E25DA0" w:rsidP="00737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6F"/>
    <w:multiLevelType w:val="hybridMultilevel"/>
    <w:tmpl w:val="F04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4841"/>
    <w:multiLevelType w:val="hybridMultilevel"/>
    <w:tmpl w:val="406E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7415C"/>
    <w:multiLevelType w:val="hybridMultilevel"/>
    <w:tmpl w:val="502884C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A8A"/>
    <w:multiLevelType w:val="hybridMultilevel"/>
    <w:tmpl w:val="B8B4775E"/>
    <w:lvl w:ilvl="0" w:tplc="D4AA1CD6">
      <w:start w:val="1"/>
      <w:numFmt w:val="lowerLetter"/>
      <w:lvlText w:val="%1."/>
      <w:lvlJc w:val="left"/>
      <w:pPr>
        <w:ind w:left="1080" w:hanging="360"/>
      </w:pPr>
      <w:rPr>
        <w:rFonts w:asciiTheme="minorHAnsi" w:eastAsia="Calibr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C3397F"/>
    <w:multiLevelType w:val="hybridMultilevel"/>
    <w:tmpl w:val="FBAC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F3987"/>
    <w:multiLevelType w:val="hybridMultilevel"/>
    <w:tmpl w:val="3F2E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78FC"/>
    <w:multiLevelType w:val="hybridMultilevel"/>
    <w:tmpl w:val="F2BE02E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31D7"/>
    <w:multiLevelType w:val="hybridMultilevel"/>
    <w:tmpl w:val="58BEF748"/>
    <w:lvl w:ilvl="0" w:tplc="0409000F">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5F5402"/>
    <w:multiLevelType w:val="hybridMultilevel"/>
    <w:tmpl w:val="523C40C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9649B"/>
    <w:multiLevelType w:val="hybridMultilevel"/>
    <w:tmpl w:val="550A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E50C6"/>
    <w:multiLevelType w:val="hybridMultilevel"/>
    <w:tmpl w:val="F7DC6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F1161"/>
    <w:multiLevelType w:val="hybridMultilevel"/>
    <w:tmpl w:val="6B74AF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F22E74"/>
    <w:multiLevelType w:val="hybridMultilevel"/>
    <w:tmpl w:val="224AC952"/>
    <w:lvl w:ilvl="0" w:tplc="ED44CDB2">
      <w:start w:val="1"/>
      <w:numFmt w:val="upperRoman"/>
      <w:lvlText w:val="%1."/>
      <w:lvlJc w:val="right"/>
      <w:pPr>
        <w:ind w:left="360" w:hanging="360"/>
      </w:pPr>
      <w:rPr>
        <w:rFonts w:asciiTheme="minorHAnsi" w:hAnsi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2B36C6"/>
    <w:multiLevelType w:val="hybridMultilevel"/>
    <w:tmpl w:val="C256CE5E"/>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E69C3"/>
    <w:multiLevelType w:val="hybridMultilevel"/>
    <w:tmpl w:val="7CC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00013"/>
    <w:multiLevelType w:val="hybridMultilevel"/>
    <w:tmpl w:val="98AC7D4C"/>
    <w:lvl w:ilvl="0" w:tplc="05E0A4E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8E66A8A"/>
    <w:multiLevelType w:val="hybridMultilevel"/>
    <w:tmpl w:val="C6C4E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269F8"/>
    <w:multiLevelType w:val="hybridMultilevel"/>
    <w:tmpl w:val="F470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82EC9"/>
    <w:multiLevelType w:val="hybridMultilevel"/>
    <w:tmpl w:val="990E2062"/>
    <w:lvl w:ilvl="0" w:tplc="E71EED58">
      <w:start w:val="1"/>
      <w:numFmt w:val="bullet"/>
      <w:lvlText w:val=""/>
      <w:lvlJc w:val="left"/>
      <w:pPr>
        <w:ind w:left="720" w:hanging="360"/>
      </w:pPr>
      <w:rPr>
        <w:rFonts w:ascii="Symbol" w:hAnsi="Symbol" w:hint="default"/>
        <w:b w:val="0"/>
        <w:bCs w:val="0"/>
        <w:vertAlign w:val="baseline"/>
      </w:rPr>
    </w:lvl>
    <w:lvl w:ilvl="1" w:tplc="90908648">
      <w:start w:val="1"/>
      <w:numFmt w:val="decimal"/>
      <w:lvlText w:val="%2."/>
      <w:lvlJc w:val="left"/>
      <w:pPr>
        <w:ind w:left="1440" w:hanging="360"/>
      </w:pPr>
      <w:rPr>
        <w:rFonts w:ascii="Times New Roman" w:eastAsia="Calibri" w:hAnsi="Times New Roman" w:cs="Times New Roman"/>
      </w:rPr>
    </w:lvl>
    <w:lvl w:ilvl="2" w:tplc="32BCD746">
      <w:start w:val="1"/>
      <w:numFmt w:val="decimal"/>
      <w:lvlText w:val="%3.)"/>
      <w:lvlJc w:val="left"/>
      <w:pPr>
        <w:ind w:left="2340" w:hanging="360"/>
      </w:pPr>
      <w:rPr>
        <w:rFonts w:hint="default"/>
      </w:rPr>
    </w:lvl>
    <w:lvl w:ilvl="3" w:tplc="04090001">
      <w:start w:val="1"/>
      <w:numFmt w:val="bullet"/>
      <w:lvlText w:val=""/>
      <w:lvlJc w:val="left"/>
      <w:pPr>
        <w:ind w:left="2880" w:hanging="360"/>
      </w:pPr>
      <w:rPr>
        <w:rFonts w:ascii="Symbol" w:hAnsi="Symbol" w:hint="default"/>
      </w:rPr>
    </w:lvl>
    <w:lvl w:ilvl="4" w:tplc="E670DC36">
      <w:start w:val="1"/>
      <w:numFmt w:val="decimal"/>
      <w:lvlText w:val="%5."/>
      <w:lvlJc w:val="left"/>
      <w:pPr>
        <w:ind w:left="369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B5F19"/>
    <w:multiLevelType w:val="hybridMultilevel"/>
    <w:tmpl w:val="596AB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7080E"/>
    <w:multiLevelType w:val="hybridMultilevel"/>
    <w:tmpl w:val="A9EEA74A"/>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504CD6"/>
    <w:multiLevelType w:val="hybridMultilevel"/>
    <w:tmpl w:val="39061D74"/>
    <w:lvl w:ilvl="0" w:tplc="0409000F">
      <w:start w:val="1"/>
      <w:numFmt w:val="decimal"/>
      <w:lvlText w:val="%1."/>
      <w:lvlJc w:val="left"/>
      <w:pPr>
        <w:ind w:left="720" w:hanging="360"/>
      </w:pPr>
      <w:rPr>
        <w:rFonts w:hint="default"/>
      </w:rPr>
    </w:lvl>
    <w:lvl w:ilvl="1" w:tplc="44A27CB2">
      <w:start w:val="1"/>
      <w:numFmt w:val="lowerLetter"/>
      <w:lvlText w:val="%2."/>
      <w:lvlJc w:val="left"/>
      <w:pPr>
        <w:ind w:left="72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17B22"/>
    <w:multiLevelType w:val="hybridMultilevel"/>
    <w:tmpl w:val="4286889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6BD05C47"/>
    <w:multiLevelType w:val="hybridMultilevel"/>
    <w:tmpl w:val="C358A22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E755895"/>
    <w:multiLevelType w:val="hybridMultilevel"/>
    <w:tmpl w:val="E4B20A06"/>
    <w:lvl w:ilvl="0" w:tplc="465ED4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F9E1150">
      <w:start w:val="1"/>
      <w:numFmt w:val="decimal"/>
      <w:lvlText w:val="%5."/>
      <w:lvlJc w:val="left"/>
      <w:pPr>
        <w:ind w:left="3600" w:hanging="360"/>
      </w:pPr>
      <w:rPr>
        <w:rFonts w:asciiTheme="minorHAnsi" w:eastAsia="Calibri" w:hAnsiTheme="minorHAnsi"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000541"/>
    <w:multiLevelType w:val="hybridMultilevel"/>
    <w:tmpl w:val="07D00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162EF"/>
    <w:multiLevelType w:val="hybridMultilevel"/>
    <w:tmpl w:val="9FEE0026"/>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063A9"/>
    <w:multiLevelType w:val="hybridMultilevel"/>
    <w:tmpl w:val="F148EA54"/>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A7139"/>
    <w:multiLevelType w:val="hybridMultilevel"/>
    <w:tmpl w:val="C3D8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164258"/>
    <w:multiLevelType w:val="hybridMultilevel"/>
    <w:tmpl w:val="FBC69D48"/>
    <w:lvl w:ilvl="0" w:tplc="167037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332728">
    <w:abstractNumId w:val="16"/>
  </w:num>
  <w:num w:numId="2" w16cid:durableId="1719742869">
    <w:abstractNumId w:val="18"/>
  </w:num>
  <w:num w:numId="3" w16cid:durableId="1633095608">
    <w:abstractNumId w:val="7"/>
  </w:num>
  <w:num w:numId="4" w16cid:durableId="1048649695">
    <w:abstractNumId w:val="11"/>
  </w:num>
  <w:num w:numId="5" w16cid:durableId="1905098248">
    <w:abstractNumId w:val="28"/>
  </w:num>
  <w:num w:numId="6" w16cid:durableId="1250386654">
    <w:abstractNumId w:val="14"/>
  </w:num>
  <w:num w:numId="7" w16cid:durableId="720638970">
    <w:abstractNumId w:val="12"/>
  </w:num>
  <w:num w:numId="8" w16cid:durableId="324674266">
    <w:abstractNumId w:val="5"/>
  </w:num>
  <w:num w:numId="9" w16cid:durableId="1243178629">
    <w:abstractNumId w:val="4"/>
  </w:num>
  <w:num w:numId="10" w16cid:durableId="1529102476">
    <w:abstractNumId w:val="21"/>
  </w:num>
  <w:num w:numId="11" w16cid:durableId="256406432">
    <w:abstractNumId w:val="9"/>
  </w:num>
  <w:num w:numId="12" w16cid:durableId="403534383">
    <w:abstractNumId w:val="25"/>
  </w:num>
  <w:num w:numId="13" w16cid:durableId="1032538028">
    <w:abstractNumId w:val="19"/>
  </w:num>
  <w:num w:numId="14" w16cid:durableId="1693535376">
    <w:abstractNumId w:val="15"/>
  </w:num>
  <w:num w:numId="15" w16cid:durableId="1900047807">
    <w:abstractNumId w:val="22"/>
  </w:num>
  <w:num w:numId="16" w16cid:durableId="198128165">
    <w:abstractNumId w:val="23"/>
  </w:num>
  <w:num w:numId="17" w16cid:durableId="1945385658">
    <w:abstractNumId w:val="10"/>
  </w:num>
  <w:num w:numId="18" w16cid:durableId="798231106">
    <w:abstractNumId w:val="1"/>
  </w:num>
  <w:num w:numId="19" w16cid:durableId="773748700">
    <w:abstractNumId w:val="8"/>
  </w:num>
  <w:num w:numId="20" w16cid:durableId="130443942">
    <w:abstractNumId w:val="29"/>
  </w:num>
  <w:num w:numId="21" w16cid:durableId="728262660">
    <w:abstractNumId w:val="20"/>
  </w:num>
  <w:num w:numId="22" w16cid:durableId="675614094">
    <w:abstractNumId w:val="2"/>
  </w:num>
  <w:num w:numId="23" w16cid:durableId="986086363">
    <w:abstractNumId w:val="3"/>
  </w:num>
  <w:num w:numId="24" w16cid:durableId="1113210661">
    <w:abstractNumId w:val="26"/>
  </w:num>
  <w:num w:numId="25" w16cid:durableId="657542693">
    <w:abstractNumId w:val="6"/>
  </w:num>
  <w:num w:numId="26" w16cid:durableId="470562905">
    <w:abstractNumId w:val="13"/>
  </w:num>
  <w:num w:numId="27" w16cid:durableId="2026398729">
    <w:abstractNumId w:val="24"/>
  </w:num>
  <w:num w:numId="28" w16cid:durableId="15936067">
    <w:abstractNumId w:val="0"/>
  </w:num>
  <w:num w:numId="29" w16cid:durableId="2022273458">
    <w:abstractNumId w:val="27"/>
  </w:num>
  <w:num w:numId="30" w16cid:durableId="429202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4F"/>
    <w:rsid w:val="000A0295"/>
    <w:rsid w:val="001E5823"/>
    <w:rsid w:val="006766B1"/>
    <w:rsid w:val="0073724F"/>
    <w:rsid w:val="00872FA1"/>
    <w:rsid w:val="0088278C"/>
    <w:rsid w:val="00886011"/>
    <w:rsid w:val="00990101"/>
    <w:rsid w:val="009A497B"/>
    <w:rsid w:val="009E6A52"/>
    <w:rsid w:val="00A5440C"/>
    <w:rsid w:val="00BE3A62"/>
    <w:rsid w:val="00CA6786"/>
    <w:rsid w:val="00D86B99"/>
    <w:rsid w:val="00DA0A7D"/>
    <w:rsid w:val="00DC581C"/>
    <w:rsid w:val="00DF1D0A"/>
    <w:rsid w:val="00E25DA0"/>
    <w:rsid w:val="00E33D13"/>
    <w:rsid w:val="00E63E8D"/>
    <w:rsid w:val="00ED197A"/>
    <w:rsid w:val="00F53ED3"/>
    <w:rsid w:val="00F651C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B073"/>
  <w15:chartTrackingRefBased/>
  <w15:docId w15:val="{42F90AC7-0A24-4A17-AC93-CF07AC3B0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24F"/>
    <w:pPr>
      <w:jc w:val="both"/>
    </w:pPr>
    <w:rPr>
      <w:rFonts w:ascii="Times New Roman" w:hAnsi="Times New Roman" w:cs="Tung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24F"/>
    <w:pPr>
      <w:spacing w:after="200" w:line="276" w:lineRule="auto"/>
      <w:ind w:left="720"/>
      <w:contextualSpacing/>
      <w:jc w:val="left"/>
    </w:pPr>
    <w:rPr>
      <w:rFonts w:eastAsia="Times New Roman" w:cs="Times New Roman"/>
      <w:color w:val="000000" w:themeColor="text1"/>
      <w:szCs w:val="24"/>
      <w:lang w:bidi="ar-SA"/>
    </w:rPr>
  </w:style>
  <w:style w:type="paragraph" w:styleId="Header">
    <w:name w:val="header"/>
    <w:basedOn w:val="Normal"/>
    <w:link w:val="HeaderChar"/>
    <w:uiPriority w:val="99"/>
    <w:unhideWhenUsed/>
    <w:rsid w:val="00737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24F"/>
    <w:rPr>
      <w:rFonts w:ascii="Times New Roman" w:hAnsi="Times New Roman" w:cs="Tunga"/>
      <w:lang w:bidi="kn-IN"/>
    </w:rPr>
  </w:style>
  <w:style w:type="paragraph" w:styleId="Footer">
    <w:name w:val="footer"/>
    <w:basedOn w:val="Normal"/>
    <w:link w:val="FooterChar"/>
    <w:uiPriority w:val="99"/>
    <w:unhideWhenUsed/>
    <w:rsid w:val="00737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4F"/>
    <w:rPr>
      <w:rFonts w:ascii="Times New Roman" w:hAnsi="Times New Roman" w:cs="Tunga"/>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7814</Words>
  <Characters>39778</Characters>
  <Application>Microsoft Office Word</Application>
  <DocSecurity>0</DocSecurity>
  <Lines>1046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2023-01-18T01:43:00Z</cp:lastPrinted>
  <dcterms:created xsi:type="dcterms:W3CDTF">2023-07-19T02:20:00Z</dcterms:created>
  <dcterms:modified xsi:type="dcterms:W3CDTF">2023-07-19T02:20:00Z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12445cf1f27fb4d69428f464bd84b5530d7861307f65cba517e3a5726d0089eb</vt:lpwstr>
  </property>
</Properties>
</file>