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3434" w14:textId="64A6F456" w:rsidR="0089167C" w:rsidRDefault="0089167C" w:rsidP="00C138D2">
      <w:pPr>
        <w:widowControl w:val="0"/>
        <w:spacing w:after="0" w:line="240" w:lineRule="auto"/>
        <w:jc w:val="center"/>
        <w:rPr>
          <w:b/>
          <w:bCs/>
          <w:sz w:val="24"/>
          <w:szCs w:val="24"/>
          <w:lang w:val="en"/>
        </w:rPr>
      </w:pPr>
      <w:r w:rsidRPr="00660673">
        <w:rPr>
          <w:b/>
          <w:bCs/>
          <w:sz w:val="24"/>
          <w:szCs w:val="24"/>
          <w:lang w:val="en"/>
        </w:rPr>
        <w:t xml:space="preserve">Biblical Teachings &amp; Practices </w:t>
      </w:r>
      <w:r w:rsidR="00351E57">
        <w:rPr>
          <w:b/>
          <w:bCs/>
          <w:sz w:val="24"/>
          <w:szCs w:val="24"/>
          <w:lang w:val="en"/>
        </w:rPr>
        <w:t>From</w:t>
      </w:r>
      <w:r w:rsidRPr="00660673">
        <w:rPr>
          <w:b/>
          <w:bCs/>
          <w:sz w:val="24"/>
          <w:szCs w:val="24"/>
          <w:lang w:val="en"/>
        </w:rPr>
        <w:t xml:space="preserve"> A.D. 100</w:t>
      </w:r>
      <w:r w:rsidR="00351E57">
        <w:rPr>
          <w:b/>
          <w:bCs/>
          <w:sz w:val="24"/>
          <w:szCs w:val="24"/>
          <w:lang w:val="en"/>
        </w:rPr>
        <w:t xml:space="preserve"> to A.D. 1500</w:t>
      </w:r>
    </w:p>
    <w:p w14:paraId="3FAE3DFF" w14:textId="509C23CC" w:rsidR="00C138D2" w:rsidRPr="00C138D2" w:rsidRDefault="00C138D2" w:rsidP="00C138D2">
      <w:pPr>
        <w:widowControl w:val="0"/>
        <w:spacing w:line="240" w:lineRule="auto"/>
        <w:jc w:val="center"/>
        <w:rPr>
          <w:sz w:val="24"/>
          <w:szCs w:val="24"/>
          <w:lang w:val="en"/>
        </w:rPr>
      </w:pPr>
      <w:r w:rsidRPr="00C138D2">
        <w:rPr>
          <w:sz w:val="24"/>
          <w:szCs w:val="24"/>
          <w:lang w:val="en"/>
        </w:rPr>
        <w:t>Randolph Dunn</w:t>
      </w:r>
    </w:p>
    <w:p w14:paraId="757384D5" w14:textId="77777777" w:rsidR="0089167C" w:rsidRPr="00660673" w:rsidRDefault="0089167C" w:rsidP="0089167C">
      <w:pPr>
        <w:widowControl w:val="0"/>
        <w:spacing w:after="0" w:line="240" w:lineRule="auto"/>
        <w:rPr>
          <w:b/>
          <w:bCs/>
          <w:sz w:val="24"/>
          <w:szCs w:val="24"/>
        </w:rPr>
      </w:pPr>
      <w:r w:rsidRPr="00660673">
        <w:rPr>
          <w:b/>
          <w:bCs/>
          <w:sz w:val="24"/>
          <w:szCs w:val="24"/>
        </w:rPr>
        <w:t>Introduction</w:t>
      </w:r>
    </w:p>
    <w:p w14:paraId="6BBBC654" w14:textId="7326EE3A"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Many non-Biblical teachings, practices and interpretations have their roots in practices of the mystical and mythological religions and were introduced around 100 A</w:t>
      </w:r>
      <w:r w:rsidR="00C138D2">
        <w:rPr>
          <w:rFonts w:ascii="Times New Roman" w:hAnsi="Times New Roman" w:cs="Times New Roman"/>
          <w:sz w:val="24"/>
          <w:szCs w:val="24"/>
        </w:rPr>
        <w:t>.</w:t>
      </w:r>
      <w:r w:rsidRPr="00660673">
        <w:rPr>
          <w:rFonts w:ascii="Times New Roman" w:hAnsi="Times New Roman" w:cs="Times New Roman"/>
          <w:sz w:val="24"/>
          <w:szCs w:val="24"/>
        </w:rPr>
        <w:t>D. This study identifies some of these early teachings and interpretations. Perhaps you have observed variations of some of them in practice today.</w:t>
      </w:r>
    </w:p>
    <w:p w14:paraId="1DB47489" w14:textId="77777777" w:rsidR="00ED5E72" w:rsidRPr="00660673" w:rsidRDefault="00ED5E72" w:rsidP="0089167C">
      <w:pPr>
        <w:spacing w:after="0" w:line="240" w:lineRule="auto"/>
        <w:jc w:val="both"/>
        <w:rPr>
          <w:rFonts w:ascii="Times New Roman" w:hAnsi="Times New Roman" w:cs="Times New Roman"/>
          <w:sz w:val="24"/>
          <w:szCs w:val="24"/>
        </w:rPr>
      </w:pPr>
    </w:p>
    <w:p w14:paraId="2EE77487" w14:textId="77777777" w:rsidR="0089167C" w:rsidRPr="00660673" w:rsidRDefault="0089167C" w:rsidP="0089167C">
      <w:pPr>
        <w:pStyle w:val="Default"/>
        <w:rPr>
          <w:b/>
          <w:bCs/>
          <w:color w:val="auto"/>
        </w:rPr>
      </w:pPr>
      <w:r w:rsidRPr="00660673">
        <w:rPr>
          <w:b/>
          <w:bCs/>
          <w:color w:val="auto"/>
        </w:rPr>
        <w:t>NOTE:</w:t>
      </w:r>
    </w:p>
    <w:p w14:paraId="006E20D6" w14:textId="77777777" w:rsidR="0089167C" w:rsidRPr="00660673" w:rsidRDefault="0089167C" w:rsidP="0089167C">
      <w:pPr>
        <w:pStyle w:val="Default"/>
        <w:numPr>
          <w:ilvl w:val="0"/>
          <w:numId w:val="30"/>
        </w:numPr>
        <w:ind w:left="540"/>
        <w:rPr>
          <w:color w:val="auto"/>
        </w:rPr>
      </w:pPr>
      <w:r w:rsidRPr="00660673">
        <w:rPr>
          <w:color w:val="auto"/>
        </w:rPr>
        <w:t>If Christians are not diligent in their study of the Bible but relying upon their preachers to do their interpreting for them, they may believe things that sound right but are only partially true.</w:t>
      </w:r>
    </w:p>
    <w:p w14:paraId="1BEE514A" w14:textId="77777777" w:rsidR="0089167C" w:rsidRPr="00660673" w:rsidRDefault="0089167C" w:rsidP="0089167C">
      <w:pPr>
        <w:pStyle w:val="Default"/>
        <w:numPr>
          <w:ilvl w:val="0"/>
          <w:numId w:val="30"/>
        </w:numPr>
        <w:ind w:left="540"/>
        <w:rPr>
          <w:color w:val="auto"/>
        </w:rPr>
      </w:pPr>
      <w:r w:rsidRPr="00660673">
        <w:rPr>
          <w:color w:val="auto"/>
        </w:rPr>
        <w:t>In one generation error can creep into practices and beliefs</w:t>
      </w:r>
    </w:p>
    <w:p w14:paraId="20B1496B" w14:textId="77777777" w:rsidR="0089167C" w:rsidRPr="00660673" w:rsidRDefault="0089167C" w:rsidP="0089167C">
      <w:pPr>
        <w:pStyle w:val="Default"/>
        <w:numPr>
          <w:ilvl w:val="0"/>
          <w:numId w:val="30"/>
        </w:numPr>
        <w:ind w:left="540"/>
        <w:rPr>
          <w:color w:val="auto"/>
        </w:rPr>
      </w:pPr>
      <w:r w:rsidRPr="00660673">
        <w:rPr>
          <w:color w:val="auto"/>
        </w:rPr>
        <w:t xml:space="preserve">Quoting a ‘church fathers’ personal opinion about a Biblical truth to prove one’s own belief is not the same as quoiting the Bible. </w:t>
      </w:r>
    </w:p>
    <w:p w14:paraId="4C5A626D" w14:textId="77777777" w:rsidR="0089167C" w:rsidRPr="00660673" w:rsidRDefault="0089167C" w:rsidP="0089167C">
      <w:pPr>
        <w:pStyle w:val="Default"/>
        <w:numPr>
          <w:ilvl w:val="0"/>
          <w:numId w:val="30"/>
        </w:numPr>
        <w:ind w:left="540"/>
        <w:rPr>
          <w:color w:val="auto"/>
        </w:rPr>
      </w:pPr>
      <w:r w:rsidRPr="00660673">
        <w:rPr>
          <w:color w:val="auto"/>
        </w:rPr>
        <w:t>No one has a perfect understanding of God’s message even though they are willing to die for their belief.</w:t>
      </w:r>
    </w:p>
    <w:p w14:paraId="427EDBE8" w14:textId="77777777" w:rsidR="0089167C" w:rsidRPr="00660673" w:rsidRDefault="0089167C" w:rsidP="0089167C">
      <w:pPr>
        <w:pStyle w:val="Default"/>
        <w:numPr>
          <w:ilvl w:val="0"/>
          <w:numId w:val="30"/>
        </w:numPr>
        <w:ind w:left="540"/>
        <w:rPr>
          <w:color w:val="auto"/>
        </w:rPr>
      </w:pPr>
      <w:r w:rsidRPr="00660673">
        <w:rPr>
          <w:color w:val="auto"/>
        </w:rPr>
        <w:t xml:space="preserve">Each and every Christian must study their Bible, challenge their belief or understanding and be willing to go where God’s message takes them.  </w:t>
      </w:r>
    </w:p>
    <w:p w14:paraId="17C72F72" w14:textId="77777777" w:rsidR="0089167C" w:rsidRPr="00660673" w:rsidRDefault="0089167C" w:rsidP="0089167C">
      <w:pPr>
        <w:pStyle w:val="Default"/>
        <w:numPr>
          <w:ilvl w:val="0"/>
          <w:numId w:val="30"/>
        </w:numPr>
        <w:ind w:left="540"/>
        <w:rPr>
          <w:color w:val="auto"/>
        </w:rPr>
      </w:pPr>
      <w:r w:rsidRPr="00660673">
        <w:rPr>
          <w:color w:val="auto"/>
        </w:rPr>
        <w:t xml:space="preserve">Many current day beliefs, opinions or doctrines have roots in some teaching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4F73EBED" w14:textId="77777777" w:rsidR="0089167C" w:rsidRPr="00660673" w:rsidRDefault="0089167C" w:rsidP="0089167C">
      <w:pPr>
        <w:pStyle w:val="Default"/>
        <w:ind w:hanging="360"/>
        <w:rPr>
          <w:color w:val="auto"/>
        </w:rPr>
      </w:pPr>
    </w:p>
    <w:p w14:paraId="731C0B7D" w14:textId="77777777" w:rsidR="0089167C" w:rsidRPr="00660673" w:rsidRDefault="0089167C" w:rsidP="0089167C">
      <w:pPr>
        <w:spacing w:after="0" w:line="240" w:lineRule="auto"/>
        <w:rPr>
          <w:rFonts w:ascii="Times New Roman" w:hAnsi="Times New Roman" w:cs="Times New Roman"/>
          <w:sz w:val="24"/>
          <w:szCs w:val="24"/>
        </w:rPr>
      </w:pPr>
    </w:p>
    <w:p w14:paraId="15F1B273"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Contents</w:t>
      </w:r>
    </w:p>
    <w:p w14:paraId="745798F3" w14:textId="77777777" w:rsidR="0089167C" w:rsidRPr="00660673" w:rsidRDefault="0089167C" w:rsidP="009955A9">
      <w:pPr>
        <w:pStyle w:val="ListParagraph"/>
        <w:numPr>
          <w:ilvl w:val="0"/>
          <w:numId w:val="42"/>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First Century</w:t>
      </w:r>
    </w:p>
    <w:p w14:paraId="5F93A4CD" w14:textId="77777777" w:rsidR="0089167C"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Fathers</w:t>
      </w:r>
    </w:p>
    <w:p w14:paraId="3E26367F" w14:textId="77777777" w:rsidR="00ED5E72" w:rsidRPr="00ED5E72" w:rsidRDefault="00ED5E72" w:rsidP="00ED5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Gnosticism</w:t>
      </w:r>
    </w:p>
    <w:p w14:paraId="5B0580CC"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Hierarchy</w:t>
      </w:r>
    </w:p>
    <w:p w14:paraId="7D2B0A11"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Middle Ages</w:t>
      </w:r>
    </w:p>
    <w:p w14:paraId="772E26F5" w14:textId="77777777" w:rsidR="0089167C" w:rsidRPr="00660673" w:rsidRDefault="0089167C" w:rsidP="0089167C">
      <w:pPr>
        <w:spacing w:after="0" w:line="240" w:lineRule="auto"/>
        <w:ind w:left="180"/>
        <w:rPr>
          <w:rFonts w:ascii="Times New Roman" w:hAnsi="Times New Roman" w:cs="Times New Roman"/>
          <w:sz w:val="24"/>
          <w:szCs w:val="24"/>
        </w:rPr>
      </w:pPr>
    </w:p>
    <w:p w14:paraId="2703E7CC" w14:textId="77777777" w:rsidR="0089167C" w:rsidRPr="00660673" w:rsidRDefault="009955A9" w:rsidP="009955A9">
      <w:pPr>
        <w:spacing w:after="0" w:line="240" w:lineRule="auto"/>
        <w:ind w:left="2430" w:hanging="2430"/>
        <w:rPr>
          <w:sz w:val="24"/>
          <w:szCs w:val="24"/>
        </w:rPr>
      </w:pPr>
      <w:r w:rsidRPr="00660673">
        <w:rPr>
          <w:sz w:val="24"/>
          <w:szCs w:val="24"/>
        </w:rPr>
        <w:t>Chapter 1</w:t>
      </w:r>
    </w:p>
    <w:p w14:paraId="5BE04DE1"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 First Centuries</w:t>
      </w:r>
    </w:p>
    <w:p w14:paraId="4718A999" w14:textId="41C1A25D" w:rsidR="0089167C" w:rsidRPr="00660673" w:rsidRDefault="0089167C" w:rsidP="009955A9">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w:t>
      </w:r>
      <w:r w:rsidR="00ED5E72">
        <w:rPr>
          <w:rFonts w:ascii="Times New Roman" w:hAnsi="Times New Roman" w:cs="Times New Roman"/>
          <w:sz w:val="24"/>
          <w:szCs w:val="24"/>
        </w:rPr>
        <w:t>.</w:t>
      </w:r>
      <w:r w:rsidRPr="00660673">
        <w:rPr>
          <w:rFonts w:ascii="Times New Roman" w:hAnsi="Times New Roman" w:cs="Times New Roman"/>
          <w:sz w:val="24"/>
          <w:szCs w:val="24"/>
        </w:rPr>
        <w:t xml:space="preserve"> (Genesis 1-3)</w:t>
      </w:r>
    </w:p>
    <w:p w14:paraId="182F2BE6" w14:textId="77777777" w:rsidR="0089167C" w:rsidRPr="00660673" w:rsidRDefault="0089167C" w:rsidP="0089167C">
      <w:pPr>
        <w:spacing w:after="0" w:line="240" w:lineRule="auto"/>
        <w:jc w:val="both"/>
        <w:rPr>
          <w:rFonts w:ascii="Times New Roman" w:hAnsi="Times New Roman" w:cs="Times New Roman"/>
          <w:sz w:val="24"/>
          <w:szCs w:val="24"/>
        </w:rPr>
      </w:pPr>
    </w:p>
    <w:p w14:paraId="64B3DDC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6351446F" w14:textId="77777777" w:rsidR="0089167C" w:rsidRPr="00660673" w:rsidRDefault="0089167C" w:rsidP="0089167C">
      <w:pPr>
        <w:spacing w:after="0" w:line="240" w:lineRule="auto"/>
        <w:jc w:val="both"/>
        <w:rPr>
          <w:rFonts w:ascii="Times New Roman" w:hAnsi="Times New Roman" w:cs="Times New Roman"/>
          <w:sz w:val="24"/>
          <w:szCs w:val="24"/>
        </w:rPr>
      </w:pPr>
    </w:p>
    <w:p w14:paraId="3FBB48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ASV) </w:t>
      </w:r>
    </w:p>
    <w:p w14:paraId="0ED123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However,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t>
      </w:r>
      <w:r w:rsidRPr="00660673">
        <w:rPr>
          <w:rFonts w:ascii="Times New Roman" w:hAnsi="Times New Roman" w:cs="Times New Roman"/>
          <w:sz w:val="24"/>
          <w:szCs w:val="24"/>
        </w:rPr>
        <w:lastRenderedPageBreak/>
        <w:t xml:space="preserve">where he was going. … For he was looking forward to the city that has foundations, whose designer and builder is God.” (Hebrews 11:8-10 ESV)  </w:t>
      </w:r>
    </w:p>
    <w:p w14:paraId="084390A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While in Canaan, the area his descendants would eventually receive as an inheritance, “The angel (messenger – GWT)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to Abraham: ‘All nations will be blessed through you [by the gospel].’  So those who have faith [action based upon one’s belief] are blessed along with Abraham, the man of faith</w:t>
      </w:r>
      <w:r w:rsidR="00ED5E72">
        <w:rPr>
          <w:rFonts w:ascii="Times New Roman" w:hAnsi="Times New Roman" w:cs="Times New Roman"/>
          <w:sz w:val="24"/>
          <w:szCs w:val="24"/>
        </w:rPr>
        <w:t>.</w:t>
      </w:r>
      <w:r w:rsidRPr="00660673">
        <w:rPr>
          <w:rFonts w:ascii="Times New Roman" w:hAnsi="Times New Roman" w:cs="Times New Roman"/>
          <w:sz w:val="24"/>
          <w:szCs w:val="24"/>
        </w:rPr>
        <w:t>” (Galatians 3:6-9)</w:t>
      </w:r>
    </w:p>
    <w:p w14:paraId="2310DD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“‘The time is coming,’ declares the Lord, ‘when I will make a new covenant with the house of Israel and with the house of Judah. It will not be like the covenant I made with their forefathers [covenant given by God through Moses]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r w:rsidRPr="00ED5E72">
        <w:rPr>
          <w:rFonts w:ascii="Times New Roman" w:hAnsi="Times New Roman" w:cs="Times New Roman"/>
          <w:b/>
          <w:bCs/>
          <w:sz w:val="24"/>
          <w:szCs w:val="24"/>
        </w:rPr>
        <w:t>Forgiveness - what an enormous difference between the two covenants</w:t>
      </w:r>
      <w:r w:rsidRPr="00660673">
        <w:rPr>
          <w:rFonts w:ascii="Times New Roman" w:hAnsi="Times New Roman" w:cs="Times New Roman"/>
          <w:sz w:val="24"/>
          <w:szCs w:val="24"/>
        </w:rPr>
        <w:t>.</w:t>
      </w:r>
    </w:p>
    <w:p w14:paraId="59166BCD" w14:textId="77777777" w:rsidR="0089167C" w:rsidRPr="00660673" w:rsidRDefault="0089167C" w:rsidP="0089167C">
      <w:pPr>
        <w:spacing w:after="0" w:line="240" w:lineRule="auto"/>
        <w:jc w:val="both"/>
        <w:rPr>
          <w:rFonts w:ascii="Times New Roman" w:hAnsi="Times New Roman" w:cs="Times New Roman"/>
          <w:sz w:val="24"/>
          <w:szCs w:val="24"/>
        </w:rPr>
      </w:pPr>
    </w:p>
    <w:p w14:paraId="4C328BC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We can see the foundation being laid for the fulfillment of Jeremiah's prophecy in Peter's response to the question Jesus ask those closest to him, his apostles. Who do YOU say I am?</w:t>
      </w:r>
    </w:p>
    <w:p w14:paraId="4A288E15" w14:textId="77777777" w:rsidR="0089167C" w:rsidRPr="00660673" w:rsidRDefault="0089167C" w:rsidP="0089167C">
      <w:pPr>
        <w:spacing w:after="0" w:line="240" w:lineRule="auto"/>
        <w:jc w:val="both"/>
        <w:rPr>
          <w:rFonts w:ascii="Times New Roman" w:hAnsi="Times New Roman" w:cs="Times New Roman"/>
          <w:sz w:val="24"/>
          <w:szCs w:val="24"/>
        </w:rPr>
      </w:pPr>
    </w:p>
    <w:p w14:paraId="10DF981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Christ’s Church</w:t>
      </w:r>
    </w:p>
    <w:p w14:paraId="6CDA89BD" w14:textId="3C7E8EF2"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Peter answered</w:t>
      </w:r>
      <w:r w:rsidR="008F0F5A">
        <w:rPr>
          <w:rFonts w:ascii="Times New Roman" w:hAnsi="Times New Roman" w:cs="Times New Roman"/>
          <w:sz w:val="24"/>
          <w:szCs w:val="24"/>
        </w:rPr>
        <w:t>,</w:t>
      </w:r>
      <w:r w:rsidRPr="00660673">
        <w:rPr>
          <w:rFonts w:ascii="Times New Roman" w:hAnsi="Times New Roman" w:cs="Times New Roman"/>
          <w:sz w:val="24"/>
          <w:szCs w:val="24"/>
        </w:rPr>
        <w:t xml:space="preserve"> "You are the Christ, the Son of the living God." … Jesus stated “on this rock [the fact </w:t>
      </w:r>
      <w:r w:rsidRPr="00660673">
        <w:rPr>
          <w:rFonts w:ascii="Times New Roman" w:hAnsi="Times New Roman" w:cs="Times New Roman"/>
          <w:b/>
          <w:sz w:val="24"/>
          <w:szCs w:val="24"/>
        </w:rPr>
        <w:t xml:space="preserve">that Jesus was the Son of the living God] </w:t>
      </w:r>
      <w:r w:rsidRPr="00660673">
        <w:rPr>
          <w:rFonts w:ascii="Times New Roman" w:hAnsi="Times New Roman" w:cs="Times New Roman"/>
          <w:sz w:val="24"/>
          <w:szCs w:val="24"/>
        </w:rPr>
        <w:t>I will build my church</w:t>
      </w:r>
      <w:r w:rsidR="00ED5E72">
        <w:rPr>
          <w:rFonts w:ascii="Times New Roman" w:hAnsi="Times New Roman" w:cs="Times New Roman"/>
          <w:sz w:val="24"/>
          <w:szCs w:val="24"/>
        </w:rPr>
        <w:t>”</w:t>
      </w:r>
      <w:r w:rsidRPr="00660673">
        <w:rPr>
          <w:rFonts w:ascii="Times New Roman" w:hAnsi="Times New Roman" w:cs="Times New Roman"/>
          <w:sz w:val="24"/>
          <w:szCs w:val="24"/>
        </w:rPr>
        <w:t xml:space="preserve"> [gather unto myself an assembly, a body or group of obedient, trusting and faithful followers]. </w:t>
      </w:r>
      <w:r w:rsidRPr="00660673">
        <w:rPr>
          <w:rFonts w:ascii="Times New Roman" w:hAnsi="Times New Roman" w:cs="Times New Roman"/>
          <w:b/>
          <w:sz w:val="24"/>
          <w:szCs w:val="24"/>
        </w:rPr>
        <w:t>(</w:t>
      </w:r>
      <w:r w:rsidRPr="00660673">
        <w:rPr>
          <w:rFonts w:ascii="Times New Roman" w:hAnsi="Times New Roman" w:cs="Times New Roman"/>
          <w:sz w:val="24"/>
          <w:szCs w:val="24"/>
        </w:rPr>
        <w:t>Matthew 16:16-18)</w:t>
      </w:r>
    </w:p>
    <w:p w14:paraId="16E2FA45" w14:textId="77777777" w:rsidR="0089167C" w:rsidRPr="00660673" w:rsidRDefault="0089167C" w:rsidP="0089167C">
      <w:pPr>
        <w:spacing w:after="0" w:line="240" w:lineRule="auto"/>
        <w:jc w:val="both"/>
        <w:rPr>
          <w:rFonts w:ascii="Times New Roman" w:hAnsi="Times New Roman" w:cs="Times New Roman"/>
          <w:sz w:val="24"/>
          <w:szCs w:val="24"/>
        </w:rPr>
      </w:pPr>
    </w:p>
    <w:p w14:paraId="1CA7DE0B" w14:textId="77777777" w:rsidR="0089167C" w:rsidRPr="00660673" w:rsidRDefault="0089167C" w:rsidP="0089167C">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After His betrayal and either during or following His last Passover, Jesus, as a testator, put His apostles into His kingdom. “You are those who have stood by me in my trials. And I </w:t>
      </w:r>
      <w:r w:rsidRPr="00660673">
        <w:rPr>
          <w:rFonts w:ascii="Times New Roman" w:eastAsia="Calibri" w:hAnsi="Times New Roman" w:cs="Times New Roman"/>
          <w:b/>
          <w:sz w:val="24"/>
          <w:szCs w:val="24"/>
        </w:rPr>
        <w:t>confer</w:t>
      </w:r>
      <w:r w:rsidRPr="00660673">
        <w:rPr>
          <w:rFonts w:ascii="Times New Roman" w:eastAsia="Calibri" w:hAnsi="Times New Roman" w:cs="Times New Roman"/>
          <w:sz w:val="24"/>
          <w:szCs w:val="24"/>
        </w:rPr>
        <w:t xml:space="preserve"> </w:t>
      </w:r>
      <w:r w:rsidRPr="00660673">
        <w:rPr>
          <w:rFonts w:ascii="Times New Roman" w:eastAsia="Calibri" w:hAnsi="Times New Roman" w:cs="Times New Roman"/>
          <w:b/>
          <w:sz w:val="24"/>
          <w:szCs w:val="24"/>
        </w:rPr>
        <w:t>on you a kingdom</w:t>
      </w:r>
      <w:r w:rsidRPr="00660673">
        <w:rPr>
          <w:rFonts w:ascii="Times New Roman" w:eastAsia="Calibri" w:hAnsi="Times New Roman" w:cs="Times New Roman"/>
          <w:sz w:val="24"/>
          <w:szCs w:val="24"/>
        </w:rPr>
        <w:t xml:space="preserve"> [</w:t>
      </w:r>
      <w:proofErr w:type="spellStart"/>
      <w:r w:rsidRPr="00660673">
        <w:rPr>
          <w:rFonts w:ascii="Times New Roman" w:eastAsia="Calibri" w:hAnsi="Times New Roman" w:cs="Times New Roman"/>
          <w:i/>
          <w:sz w:val="24"/>
          <w:szCs w:val="24"/>
        </w:rPr>
        <w:t>diatitheemi</w:t>
      </w:r>
      <w:proofErr w:type="spellEnd"/>
      <w:r w:rsidRPr="00660673">
        <w:rPr>
          <w:rFonts w:ascii="Times New Roman" w:eastAsia="Calibri" w:hAnsi="Times New Roman" w:cs="Times New Roman"/>
          <w:sz w:val="24"/>
          <w:szCs w:val="24"/>
        </w:rPr>
        <w:t xml:space="preserve">: NT: </w:t>
      </w:r>
      <w:r w:rsidR="00ED5E72">
        <w:rPr>
          <w:rFonts w:ascii="Times New Roman" w:eastAsia="Calibri" w:hAnsi="Times New Roman" w:cs="Times New Roman"/>
          <w:sz w:val="24"/>
          <w:szCs w:val="24"/>
        </w:rPr>
        <w:t xml:space="preserve">Strong’s </w:t>
      </w:r>
      <w:r w:rsidRPr="00660673">
        <w:rPr>
          <w:rFonts w:ascii="Times New Roman" w:eastAsia="Calibri" w:hAnsi="Times New Roman" w:cs="Times New Roman"/>
          <w:sz w:val="24"/>
          <w:szCs w:val="24"/>
        </w:rPr>
        <w:t xml:space="preserve">#1303 to place separately, dispose, arrange, appoint, dispose of, one's own affairs or, of something that belongs to one by testator], just as my Father conferred one on me, so that you may eat and drink at my table in my kingdom and sit on thrones, judging the twelve tribes of Israel.” (Luke 22:28-30) </w:t>
      </w:r>
    </w:p>
    <w:p w14:paraId="6EFE0F94" w14:textId="77777777" w:rsidR="0089167C" w:rsidRPr="00660673" w:rsidRDefault="0089167C" w:rsidP="0089167C">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 </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 xml:space="preserve"> and be baptized [the Greek word </w:t>
      </w:r>
      <w:proofErr w:type="spellStart"/>
      <w:r w:rsidRPr="00660673">
        <w:rPr>
          <w:rFonts w:ascii="Times New Roman" w:hAnsi="Times New Roman" w:cs="Times New Roman"/>
          <w:i/>
          <w:sz w:val="24"/>
          <w:szCs w:val="24"/>
        </w:rPr>
        <w:t>baptizo</w:t>
      </w:r>
      <w:proofErr w:type="spellEnd"/>
      <w:r w:rsidRPr="00660673">
        <w:rPr>
          <w:rFonts w:ascii="Times New Roman" w:hAnsi="Times New Roman" w:cs="Times New Roman"/>
          <w:sz w:val="24"/>
          <w:szCs w:val="24"/>
        </w:rPr>
        <w:t xml:space="preserve"> (immersed), rather than </w:t>
      </w:r>
      <w:proofErr w:type="spellStart"/>
      <w:r w:rsidRPr="00660673">
        <w:rPr>
          <w:rFonts w:ascii="Times New Roman" w:hAnsi="Times New Roman" w:cs="Times New Roman"/>
          <w:i/>
          <w:sz w:val="24"/>
          <w:szCs w:val="24"/>
        </w:rPr>
        <w:t>rantizo</w:t>
      </w:r>
      <w:proofErr w:type="spellEnd"/>
      <w:r w:rsidRPr="00660673">
        <w:rPr>
          <w:rFonts w:ascii="Times New Roman" w:hAnsi="Times New Roman" w:cs="Times New Roman"/>
          <w:sz w:val="24"/>
          <w:szCs w:val="24"/>
        </w:rPr>
        <w:t xml:space="preserve"> (sprinkle), </w:t>
      </w:r>
      <w:proofErr w:type="spellStart"/>
      <w:r w:rsidRPr="00660673">
        <w:rPr>
          <w:rFonts w:ascii="Times New Roman" w:hAnsi="Times New Roman" w:cs="Times New Roman"/>
          <w:i/>
          <w:sz w:val="24"/>
          <w:szCs w:val="24"/>
        </w:rPr>
        <w:t>cheo</w:t>
      </w:r>
      <w:proofErr w:type="spellEnd"/>
      <w:r w:rsidRPr="00660673">
        <w:rPr>
          <w:rFonts w:ascii="Times New Roman" w:hAnsi="Times New Roman" w:cs="Times New Roman"/>
          <w:i/>
          <w:sz w:val="24"/>
          <w:szCs w:val="24"/>
        </w:rPr>
        <w:t xml:space="preserve"> </w:t>
      </w:r>
      <w:r w:rsidRPr="00660673">
        <w:rPr>
          <w:rFonts w:ascii="Times New Roman" w:hAnsi="Times New Roman" w:cs="Times New Roman"/>
          <w:sz w:val="24"/>
          <w:szCs w:val="24"/>
        </w:rPr>
        <w:t xml:space="preserve">(pouring) </w:t>
      </w:r>
      <w:r w:rsidRPr="00660673">
        <w:rPr>
          <w:rFonts w:ascii="Times New Roman" w:hAnsi="Times New Roman" w:cs="Times New Roman"/>
          <w:iCs/>
          <w:sz w:val="24"/>
          <w:szCs w:val="24"/>
        </w:rPr>
        <w:t>or</w:t>
      </w:r>
      <w:r w:rsidRPr="00660673">
        <w:rPr>
          <w:rFonts w:ascii="Times New Roman" w:hAnsi="Times New Roman" w:cs="Times New Roman"/>
          <w:i/>
          <w:sz w:val="24"/>
          <w:szCs w:val="24"/>
        </w:rPr>
        <w:t xml:space="preserve"> </w:t>
      </w:r>
      <w:r w:rsidRPr="00660673">
        <w:rPr>
          <w:rFonts w:ascii="Times New Roman" w:hAnsi="Times New Roman" w:cs="Times New Roman"/>
          <w:i/>
          <w:iCs/>
          <w:sz w:val="24"/>
          <w:szCs w:val="24"/>
        </w:rPr>
        <w:t>pros-</w:t>
      </w:r>
      <w:proofErr w:type="spellStart"/>
      <w:r w:rsidRPr="00660673">
        <w:rPr>
          <w:rFonts w:ascii="Times New Roman" w:hAnsi="Times New Roman" w:cs="Times New Roman"/>
          <w:i/>
          <w:iCs/>
          <w:sz w:val="24"/>
          <w:szCs w:val="24"/>
        </w:rPr>
        <w:t>chusis</w:t>
      </w:r>
      <w:proofErr w:type="spellEnd"/>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(affusion), is used. Therefore, “baptized” means immersion], every one of you, in the name </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accepted his message were baptized (immersed CJB), and about three thousand were added to their number that day. (Acts 2:36-41)</w:t>
      </w:r>
    </w:p>
    <w:p w14:paraId="23A89AD3" w14:textId="77777777" w:rsidR="0089167C" w:rsidRPr="00660673" w:rsidRDefault="0089167C" w:rsidP="0089167C">
      <w:pPr>
        <w:spacing w:after="0" w:line="240" w:lineRule="auto"/>
        <w:jc w:val="both"/>
        <w:rPr>
          <w:rFonts w:ascii="Times New Roman" w:hAnsi="Times New Roman" w:cs="Times New Roman"/>
          <w:sz w:val="24"/>
          <w:szCs w:val="24"/>
        </w:rPr>
      </w:pPr>
    </w:p>
    <w:p w14:paraId="1648667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So, these approximately three thousand who “accepted the message and were baptized” were added to those on whom Jesus conferred a kingdom to - those who stood by Him during His trials. Thus, we see a growing kingdom, a church. [</w:t>
      </w:r>
      <w:r w:rsidR="003F3704">
        <w:rPr>
          <w:rFonts w:ascii="Times New Roman" w:hAnsi="Times New Roman" w:cs="Times New Roman"/>
          <w:sz w:val="24"/>
          <w:szCs w:val="24"/>
        </w:rPr>
        <w:t>refer to</w:t>
      </w:r>
      <w:r w:rsidRPr="00660673">
        <w:rPr>
          <w:rFonts w:ascii="Times New Roman" w:hAnsi="Times New Roman" w:cs="Times New Roman"/>
          <w:sz w:val="24"/>
          <w:szCs w:val="24"/>
        </w:rPr>
        <w:t xml:space="preserve"> Acts 2:27-30]</w:t>
      </w:r>
    </w:p>
    <w:p w14:paraId="728EFC6D" w14:textId="153A0DED" w:rsidR="0089167C" w:rsidRPr="00660673" w:rsidRDefault="0089167C" w:rsidP="0089167C">
      <w:pPr>
        <w:pStyle w:val="NormalWeb"/>
        <w:jc w:val="both"/>
      </w:pPr>
      <w:r w:rsidRPr="00660673">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w:t>
      </w:r>
      <w:r w:rsidR="008F0F5A">
        <w:t>Greek speakers</w:t>
      </w:r>
      <w:r w:rsidRPr="00660673">
        <w:t xml:space="preserve">, or the Targums, with some of their own writings added to it, </w:t>
      </w:r>
      <w:r w:rsidR="008F0F5A">
        <w:t>were</w:t>
      </w:r>
      <w:r w:rsidRPr="00660673">
        <w:t xml:space="preserve"> used among </w:t>
      </w:r>
      <w:r w:rsidR="008F0F5A">
        <w:t>Aramaic speakers</w:t>
      </w:r>
      <w:r w:rsidRPr="00660673">
        <w:t xml:space="preserve">. </w:t>
      </w:r>
    </w:p>
    <w:p w14:paraId="7276D9B4" w14:textId="6F34ECE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The glory and victory of Christianity and its rapid spread gave rise to fear and envy among the Jewish leaders. They began to pursue the Christians, to arouse the simple Jewish people against them and to accuse them to the Roman authorities resulting in</w:t>
      </w:r>
      <w:r w:rsidRPr="00660673">
        <w:rPr>
          <w:rFonts w:ascii="Times New Roman" w:hAnsi="Times New Roman" w:cs="Times New Roman"/>
          <w:sz w:val="24"/>
          <w:szCs w:val="24"/>
        </w:rPr>
        <w:t xml:space="preserve"> persecution.</w:t>
      </w:r>
    </w:p>
    <w:p w14:paraId="548AD53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6D21639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 xml:space="preserve"> and then with the words, "Lord, do not hold this sin against them," he died.</w:t>
      </w:r>
    </w:p>
    <w:p w14:paraId="34F64078" w14:textId="237D0667" w:rsidR="0089167C" w:rsidRPr="00660673" w:rsidRDefault="0089167C" w:rsidP="0089167C">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By killing Stephen and many others of the faithful, the Jews were still not able to weaken faith in Christ. On the contrary, by doing this, they greatly kindled its spread among the inhabitants of Jerusalem. Because of the persecution, Christians dispersed into Judea, Samaria, and other countries; and everywhere </w:t>
      </w:r>
      <w:r w:rsidRPr="00660673">
        <w:rPr>
          <w:rFonts w:ascii="Times New Roman" w:eastAsia="Times New Roman" w:hAnsi="Times New Roman" w:cs="Times New Roman"/>
          <w:sz w:val="24"/>
          <w:szCs w:val="24"/>
          <w:u w:val="single"/>
        </w:rPr>
        <w:t>they went, they preached about the Lord Savior and His teaching</w:t>
      </w:r>
      <w:r w:rsidRPr="00660673">
        <w:rPr>
          <w:rFonts w:ascii="Times New Roman" w:eastAsia="Times New Roman" w:hAnsi="Times New Roman" w:cs="Times New Roman"/>
          <w:sz w:val="24"/>
          <w:szCs w:val="24"/>
        </w:rPr>
        <w:t xml:space="preserve">. No power in the world could stop the victorious spread of Christianity, for faith in Christ is the true faith. The teaching of Christ is divine teaching. Life according to the faith and teaching of Christ is a </w:t>
      </w:r>
      <w:r w:rsidR="008F0F5A">
        <w:rPr>
          <w:rFonts w:ascii="Times New Roman" w:eastAsia="Times New Roman" w:hAnsi="Times New Roman" w:cs="Times New Roman"/>
          <w:sz w:val="24"/>
          <w:szCs w:val="24"/>
        </w:rPr>
        <w:t>truly</w:t>
      </w:r>
      <w:r w:rsidRPr="00660673">
        <w:rPr>
          <w:rFonts w:ascii="Times New Roman" w:eastAsia="Times New Roman" w:hAnsi="Times New Roman" w:cs="Times New Roman"/>
          <w:sz w:val="24"/>
          <w:szCs w:val="24"/>
        </w:rPr>
        <w:t xml:space="preserve"> holy life, the Kingdom of God. The Heavenly Father strengthened the faithful, the Savior was with them, and they were comforted by the Holy Spirit, the Comforter.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See Acts of the Apostles 6; 7; 8:1-2, 4.                </w:t>
      </w:r>
      <w:r w:rsidR="003F3704">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orthodoxphotos.com/readings/LG/persecution.shtml</w:t>
      </w:r>
    </w:p>
    <w:p w14:paraId="6614007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862393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 great persecution broke out against the church at Jerusalem and Saul began to destroy the church. Going from house to house, he dragged off men and women and put them in prison</w:t>
      </w:r>
      <w:r w:rsidR="003F3704">
        <w:rPr>
          <w:rFonts w:ascii="Times New Roman" w:hAnsi="Times New Roman" w:cs="Times New Roman"/>
          <w:sz w:val="24"/>
          <w:szCs w:val="24"/>
        </w:rPr>
        <w:t>.</w:t>
      </w:r>
      <w:r w:rsidRPr="00660673">
        <w:rPr>
          <w:rFonts w:ascii="Times New Roman" w:hAnsi="Times New Roman" w:cs="Times New Roman"/>
          <w:sz w:val="24"/>
          <w:szCs w:val="24"/>
        </w:rPr>
        <w:t>” (Acts 8:3)</w:t>
      </w:r>
    </w:p>
    <w:p w14:paraId="5B3982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855A5F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w:t>
      </w:r>
      <w:r w:rsidR="003F3704">
        <w:rPr>
          <w:rFonts w:ascii="Times New Roman" w:hAnsi="Times New Roman" w:cs="Times New Roman"/>
          <w:sz w:val="24"/>
          <w:szCs w:val="24"/>
        </w:rPr>
        <w:t>.</w:t>
      </w:r>
      <w:r w:rsidRPr="00660673">
        <w:rPr>
          <w:rFonts w:ascii="Times New Roman" w:hAnsi="Times New Roman" w:cs="Times New Roman"/>
          <w:sz w:val="24"/>
          <w:szCs w:val="24"/>
        </w:rPr>
        <w:t>” (Acts 12:1-4 NIV)</w:t>
      </w:r>
    </w:p>
    <w:p w14:paraId="18CDE80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E4A22F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Lystra some Jews came from Antioch and Iconium and won the crowd over. They stoned Paul and dragged him outside the city, thinking he was dead. (Acts 14:19)</w:t>
      </w:r>
    </w:p>
    <w:p w14:paraId="6D2C24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18E0E0B"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w:t>
      </w:r>
      <w:r w:rsidR="003F3704">
        <w:rPr>
          <w:rFonts w:ascii="Times New Roman" w:hAnsi="Times New Roman" w:cs="Times New Roman"/>
          <w:sz w:val="24"/>
          <w:szCs w:val="24"/>
        </w:rPr>
        <w:t>.</w:t>
      </w:r>
      <w:r w:rsidRPr="00660673">
        <w:rPr>
          <w:rFonts w:ascii="Times New Roman" w:hAnsi="Times New Roman" w:cs="Times New Roman"/>
          <w:sz w:val="24"/>
          <w:szCs w:val="24"/>
        </w:rPr>
        <w:t>” (Acts 16:19-24)</w:t>
      </w:r>
    </w:p>
    <w:p w14:paraId="51BD8FD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70440EC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In Thessalonica “some of the Jews were persuaded and joined Paul and Silas, as did a large number of God-fearing Greeks and not a few prominent women. But the Jews were jealous; so, they rounded up some bad 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w:t>
      </w:r>
      <w:r w:rsidR="003F3704">
        <w:rPr>
          <w:rFonts w:ascii="Times New Roman" w:hAnsi="Times New Roman" w:cs="Times New Roman"/>
          <w:sz w:val="24"/>
          <w:szCs w:val="24"/>
        </w:rPr>
        <w:t>.</w:t>
      </w:r>
      <w:r w:rsidRPr="00660673">
        <w:rPr>
          <w:rFonts w:ascii="Times New Roman" w:hAnsi="Times New Roman" w:cs="Times New Roman"/>
          <w:sz w:val="24"/>
          <w:szCs w:val="24"/>
        </w:rPr>
        <w:t>” (Acts 17:4-9)</w:t>
      </w:r>
    </w:p>
    <w:p w14:paraId="7DF718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u w:val="single"/>
        </w:rPr>
      </w:pPr>
    </w:p>
    <w:p w14:paraId="0B7948A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name, but also that the temple of the great goddess Artemis will be discredited, and the goddess herself, who is worshiped throughout the province of Asia and the world, will be robbed of her divine majesty." When they heard this, they were furious and began shouting: "Great is Artemis of the Ephesians!" Soon the whole city was in an uproar. The people seized Gaius and Aristarchus, Paul's traveling companions from Macedonia, and rushed as one man into the theater</w:t>
      </w:r>
      <w:r w:rsidR="003F3704">
        <w:rPr>
          <w:rFonts w:ascii="Times New Roman" w:hAnsi="Times New Roman" w:cs="Times New Roman"/>
          <w:sz w:val="24"/>
          <w:szCs w:val="24"/>
        </w:rPr>
        <w:t>.</w:t>
      </w:r>
      <w:r w:rsidRPr="00660673">
        <w:rPr>
          <w:rFonts w:ascii="Times New Roman" w:hAnsi="Times New Roman" w:cs="Times New Roman"/>
          <w:sz w:val="24"/>
          <w:szCs w:val="24"/>
        </w:rPr>
        <w:t>” (Acts 19:23-29)</w:t>
      </w:r>
    </w:p>
    <w:p w14:paraId="46E44E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3FB1355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660673">
        <w:rPr>
          <w:rFonts w:ascii="Times New Roman" w:hAnsi="Times New Roman" w:cs="Times New Roman"/>
          <w:sz w:val="24"/>
          <w:szCs w:val="24"/>
        </w:rPr>
        <w:t>Trophimus</w:t>
      </w:r>
      <w:proofErr w:type="spellEnd"/>
      <w:r w:rsidRPr="00660673">
        <w:rPr>
          <w:rFonts w:ascii="Times New Roman" w:hAnsi="Times New Roman" w:cs="Times New Roman"/>
          <w:sz w:val="24"/>
          <w:szCs w:val="24"/>
        </w:rPr>
        <w:t>,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w:t>
      </w:r>
    </w:p>
    <w:p w14:paraId="0C5937E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5C19FAF" w14:textId="77777777" w:rsidR="0089167C"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w:t>
      </w:r>
      <w:proofErr w:type="gramStart"/>
      <w:r w:rsidRPr="00660673">
        <w:rPr>
          <w:rFonts w:ascii="Times New Roman" w:hAnsi="Times New Roman" w:cs="Times New Roman"/>
          <w:sz w:val="24"/>
          <w:szCs w:val="24"/>
        </w:rPr>
        <w:t>ask</w:t>
      </w:r>
      <w:proofErr w:type="gramEnd"/>
      <w:r w:rsidRPr="00660673">
        <w:rPr>
          <w:rFonts w:ascii="Times New Roman" w:hAnsi="Times New Roman" w:cs="Times New Roman"/>
          <w:sz w:val="24"/>
          <w:szCs w:val="24"/>
        </w:rPr>
        <w:t xml:space="preserve"> the commander if he could speak to the people and stated that the Lord had said to him ‘“Leave Jerusalem immediately, because they will not accept your testimony about me.’ ‘</w:t>
      </w:r>
      <w:proofErr w:type="gramStart"/>
      <w:r w:rsidRPr="00660673">
        <w:rPr>
          <w:rFonts w:ascii="Times New Roman" w:hAnsi="Times New Roman" w:cs="Times New Roman"/>
          <w:sz w:val="24"/>
          <w:szCs w:val="24"/>
        </w:rPr>
        <w:t>Lord</w:t>
      </w:r>
      <w:proofErr w:type="gramEnd"/>
      <w:r w:rsidRPr="00660673">
        <w:rPr>
          <w:rFonts w:ascii="Times New Roman" w:hAnsi="Times New Roman" w:cs="Times New Roman"/>
          <w:sz w:val="24"/>
          <w:szCs w:val="24"/>
        </w:rPr>
        <w:t xml:space="preserve">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003F3704">
        <w:rPr>
          <w:rFonts w:ascii="Times New Roman" w:hAnsi="Times New Roman" w:cs="Times New Roman"/>
          <w:sz w:val="24"/>
          <w:szCs w:val="24"/>
        </w:rPr>
        <w:t>.</w:t>
      </w:r>
      <w:r w:rsidRPr="00660673">
        <w:rPr>
          <w:rFonts w:ascii="Times New Roman" w:hAnsi="Times New Roman" w:cs="Times New Roman"/>
          <w:sz w:val="24"/>
          <w:szCs w:val="24"/>
        </w:rPr>
        <w:t>’” (Acts 22:18b-21)</w:t>
      </w:r>
    </w:p>
    <w:p w14:paraId="4AB9DCEF" w14:textId="77777777" w:rsidR="008F0F5A" w:rsidRPr="00660673" w:rsidRDefault="008F0F5A" w:rsidP="0089167C">
      <w:pPr>
        <w:tabs>
          <w:tab w:val="left" w:pos="6480"/>
        </w:tabs>
        <w:spacing w:after="0" w:line="240" w:lineRule="auto"/>
        <w:jc w:val="both"/>
        <w:rPr>
          <w:rFonts w:ascii="Times New Roman" w:hAnsi="Times New Roman" w:cs="Times New Roman"/>
          <w:sz w:val="24"/>
          <w:szCs w:val="24"/>
        </w:rPr>
      </w:pPr>
    </w:p>
    <w:p w14:paraId="0017DA7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003F3704">
        <w:rPr>
          <w:rFonts w:ascii="Times New Roman" w:hAnsi="Times New Roman" w:cs="Times New Roman"/>
          <w:sz w:val="24"/>
          <w:szCs w:val="24"/>
        </w:rPr>
        <w:t>?</w:t>
      </w:r>
      <w:r w:rsidRPr="00660673">
        <w:rPr>
          <w:rFonts w:ascii="Times New Roman" w:hAnsi="Times New Roman" w:cs="Times New Roman"/>
          <w:sz w:val="24"/>
          <w:szCs w:val="24"/>
        </w:rPr>
        <w:t>’” (Acts 22:22-25)</w:t>
      </w:r>
    </w:p>
    <w:p w14:paraId="2E24AB3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FC87E3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w:t>
      </w:r>
      <w:r w:rsidR="003F3704">
        <w:rPr>
          <w:rFonts w:ascii="Times New Roman" w:hAnsi="Times New Roman" w:cs="Times New Roman"/>
          <w:sz w:val="24"/>
          <w:szCs w:val="24"/>
        </w:rPr>
        <w:t>.</w:t>
      </w:r>
      <w:r w:rsidRPr="00660673">
        <w:rPr>
          <w:rFonts w:ascii="Times New Roman" w:hAnsi="Times New Roman" w:cs="Times New Roman"/>
          <w:sz w:val="24"/>
          <w:szCs w:val="24"/>
        </w:rPr>
        <w:t>” (Acts 22:30-23:2)</w:t>
      </w:r>
    </w:p>
    <w:p w14:paraId="599E344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54797A1"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next morning the Jews formed a conspiracy and bound themselves with an oath not to eat or drink until they had killed Paul. More than forty men were involved in this plot. They went to the chief priests and elders and </w:t>
      </w:r>
      <w:r w:rsidRPr="00660673">
        <w:rPr>
          <w:rFonts w:ascii="Times New Roman" w:hAnsi="Times New Roman" w:cs="Times New Roman"/>
          <w:sz w:val="24"/>
          <w:szCs w:val="24"/>
        </w:rPr>
        <w:lastRenderedPageBreak/>
        <w:t>said, ‘We have taken a solemn oath not to eat anything until we have killed Paul. Now then, you and the Sanhedrin petition the commander to bring him before you on the pretext of wanting more accurate information about his case. We are ready to kill him before he gets here</w:t>
      </w:r>
      <w:r w:rsidR="003F3704">
        <w:rPr>
          <w:rFonts w:ascii="Times New Roman" w:hAnsi="Times New Roman" w:cs="Times New Roman"/>
          <w:sz w:val="24"/>
          <w:szCs w:val="24"/>
        </w:rPr>
        <w:t>.’”</w:t>
      </w:r>
      <w:r w:rsidRPr="00660673">
        <w:rPr>
          <w:rFonts w:ascii="Times New Roman" w:hAnsi="Times New Roman" w:cs="Times New Roman"/>
          <w:sz w:val="24"/>
          <w:szCs w:val="24"/>
        </w:rPr>
        <w:t xml:space="preserve"> (Acts 23:12-15)</w:t>
      </w:r>
    </w:p>
    <w:p w14:paraId="4690B230" w14:textId="77777777" w:rsidR="0089167C" w:rsidRPr="00660673" w:rsidRDefault="0089167C" w:rsidP="0089167C">
      <w:pPr>
        <w:spacing w:after="0" w:line="240" w:lineRule="auto"/>
        <w:jc w:val="both"/>
        <w:rPr>
          <w:rFonts w:ascii="Times New Roman" w:hAnsi="Times New Roman" w:cs="Times New Roman"/>
          <w:sz w:val="24"/>
          <w:szCs w:val="24"/>
        </w:rPr>
      </w:pPr>
    </w:p>
    <w:p w14:paraId="3810A5D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Paul and Peter warn of false teachers and a falling away</w:t>
      </w:r>
    </w:p>
    <w:p w14:paraId="71B7111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sidRPr="00660673">
        <w:rPr>
          <w:rFonts w:ascii="Times New Roman" w:hAnsi="Times New Roman" w:cs="Times New Roman"/>
          <w:b/>
          <w:bCs/>
          <w:sz w:val="24"/>
          <w:szCs w:val="24"/>
        </w:rPr>
        <w:t>a form of</w:t>
      </w:r>
      <w:r w:rsidRPr="00660673">
        <w:rPr>
          <w:rFonts w:ascii="Times New Roman" w:hAnsi="Times New Roman" w:cs="Times New Roman"/>
          <w:sz w:val="24"/>
          <w:szCs w:val="24"/>
        </w:rPr>
        <w:t xml:space="preserve"> godliness [outward appearance but not the real] but denying its power. Have nothing to do with them</w:t>
      </w:r>
      <w:r w:rsidR="003F3704">
        <w:rPr>
          <w:rFonts w:ascii="Times New Roman" w:hAnsi="Times New Roman" w:cs="Times New Roman"/>
          <w:sz w:val="24"/>
          <w:szCs w:val="24"/>
        </w:rPr>
        <w:t>.</w:t>
      </w:r>
      <w:r w:rsidRPr="00660673">
        <w:rPr>
          <w:rFonts w:ascii="Times New Roman" w:hAnsi="Times New Roman" w:cs="Times New Roman"/>
          <w:sz w:val="24"/>
          <w:szCs w:val="24"/>
        </w:rPr>
        <w:t>” (2 Timothy 3:1-5)</w:t>
      </w:r>
    </w:p>
    <w:p w14:paraId="17181725" w14:textId="77777777" w:rsidR="0089167C" w:rsidRPr="00660673" w:rsidRDefault="0089167C" w:rsidP="0089167C">
      <w:pPr>
        <w:spacing w:after="0" w:line="240" w:lineRule="auto"/>
        <w:jc w:val="both"/>
        <w:rPr>
          <w:rFonts w:ascii="Times New Roman" w:hAnsi="Times New Roman" w:cs="Times New Roman"/>
          <w:sz w:val="24"/>
          <w:szCs w:val="24"/>
        </w:rPr>
      </w:pPr>
    </w:p>
    <w:p w14:paraId="123CB44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[things devised by man; i.e., not from God]</w:t>
      </w:r>
      <w:r w:rsidR="003F3704">
        <w:rPr>
          <w:rFonts w:ascii="Times New Roman" w:hAnsi="Times New Roman" w:cs="Times New Roman"/>
          <w:sz w:val="24"/>
          <w:szCs w:val="24"/>
        </w:rPr>
        <w:t>.</w:t>
      </w:r>
      <w:r w:rsidRPr="00660673">
        <w:rPr>
          <w:rFonts w:ascii="Times New Roman" w:hAnsi="Times New Roman" w:cs="Times New Roman"/>
          <w:sz w:val="24"/>
          <w:szCs w:val="24"/>
        </w:rPr>
        <w:t>” (2 Timothy 4:2-4)</w:t>
      </w:r>
    </w:p>
    <w:p w14:paraId="3DDD7085" w14:textId="77777777" w:rsidR="0089167C" w:rsidRPr="00660673" w:rsidRDefault="0089167C" w:rsidP="0089167C">
      <w:pPr>
        <w:spacing w:after="0" w:line="240" w:lineRule="auto"/>
        <w:jc w:val="both"/>
        <w:rPr>
          <w:rFonts w:ascii="Times New Roman" w:hAnsi="Times New Roman" w:cs="Times New Roman"/>
          <w:sz w:val="24"/>
          <w:szCs w:val="24"/>
        </w:rPr>
      </w:pPr>
    </w:p>
    <w:p w14:paraId="73327EE5"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w:t>
      </w:r>
      <w:r w:rsidR="003F3704">
        <w:rPr>
          <w:rFonts w:ascii="Times New Roman" w:hAnsi="Times New Roman" w:cs="Times New Roman"/>
          <w:sz w:val="24"/>
          <w:szCs w:val="24"/>
        </w:rPr>
        <w:t xml:space="preserve">.” </w:t>
      </w:r>
      <w:r w:rsidRPr="00660673">
        <w:rPr>
          <w:rFonts w:ascii="Times New Roman" w:hAnsi="Times New Roman" w:cs="Times New Roman"/>
          <w:sz w:val="24"/>
          <w:szCs w:val="24"/>
        </w:rPr>
        <w:t>(2 Peter 2:1-3)</w:t>
      </w:r>
    </w:p>
    <w:p w14:paraId="733B1C90" w14:textId="77777777" w:rsidR="0089167C" w:rsidRPr="00660673" w:rsidRDefault="0089167C" w:rsidP="0089167C">
      <w:pPr>
        <w:spacing w:after="0" w:line="240" w:lineRule="auto"/>
        <w:jc w:val="both"/>
        <w:rPr>
          <w:rFonts w:ascii="Times New Roman" w:hAnsi="Times New Roman" w:cs="Times New Roman"/>
          <w:sz w:val="24"/>
          <w:szCs w:val="24"/>
        </w:rPr>
      </w:pPr>
    </w:p>
    <w:p w14:paraId="3DC3A671" w14:textId="77777777" w:rsidR="0089167C" w:rsidRPr="00660673" w:rsidRDefault="0089167C" w:rsidP="0089167C">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 xml:space="preserve">Nero Burns Rome AD 67 </w:t>
      </w:r>
    </w:p>
    <w:p w14:paraId="15D506B5" w14:textId="77777777" w:rsidR="0089167C" w:rsidRPr="00660673" w:rsidRDefault="0089167C" w:rsidP="0089167C">
      <w:pPr>
        <w:pStyle w:val="NormalWeb"/>
        <w:spacing w:before="0" w:beforeAutospacing="0" w:after="0" w:afterAutospacing="0"/>
        <w:jc w:val="both"/>
      </w:pPr>
      <w:r w:rsidRPr="00660673">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w:t>
      </w:r>
      <w:proofErr w:type="spellStart"/>
      <w:r w:rsidRPr="00660673">
        <w:t>Macaenas</w:t>
      </w:r>
      <w:proofErr w:type="spellEnd"/>
      <w:r w:rsidRPr="00660673">
        <w:t xml:space="preserve">,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p>
    <w:p w14:paraId="286F1670" w14:textId="77777777" w:rsidR="0089167C" w:rsidRPr="003F3704" w:rsidRDefault="0089167C" w:rsidP="0089167C">
      <w:pPr>
        <w:pStyle w:val="NormalWeb"/>
        <w:spacing w:before="0" w:beforeAutospacing="0" w:after="0" w:afterAutospacing="0"/>
        <w:jc w:val="both"/>
        <w:rPr>
          <w:sz w:val="20"/>
          <w:szCs w:val="20"/>
        </w:rPr>
      </w:pPr>
      <w:r w:rsidRPr="00660673">
        <w:t xml:space="preserve"> </w:t>
      </w:r>
      <w:r w:rsidRPr="003F3704">
        <w:rPr>
          <w:sz w:val="20"/>
          <w:szCs w:val="20"/>
        </w:rPr>
        <w:t xml:space="preserve">jesus-is-savior.com/Books, Tracts &amp; Preaching/Printed Books/FBOM/fbom-chap_02.htm [From </w:t>
      </w:r>
      <w:r w:rsidRPr="003F3704">
        <w:rPr>
          <w:i/>
          <w:iCs/>
          <w:sz w:val="20"/>
          <w:szCs w:val="20"/>
        </w:rPr>
        <w:t>Foxe's Book of Martyrs</w:t>
      </w:r>
      <w:r w:rsidRPr="003F3704">
        <w:rPr>
          <w:sz w:val="20"/>
          <w:szCs w:val="20"/>
        </w:rPr>
        <w:t>, Chapter 2</w:t>
      </w:r>
    </w:p>
    <w:p w14:paraId="48BC8182" w14:textId="77777777" w:rsidR="0089167C" w:rsidRPr="00660673" w:rsidRDefault="0089167C" w:rsidP="0089167C">
      <w:pPr>
        <w:pStyle w:val="NormalWeb"/>
        <w:spacing w:before="0" w:beforeAutospacing="0" w:after="0" w:afterAutospacing="0"/>
        <w:jc w:val="both"/>
      </w:pPr>
    </w:p>
    <w:p w14:paraId="02C12243" w14:textId="575D9E14" w:rsidR="0089167C" w:rsidRPr="00660673" w:rsidRDefault="0089167C" w:rsidP="0089167C">
      <w:pPr>
        <w:pStyle w:val="NormalWeb"/>
        <w:spacing w:before="0" w:beforeAutospacing="0" w:after="0" w:afterAutospacing="0"/>
        <w:jc w:val="both"/>
      </w:pPr>
      <w:r w:rsidRPr="00660673">
        <w:t>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w:t>
      </w:r>
      <w:r w:rsidR="008F0F5A">
        <w:t>,</w:t>
      </w:r>
      <w:r w:rsidRPr="00660673">
        <w:t xml:space="preserve"> those were seized who admitted their faith, and then, using the information they provided, a vast multitude were convicted, not so much for the crime of burning the city, but for hatred of the human race. And perishing they were additionally made into sports: they were killed by dogs by having the hides of beasts attached to them, or they were nailed to crosses or set aflame, and, when the daylight passed 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w:t>
      </w:r>
    </w:p>
    <w:p w14:paraId="464C0323" w14:textId="77777777" w:rsidR="0089167C" w:rsidRPr="003F3704"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t>
      </w:r>
      <w:proofErr w:type="spellStart"/>
      <w:r w:rsidRPr="003F3704">
        <w:rPr>
          <w:rFonts w:ascii="Times New Roman" w:eastAsia="Times New Roman" w:hAnsi="Times New Roman" w:cs="Times New Roman"/>
          <w:sz w:val="20"/>
          <w:szCs w:val="20"/>
        </w:rPr>
        <w:t>wldciv</w:t>
      </w:r>
      <w:proofErr w:type="spellEnd"/>
      <w:r w:rsidRPr="003F3704">
        <w:rPr>
          <w:rFonts w:ascii="Times New Roman" w:eastAsia="Times New Roman" w:hAnsi="Times New Roman" w:cs="Times New Roman"/>
          <w:sz w:val="20"/>
          <w:szCs w:val="20"/>
        </w:rPr>
        <w:t>/</w:t>
      </w:r>
      <w:proofErr w:type="spellStart"/>
      <w:r w:rsidRPr="003F3704">
        <w:rPr>
          <w:rFonts w:ascii="Times New Roman" w:eastAsia="Times New Roman" w:hAnsi="Times New Roman" w:cs="Times New Roman"/>
          <w:sz w:val="20"/>
          <w:szCs w:val="20"/>
        </w:rPr>
        <w:t>world_civ_reader</w:t>
      </w:r>
      <w:proofErr w:type="spellEnd"/>
      <w:r w:rsidRPr="003F3704">
        <w:rPr>
          <w:rFonts w:ascii="Times New Roman" w:eastAsia="Times New Roman" w:hAnsi="Times New Roman" w:cs="Times New Roman"/>
          <w:sz w:val="20"/>
          <w:szCs w:val="20"/>
        </w:rPr>
        <w:t>/world_civ_reader_1/</w:t>
      </w:r>
      <w:proofErr w:type="spellStart"/>
      <w:r w:rsidRPr="003F3704">
        <w:rPr>
          <w:rFonts w:ascii="Times New Roman" w:eastAsia="Times New Roman" w:hAnsi="Times New Roman" w:cs="Times New Roman"/>
          <w:sz w:val="20"/>
          <w:szCs w:val="20"/>
        </w:rPr>
        <w:t>tacitus</w:t>
      </w:r>
      <w:proofErr w:type="spellEnd"/>
      <w:r w:rsidRPr="003F3704">
        <w:rPr>
          <w:rFonts w:ascii="Times New Roman" w:eastAsia="Times New Roman" w:hAnsi="Times New Roman" w:cs="Times New Roman"/>
          <w:sz w:val="20"/>
          <w:szCs w:val="20"/>
        </w:rPr>
        <w:t xml:space="preserve"> </w:t>
      </w:r>
      <w:r w:rsidRPr="003F3704">
        <w:rPr>
          <w:rFonts w:ascii="Times New Roman" w:eastAsia="Times New Roman" w:hAnsi="Times New Roman" w:cs="Times New Roman"/>
          <w:iCs/>
          <w:sz w:val="20"/>
          <w:szCs w:val="20"/>
        </w:rPr>
        <w:t>[Translated by Richard Hooker]</w:t>
      </w:r>
      <w:r w:rsidRPr="003F3704">
        <w:rPr>
          <w:rFonts w:ascii="Times New Roman" w:eastAsia="Times New Roman" w:hAnsi="Times New Roman" w:cs="Times New Roman"/>
          <w:sz w:val="20"/>
          <w:szCs w:val="20"/>
        </w:rPr>
        <w:t xml:space="preserve">                                    </w:t>
      </w:r>
    </w:p>
    <w:p w14:paraId="6D21224B" w14:textId="77777777" w:rsidR="0089167C" w:rsidRPr="00660673" w:rsidRDefault="0089167C" w:rsidP="0089167C">
      <w:pPr>
        <w:pStyle w:val="NormalWeb"/>
        <w:spacing w:before="0" w:beforeAutospacing="0" w:after="0" w:afterAutospacing="0"/>
        <w:jc w:val="both"/>
      </w:pPr>
    </w:p>
    <w:p w14:paraId="2B2D7A27" w14:textId="77777777" w:rsidR="0089167C" w:rsidRPr="00660673" w:rsidRDefault="0089167C" w:rsidP="0089167C">
      <w:pPr>
        <w:pStyle w:val="NormalWeb"/>
        <w:spacing w:before="0" w:beforeAutospacing="0" w:after="0" w:afterAutospacing="0"/>
        <w:jc w:val="both"/>
        <w:rPr>
          <w:b/>
        </w:rPr>
      </w:pPr>
      <w:r w:rsidRPr="00660673">
        <w:rPr>
          <w:b/>
          <w:bCs/>
        </w:rPr>
        <w:lastRenderedPageBreak/>
        <w:t xml:space="preserve">Temple </w:t>
      </w:r>
      <w:r w:rsidRPr="00660673">
        <w:rPr>
          <w:b/>
        </w:rPr>
        <w:t xml:space="preserve">destroyed </w:t>
      </w:r>
    </w:p>
    <w:p w14:paraId="0AB3FB05" w14:textId="77777777" w:rsidR="0089167C" w:rsidRPr="00660673" w:rsidRDefault="0089167C" w:rsidP="0089167C">
      <w:pPr>
        <w:pStyle w:val="NormalWeb"/>
        <w:spacing w:before="0" w:beforeAutospacing="0" w:after="0" w:afterAutospacing="0"/>
        <w:jc w:val="both"/>
      </w:pPr>
      <w:r w:rsidRPr="00660673">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7" w:tooltip="Aelia Capitolina" w:history="1">
        <w:r w:rsidRPr="00660673">
          <w:rPr>
            <w:rStyle w:val="Hyperlink"/>
            <w:color w:val="auto"/>
            <w:u w:val="none"/>
          </w:rPr>
          <w:t>renamed</w:t>
        </w:r>
      </w:hyperlink>
      <w:r w:rsidRPr="00660673">
        <w:t xml:space="preserve"> city after the </w:t>
      </w:r>
      <w:hyperlink r:id="rId8" w:tooltip="Bar Kokhba revolt" w:history="1">
        <w:r w:rsidRPr="00660673">
          <w:rPr>
            <w:rStyle w:val="Hyperlink"/>
            <w:color w:val="auto"/>
            <w:u w:val="none"/>
          </w:rPr>
          <w:t xml:space="preserve">Bar </w:t>
        </w:r>
        <w:proofErr w:type="spellStart"/>
        <w:r w:rsidRPr="00660673">
          <w:rPr>
            <w:rStyle w:val="Hyperlink"/>
            <w:color w:val="auto"/>
            <w:u w:val="none"/>
          </w:rPr>
          <w:t>Kokhba</w:t>
        </w:r>
        <w:proofErr w:type="spellEnd"/>
        <w:r w:rsidRPr="00660673">
          <w:rPr>
            <w:rStyle w:val="Hyperlink"/>
            <w:color w:val="auto"/>
            <w:u w:val="none"/>
          </w:rPr>
          <w:t xml:space="preserve"> revolt</w:t>
        </w:r>
      </w:hyperlink>
      <w:r w:rsidRPr="00660673">
        <w:t xml:space="preserve">. Following this time, early </w:t>
      </w:r>
      <w:hyperlink r:id="rId9" w:tooltip="History of early Christianity" w:history="1">
        <w:r w:rsidRPr="00660673">
          <w:rPr>
            <w:rStyle w:val="Hyperlink"/>
            <w:color w:val="auto"/>
            <w:u w:val="none"/>
          </w:rPr>
          <w:t>Church historian</w:t>
        </w:r>
      </w:hyperlink>
      <w:r w:rsidRPr="00660673">
        <w:t xml:space="preserve"> </w:t>
      </w:r>
      <w:hyperlink r:id="rId10" w:tooltip="Eusebius of Caesarea" w:history="1">
        <w:r w:rsidRPr="00660673">
          <w:rPr>
            <w:rStyle w:val="Hyperlink"/>
            <w:color w:val="auto"/>
            <w:u w:val="none"/>
          </w:rPr>
          <w:t>Eusebius of Caesarea</w:t>
        </w:r>
      </w:hyperlink>
      <w:r w:rsidRPr="00660673">
        <w:t xml:space="preserve"> records that ethnically Jewish leadership of the church in </w:t>
      </w:r>
      <w:hyperlink r:id="rId11" w:tooltip="Jerusalem in Christianity" w:history="1">
        <w:r w:rsidRPr="00660673">
          <w:rPr>
            <w:rStyle w:val="Hyperlink"/>
            <w:color w:val="auto"/>
            <w:u w:val="none"/>
          </w:rPr>
          <w:t>Jerusalem</w:t>
        </w:r>
      </w:hyperlink>
      <w:r w:rsidRPr="00660673">
        <w:t xml:space="preserve"> (literally those "of the </w:t>
      </w:r>
      <w:hyperlink r:id="rId12" w:tooltip="Circumcision controversy in early Christianity" w:history="1">
        <w:r w:rsidRPr="00660673">
          <w:rPr>
            <w:rStyle w:val="Hyperlink"/>
            <w:color w:val="auto"/>
            <w:u w:val="none"/>
          </w:rPr>
          <w:t>circumcision</w:t>
        </w:r>
      </w:hyperlink>
      <w:r w:rsidRPr="00660673">
        <w:t>") was replaced by Gentile leadership.</w:t>
      </w:r>
      <w:hyperlink r:id="rId13" w:anchor="cite_note-2" w:history="1">
        <w:r w:rsidRPr="00660673">
          <w:rPr>
            <w:rStyle w:val="Hyperlink"/>
            <w:color w:val="auto"/>
            <w:u w:val="none"/>
            <w:vertAlign w:val="superscript"/>
          </w:rPr>
          <w:t>[3]</w:t>
        </w:r>
      </w:hyperlink>
      <w:r w:rsidRPr="00660673">
        <w:t xml:space="preserve"> Most of the Christian population had left the city. </w:t>
      </w:r>
    </w:p>
    <w:p w14:paraId="35B1A1EB" w14:textId="77777777" w:rsidR="0089167C" w:rsidRPr="00660673" w:rsidRDefault="0089167C" w:rsidP="0089167C">
      <w:pPr>
        <w:pStyle w:val="NormalWeb"/>
        <w:spacing w:before="0" w:beforeAutospacing="0" w:after="0" w:afterAutospacing="0"/>
        <w:jc w:val="both"/>
        <w:rPr>
          <w:b/>
        </w:rPr>
      </w:pPr>
    </w:p>
    <w:p w14:paraId="7A9D8990" w14:textId="77777777" w:rsidR="0089167C" w:rsidRPr="00660673" w:rsidRDefault="0089167C" w:rsidP="0089167C">
      <w:pPr>
        <w:pStyle w:val="NormalWeb"/>
        <w:spacing w:before="0" w:beforeAutospacing="0" w:after="0" w:afterAutospacing="0"/>
        <w:jc w:val="both"/>
        <w:rPr>
          <w:b/>
        </w:rPr>
      </w:pPr>
      <w:bookmarkStart w:id="0" w:name="_Hlk67935372"/>
      <w:bookmarkStart w:id="1" w:name="_Hlk67924224"/>
      <w:r w:rsidRPr="00660673">
        <w:rPr>
          <w:b/>
        </w:rPr>
        <w:t xml:space="preserve">Christ through John warns congregations in Asia Minor </w:t>
      </w:r>
    </w:p>
    <w:p w14:paraId="08B34750"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Persecution is coming some will die while others will fall away. “The antichrist (those who deny Jesus is the Christ, Son of God, anointed one) is coming, even now many antichrists have come.…Such a man is the antichrist — he denies the Father and the Son.” (1 John 2:18, 22)</w:t>
      </w:r>
    </w:p>
    <w:bookmarkEnd w:id="0"/>
    <w:p w14:paraId="60C36E0D" w14:textId="77777777" w:rsidR="0089167C" w:rsidRPr="00660673" w:rsidRDefault="0089167C" w:rsidP="0089167C">
      <w:pPr>
        <w:pStyle w:val="NormalWeb"/>
        <w:jc w:val="both"/>
      </w:pPr>
      <w:r w:rsidRPr="00660673">
        <w:rPr>
          <w:rStyle w:val="Strong"/>
          <w:u w:val="single"/>
        </w:rPr>
        <w:t>Ephesus</w:t>
      </w:r>
      <w:r w:rsidRPr="00660673">
        <w:t xml:space="preserve"> “…Yet I hold this against you: </w:t>
      </w:r>
      <w:r w:rsidRPr="00660673">
        <w:rPr>
          <w:u w:val="single"/>
        </w:rPr>
        <w:t>You have forsaken your first love.</w:t>
      </w:r>
      <w:r w:rsidRPr="00660673">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w:t>
      </w:r>
      <w:r w:rsidR="003F3704">
        <w:t>.</w:t>
      </w:r>
      <w:r w:rsidRPr="00660673">
        <w:t>” (Revelation 2:4-5)</w:t>
      </w:r>
    </w:p>
    <w:p w14:paraId="4461C615" w14:textId="77777777" w:rsidR="0089167C" w:rsidRPr="00660673" w:rsidRDefault="0089167C" w:rsidP="0089167C">
      <w:pPr>
        <w:pStyle w:val="NormalWeb"/>
        <w:spacing w:before="0" w:beforeAutospacing="0"/>
        <w:jc w:val="both"/>
      </w:pPr>
      <w:r w:rsidRPr="00660673">
        <w:rPr>
          <w:rStyle w:val="Strong"/>
          <w:u w:val="single"/>
        </w:rPr>
        <w:t>Smyrna</w:t>
      </w:r>
      <w:r w:rsidRPr="00660673">
        <w:t xml:space="preserve"> “… Do not be afraid of what you are about to suffer. I tell you; the devil will put some of you in prison to test you, and you will suffer persecution for ten days. Be faithful, even to the point of death, and I will give you the crown of life</w:t>
      </w:r>
      <w:r w:rsidR="003F3704">
        <w:t>.</w:t>
      </w:r>
      <w:r w:rsidRPr="00660673">
        <w:t>” (Revelation 2:10)</w:t>
      </w:r>
    </w:p>
    <w:p w14:paraId="75F8F9E7" w14:textId="77777777" w:rsidR="0089167C" w:rsidRPr="00660673" w:rsidRDefault="0089167C" w:rsidP="0089167C">
      <w:pPr>
        <w:pStyle w:val="NormalWeb"/>
        <w:spacing w:before="0" w:beforeAutospacing="0"/>
        <w:jc w:val="both"/>
      </w:pPr>
      <w:r w:rsidRPr="00660673">
        <w:rPr>
          <w:rStyle w:val="Strong"/>
          <w:u w:val="single"/>
        </w:rPr>
        <w:t>Pergamum</w:t>
      </w:r>
      <w:r w:rsidRPr="00660673">
        <w:t xml:space="preserve"> “I know where you live-where Satan has his throne. Yet you remain true to my name. You did not renounce your faith in me. ... Nevertheless, I have a few things against you: You have people there [‘Christians’ in their assembly] who </w:t>
      </w:r>
      <w:r w:rsidRPr="00660673">
        <w:rPr>
          <w:u w:val="single"/>
        </w:rPr>
        <w:t>hold to the teachings of Balaam</w:t>
      </w:r>
      <w:r w:rsidRPr="00660673">
        <w:t xml:space="preserve">. … Likewise, you also have those who hold to the </w:t>
      </w:r>
      <w:r w:rsidRPr="00660673">
        <w:rPr>
          <w:u w:val="single"/>
        </w:rPr>
        <w:t>teaching of the Nicolaitans</w:t>
      </w:r>
      <w:r w:rsidRPr="00660673">
        <w:t>. Repent therefore! Otherwise, I will soon come to you and will fight against them with the sword of my mouth</w:t>
      </w:r>
      <w:r w:rsidR="003F3704">
        <w:t>.</w:t>
      </w:r>
      <w:r w:rsidRPr="00660673">
        <w:t>” (Revelation 2:13, 14, 16)</w:t>
      </w:r>
    </w:p>
    <w:p w14:paraId="6B9810CC" w14:textId="77777777" w:rsidR="0089167C" w:rsidRPr="00660673" w:rsidRDefault="0089167C" w:rsidP="0089167C">
      <w:pPr>
        <w:pStyle w:val="NormalWeb"/>
        <w:spacing w:after="0" w:afterAutospacing="0"/>
        <w:ind w:right="360"/>
        <w:jc w:val="both"/>
      </w:pPr>
      <w:r w:rsidRPr="00660673">
        <w:rPr>
          <w:rStyle w:val="Strong"/>
          <w:u w:val="single"/>
        </w:rPr>
        <w:t>Thyatira</w:t>
      </w:r>
      <w:r w:rsidRPr="00660673">
        <w:t xml:space="preserve"> “Nevertheless, I have this against you: </w:t>
      </w:r>
      <w:r w:rsidRPr="00660673">
        <w:rPr>
          <w:u w:val="single"/>
        </w:rPr>
        <w:t>You tolerate</w:t>
      </w:r>
      <w:r w:rsidRPr="00660673">
        <w:t xml:space="preserve"> that woman Jezebel, who calls herself a prophetess. By her teaching she misleads my servants into </w:t>
      </w:r>
      <w:r w:rsidRPr="00660673">
        <w:rPr>
          <w:u w:val="single"/>
        </w:rPr>
        <w:t>sexual immorality and the eating of food sacrificed to idols.</w:t>
      </w:r>
      <w:r w:rsidRPr="00660673">
        <w:t xml:space="preserve"> I have given her time to repent of her immorality, but she is unwilling</w:t>
      </w:r>
      <w:r w:rsidR="003F3704">
        <w:t>.</w:t>
      </w:r>
      <w:r w:rsidRPr="00660673">
        <w:t>” (Revelation 2:20-21)</w:t>
      </w:r>
    </w:p>
    <w:bookmarkEnd w:id="1"/>
    <w:p w14:paraId="43C94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Practices of the Nicolaitans</w:t>
      </w:r>
    </w:p>
    <w:p w14:paraId="1AF3A0A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Apparently, they were very similar to the </w:t>
      </w:r>
      <w:proofErr w:type="spellStart"/>
      <w:r w:rsidRPr="00660673">
        <w:rPr>
          <w:rStyle w:val="Emphasis"/>
        </w:rPr>
        <w:t>Balaamites</w:t>
      </w:r>
      <w:proofErr w:type="spellEnd"/>
      <w:r w:rsidRPr="00660673">
        <w:t xml:space="preserve"> of the OT, they committed acts of immorality (fornication) and ate meat that had been offered to idols [probably in worship to them]. In Rev. 2:14-15 the Lord makes this connection plain: "You have there some who hold the teaching of Balaam, who kept teaching </w:t>
      </w:r>
      <w:proofErr w:type="spellStart"/>
      <w:r w:rsidRPr="00660673">
        <w:t>Balak</w:t>
      </w:r>
      <w:proofErr w:type="spellEnd"/>
      <w:r w:rsidRPr="00660673">
        <w:t xml:space="preserve"> to </w:t>
      </w:r>
      <w:r w:rsidRPr="00660673">
        <w:rPr>
          <w:u w:val="single"/>
        </w:rPr>
        <w:t>put a stumbling block before the sons of Israel</w:t>
      </w:r>
      <w:r w:rsidRPr="00660673">
        <w:t xml:space="preserve">, to eat things sacrificed to idols [as worship], and to commit acts of immorality. You also have some who </w:t>
      </w:r>
      <w:r w:rsidRPr="00660673">
        <w:rPr>
          <w:rStyle w:val="Emphasis"/>
        </w:rPr>
        <w:t>in the same way</w:t>
      </w:r>
      <w:r w:rsidRPr="00660673">
        <w:t xml:space="preserve"> hold the teaching of the Nicolaitans.”                                            </w:t>
      </w:r>
      <w:hyperlink r:id="rId14" w:history="1">
        <w:r w:rsidRPr="003F3704">
          <w:rPr>
            <w:rStyle w:val="Hyperlink"/>
            <w:color w:val="auto"/>
            <w:sz w:val="20"/>
            <w:szCs w:val="20"/>
          </w:rPr>
          <w:t>http://www.zianet.com/maxey/reflx73.htm</w:t>
        </w:r>
      </w:hyperlink>
    </w:p>
    <w:p w14:paraId="0F67FCCB"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2359B97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Teaching of the Nicolaitans (Revelation 2:15)</w:t>
      </w:r>
    </w:p>
    <w:p w14:paraId="442CA2CF"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Apparently, this differed little in principle from the teaching of Balaam, though seemingly presented by a different heretical group. Some would connect the Nicolaitans with </w:t>
      </w:r>
      <w:proofErr w:type="spellStart"/>
      <w:r w:rsidRPr="00660673">
        <w:t>Balaamites</w:t>
      </w:r>
      <w:proofErr w:type="spellEnd"/>
      <w:r w:rsidRPr="00660673">
        <w:t xml:space="preserve"> because of similar etymology of the Greek name Nicolaus and the Semitic name Balaam. That seems fanciful, however, since the two seem to be differentiated in vs. 14-15.                          </w:t>
      </w:r>
      <w:r w:rsidRPr="003F3704">
        <w:rPr>
          <w:sz w:val="20"/>
          <w:szCs w:val="20"/>
        </w:rPr>
        <w:t>thebiblewayonline.com/revelation, by Cecil N. Wright</w:t>
      </w:r>
    </w:p>
    <w:p w14:paraId="7F6EA8DA"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 xml:space="preserve">Teaching of Balaam (2:14) </w:t>
      </w:r>
    </w:p>
    <w:p w14:paraId="5350A23D"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The ancient prophet Balaam advised the pagan king </w:t>
      </w:r>
      <w:proofErr w:type="spellStart"/>
      <w:r w:rsidRPr="00660673">
        <w:t>Balak</w:t>
      </w:r>
      <w:proofErr w:type="spellEnd"/>
      <w:r w:rsidRPr="00660673">
        <w:t xml:space="preserve"> how he could cause God to curse the Israelites, of who </w:t>
      </w:r>
      <w:proofErr w:type="spellStart"/>
      <w:r w:rsidRPr="00660673">
        <w:t>Balak</w:t>
      </w:r>
      <w:proofErr w:type="spellEnd"/>
      <w:r w:rsidRPr="00660673">
        <w:t xml:space="preserve">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Jews, </w:t>
      </w:r>
      <w:r w:rsidRPr="00660673">
        <w:lastRenderedPageBreak/>
        <w:t xml:space="preserve">Book IV, Chapter VI, Sections 6-12, elaborates upon the details as they had come down to his day, which correspond with the summary description given by Christ in his letter to Pergamum. It was a </w:t>
      </w:r>
      <w:r w:rsidRPr="00660673">
        <w:rPr>
          <w:u w:val="single"/>
        </w:rPr>
        <w:t>compromise with paganism in worship and morals.</w:t>
      </w:r>
      <w:r w:rsidRPr="00660673">
        <w:t xml:space="preserve">                                    </w:t>
      </w:r>
      <w:r w:rsidRPr="003F3704">
        <w:rPr>
          <w:sz w:val="20"/>
          <w:szCs w:val="20"/>
        </w:rPr>
        <w:t>thebiblewayonline.com/revelation, by Cecil N. Wright</w:t>
      </w:r>
    </w:p>
    <w:p w14:paraId="576CDF7E"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 xml:space="preserve">The woman Jezebel (Revelation 2:20) </w:t>
      </w:r>
    </w:p>
    <w:p w14:paraId="06C6BCB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Most manuscripts have "the" woman, but a few have "thy" woman. Some have supposed her to be the wife of the one addressed as the "angel" of the church, since </w:t>
      </w:r>
      <w:r w:rsidRPr="00660673">
        <w:rPr>
          <w:i/>
          <w:iCs/>
        </w:rPr>
        <w:t>sou</w:t>
      </w:r>
      <w:r w:rsidRPr="00660673">
        <w:t xml:space="preserve"> (thy) is singular. But the consensus of textual scholars favors </w:t>
      </w:r>
      <w:r w:rsidRPr="00660673">
        <w:rPr>
          <w:i/>
          <w:iCs/>
        </w:rPr>
        <w:t>ten</w:t>
      </w:r>
      <w:r w:rsidRPr="00660673">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practices among Christians</w:t>
      </w:r>
      <w:r w:rsidR="003F3704">
        <w:t>.</w:t>
      </w:r>
      <w:r w:rsidRPr="00660673">
        <w:t xml:space="preserve">                                             </w:t>
      </w:r>
      <w:r w:rsidRPr="003F3704">
        <w:rPr>
          <w:sz w:val="20"/>
          <w:szCs w:val="20"/>
        </w:rPr>
        <w:t>thebiblewayonline.com/ revelation, by Cecil N. Wright</w:t>
      </w:r>
    </w:p>
    <w:p w14:paraId="11438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65DCC7E0"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When we examine the Greek and Jew mind later these practices may be more clearly understood.</w:t>
      </w:r>
    </w:p>
    <w:p w14:paraId="61ECC798" w14:textId="77777777" w:rsidR="0089167C" w:rsidRPr="00660673" w:rsidRDefault="0089167C" w:rsidP="0089167C">
      <w:pPr>
        <w:pStyle w:val="NormalWeb"/>
        <w:spacing w:before="0" w:beforeAutospacing="0" w:after="0" w:afterAutospacing="0"/>
        <w:ind w:right="360"/>
        <w:jc w:val="both"/>
        <w:rPr>
          <w:rStyle w:val="Strong"/>
          <w:b w:val="0"/>
          <w:u w:val="single"/>
        </w:rPr>
      </w:pPr>
    </w:p>
    <w:p w14:paraId="53B20FA6" w14:textId="77777777" w:rsidR="0089167C" w:rsidRPr="00660673" w:rsidRDefault="0089167C" w:rsidP="0089167C">
      <w:pPr>
        <w:pStyle w:val="NormalWeb"/>
        <w:spacing w:before="0" w:beforeAutospacing="0" w:after="0" w:afterAutospacing="0"/>
        <w:ind w:right="360"/>
        <w:jc w:val="both"/>
      </w:pPr>
      <w:bookmarkStart w:id="2" w:name="_Hlk67924246"/>
      <w:r w:rsidRPr="00660673">
        <w:rPr>
          <w:rStyle w:val="Strong"/>
          <w:u w:val="single"/>
        </w:rPr>
        <w:t>Sardis</w:t>
      </w:r>
      <w:r w:rsidRPr="00660673">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w:t>
      </w:r>
      <w:r w:rsidR="003F3704">
        <w:t>.</w:t>
      </w:r>
      <w:r w:rsidRPr="00660673">
        <w:t>” (Revelation 3:1-2)</w:t>
      </w:r>
    </w:p>
    <w:p w14:paraId="710F2FB0" w14:textId="77777777" w:rsidR="0089167C" w:rsidRPr="00660673" w:rsidRDefault="0089167C" w:rsidP="0089167C">
      <w:pPr>
        <w:pStyle w:val="NormalWeb"/>
        <w:spacing w:before="0" w:beforeAutospacing="0" w:after="0" w:afterAutospacing="0"/>
        <w:ind w:right="360"/>
        <w:jc w:val="both"/>
      </w:pPr>
    </w:p>
    <w:p w14:paraId="6EA571B7" w14:textId="77777777" w:rsidR="0089167C" w:rsidRPr="00660673" w:rsidRDefault="0089167C" w:rsidP="0089167C">
      <w:pPr>
        <w:pStyle w:val="NormalWeb"/>
        <w:spacing w:before="0" w:beforeAutospacing="0" w:after="0" w:afterAutospacing="0"/>
        <w:ind w:right="360"/>
        <w:jc w:val="both"/>
      </w:pPr>
      <w:r w:rsidRPr="00660673">
        <w:rPr>
          <w:rStyle w:val="Strong"/>
          <w:u w:val="single"/>
        </w:rPr>
        <w:t>Philadelphia</w:t>
      </w:r>
      <w:r w:rsidRPr="00660673">
        <w:t xml:space="preserve"> “… Since you have kept my command to endure patiently, I will also keep you from the hour of trial that is going to come upon the whole world to test those who live on the earth</w:t>
      </w:r>
      <w:r w:rsidR="003F3704">
        <w:t>.</w:t>
      </w:r>
      <w:r w:rsidRPr="00660673">
        <w:t>” (Revelation 3: 10)</w:t>
      </w:r>
    </w:p>
    <w:p w14:paraId="5C086035" w14:textId="77777777" w:rsidR="0089167C" w:rsidRPr="00660673" w:rsidRDefault="0089167C" w:rsidP="0089167C">
      <w:pPr>
        <w:pStyle w:val="NormalWeb"/>
        <w:spacing w:before="0" w:beforeAutospacing="0" w:after="0" w:afterAutospacing="0"/>
        <w:ind w:right="360"/>
        <w:jc w:val="both"/>
      </w:pPr>
    </w:p>
    <w:p w14:paraId="485FAC4B" w14:textId="77777777" w:rsidR="0089167C" w:rsidRPr="00660673" w:rsidRDefault="0089167C" w:rsidP="0089167C">
      <w:pPr>
        <w:pStyle w:val="NormalWeb"/>
        <w:tabs>
          <w:tab w:val="left" w:pos="6120"/>
        </w:tabs>
        <w:spacing w:before="0" w:beforeAutospacing="0" w:after="0" w:afterAutospacing="0"/>
        <w:ind w:right="360"/>
        <w:jc w:val="both"/>
      </w:pPr>
      <w:r w:rsidRPr="00660673">
        <w:rPr>
          <w:rStyle w:val="Strong"/>
          <w:u w:val="single"/>
        </w:rPr>
        <w:t>Laodicea</w:t>
      </w:r>
      <w:r w:rsidRPr="00660673">
        <w:t xml:space="preserve"> “… I know your deeds, that you are neither cold nor hot. I wish you were either one or the other! So, because you are lukewarm-neither hot nor cold-I am about to spit you out of my mouth.” … “So be earnest, and repent. Here I am! I stand at the door and knock. If anyone hears my voice and opens the door, I will come in and eat with him, and he with me</w:t>
      </w:r>
      <w:r w:rsidR="003F3704">
        <w:t>.</w:t>
      </w:r>
      <w:r w:rsidRPr="00660673">
        <w:t>” (Revelation 3: 15-16; 19-20)</w:t>
      </w:r>
    </w:p>
    <w:p w14:paraId="19618753" w14:textId="77777777" w:rsidR="0089167C" w:rsidRPr="00660673" w:rsidRDefault="0089167C" w:rsidP="0089167C">
      <w:pPr>
        <w:pStyle w:val="NormalWeb"/>
        <w:tabs>
          <w:tab w:val="left" w:pos="6120"/>
        </w:tabs>
        <w:spacing w:before="0" w:beforeAutospacing="0" w:after="0" w:afterAutospacing="0"/>
        <w:ind w:right="360"/>
        <w:jc w:val="both"/>
      </w:pPr>
    </w:p>
    <w:p w14:paraId="4D9138F8" w14:textId="45CDFF0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condition of the Asia Minor churches clearly shows not only individual Christians but entire congregations can stray away, </w:t>
      </w:r>
      <w:r w:rsidR="008F0F5A">
        <w:rPr>
          <w:rFonts w:ascii="Times New Roman" w:hAnsi="Times New Roman" w:cs="Times New Roman"/>
          <w:sz w:val="24"/>
          <w:szCs w:val="24"/>
        </w:rPr>
        <w:t xml:space="preserve">and </w:t>
      </w:r>
      <w:r w:rsidRPr="00660673">
        <w:rPr>
          <w:rFonts w:ascii="Times New Roman" w:hAnsi="Times New Roman" w:cs="Times New Roman"/>
          <w:b/>
          <w:sz w:val="24"/>
          <w:szCs w:val="24"/>
        </w:rPr>
        <w:t>forsake Christ</w:t>
      </w:r>
      <w:r w:rsidRPr="00660673">
        <w:rPr>
          <w:rFonts w:ascii="Times New Roman" w:hAnsi="Times New Roman" w:cs="Times New Roman"/>
          <w:sz w:val="24"/>
          <w:szCs w:val="24"/>
        </w:rPr>
        <w:t>, His teachings and His saving Grace. If they do not repent and return to Him, they will be lost; i.e., have their lampstand removed.</w:t>
      </w:r>
    </w:p>
    <w:p w14:paraId="57435650" w14:textId="77777777" w:rsidR="0089167C" w:rsidRPr="00660673" w:rsidRDefault="0089167C" w:rsidP="0089167C">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Note</w:t>
      </w:r>
      <w:r w:rsidRPr="00660673">
        <w:rPr>
          <w:rFonts w:ascii="Times New Roman" w:hAnsi="Times New Roman" w:cs="Times New Roman"/>
          <w:bCs/>
          <w:sz w:val="24"/>
          <w:szCs w:val="24"/>
        </w:rPr>
        <w:t>: Faithful Christians still assembling in the midst of persecution</w:t>
      </w:r>
      <w:bookmarkEnd w:id="2"/>
      <w:r w:rsidRPr="00660673">
        <w:rPr>
          <w:rFonts w:ascii="Times New Roman" w:hAnsi="Times New Roman" w:cs="Times New Roman"/>
          <w:bCs/>
          <w:sz w:val="24"/>
          <w:szCs w:val="24"/>
        </w:rPr>
        <w:t>.</w:t>
      </w:r>
    </w:p>
    <w:p w14:paraId="4D531B32" w14:textId="77777777" w:rsidR="0089167C" w:rsidRPr="00660673" w:rsidRDefault="0089167C" w:rsidP="0089167C">
      <w:pPr>
        <w:spacing w:after="0" w:line="240" w:lineRule="auto"/>
        <w:rPr>
          <w:rFonts w:ascii="Times New Roman" w:hAnsi="Times New Roman" w:cs="Times New Roman"/>
          <w:b/>
          <w:sz w:val="24"/>
          <w:szCs w:val="24"/>
        </w:rPr>
      </w:pPr>
    </w:p>
    <w:p w14:paraId="084728BB" w14:textId="77777777" w:rsidR="0089167C" w:rsidRPr="00660673" w:rsidRDefault="0089167C" w:rsidP="0089167C">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Trajan Persecution AD 108</w:t>
      </w:r>
    </w:p>
    <w:p w14:paraId="2CF24010" w14:textId="77777777"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w:t>
      </w:r>
    </w:p>
    <w:p w14:paraId="142FE701" w14:textId="77777777" w:rsidR="0089167C" w:rsidRPr="00660673" w:rsidRDefault="0089167C" w:rsidP="0089167C">
      <w:pPr>
        <w:spacing w:after="0" w:line="240" w:lineRule="auto"/>
        <w:jc w:val="both"/>
        <w:rPr>
          <w:rFonts w:ascii="Times New Roman" w:hAnsi="Times New Roman" w:cs="Times New Roman"/>
          <w:sz w:val="24"/>
          <w:szCs w:val="24"/>
        </w:rPr>
      </w:pPr>
    </w:p>
    <w:p w14:paraId="0CBDCFC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Timeline of the Church Christ established</w:t>
      </w:r>
    </w:p>
    <w:p w14:paraId="68D8EAE5" w14:textId="77777777" w:rsidR="0089167C" w:rsidRPr="00660673" w:rsidRDefault="0089167C" w:rsidP="0089167C">
      <w:pPr>
        <w:pStyle w:val="ListParagraph"/>
        <w:numPr>
          <w:ilvl w:val="0"/>
          <w:numId w:val="8"/>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 xml:space="preserve">Christ conferred the kingdom to His apostles </w:t>
      </w:r>
    </w:p>
    <w:p w14:paraId="64B838B8" w14:textId="1913E8E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Three thousand </w:t>
      </w:r>
      <w:r w:rsidR="008F0F5A">
        <w:rPr>
          <w:rFonts w:ascii="Times New Roman" w:hAnsi="Times New Roman" w:cs="Times New Roman"/>
          <w:sz w:val="24"/>
          <w:szCs w:val="24"/>
        </w:rPr>
        <w:t xml:space="preserve">were </w:t>
      </w:r>
      <w:r w:rsidRPr="00660673">
        <w:rPr>
          <w:rFonts w:ascii="Times New Roman" w:hAnsi="Times New Roman" w:cs="Times New Roman"/>
          <w:sz w:val="24"/>
          <w:szCs w:val="24"/>
        </w:rPr>
        <w:t>added to them on Pentecost - 33 AD</w:t>
      </w:r>
    </w:p>
    <w:p w14:paraId="0A64C968" w14:textId="4277643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Stephen </w:t>
      </w:r>
      <w:r w:rsidR="008F0F5A">
        <w:rPr>
          <w:rFonts w:ascii="Times New Roman" w:hAnsi="Times New Roman" w:cs="Times New Roman"/>
          <w:sz w:val="24"/>
          <w:szCs w:val="24"/>
        </w:rPr>
        <w:t xml:space="preserve">was </w:t>
      </w:r>
      <w:r w:rsidRPr="00660673">
        <w:rPr>
          <w:rFonts w:ascii="Times New Roman" w:hAnsi="Times New Roman" w:cs="Times New Roman"/>
          <w:sz w:val="24"/>
          <w:szCs w:val="24"/>
        </w:rPr>
        <w:t>martyred and Jewish persecution began – 35? AD</w:t>
      </w:r>
    </w:p>
    <w:p w14:paraId="578F5719"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 sent to Rome as a prisoner</w:t>
      </w:r>
    </w:p>
    <w:p w14:paraId="310D3C64"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Rome burned and Roman persecution began - 64 AD</w:t>
      </w:r>
    </w:p>
    <w:p w14:paraId="63D287CA"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Paul’s death - 64 -65 AD</w:t>
      </w:r>
    </w:p>
    <w:p w14:paraId="1EB04AD1"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Temple in Jerusalem destroyed - 70 AD</w:t>
      </w:r>
    </w:p>
    <w:p w14:paraId="6C33061F" w14:textId="56CC30A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 imprisoned on Patmos for </w:t>
      </w:r>
      <w:r w:rsidR="008F0F5A">
        <w:rPr>
          <w:rFonts w:ascii="Times New Roman" w:hAnsi="Times New Roman" w:cs="Times New Roman"/>
          <w:sz w:val="24"/>
          <w:szCs w:val="24"/>
        </w:rPr>
        <w:t xml:space="preserve">the </w:t>
      </w:r>
      <w:r w:rsidRPr="00660673">
        <w:rPr>
          <w:rFonts w:ascii="Times New Roman" w:hAnsi="Times New Roman" w:cs="Times New Roman"/>
          <w:sz w:val="24"/>
          <w:szCs w:val="24"/>
        </w:rPr>
        <w:t xml:space="preserve">cause of Christ </w:t>
      </w:r>
    </w:p>
    <w:p w14:paraId="7C7EB710"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John’s death – around 100 </w:t>
      </w:r>
      <w:proofErr w:type="gramStart"/>
      <w:r w:rsidRPr="00660673">
        <w:rPr>
          <w:rFonts w:ascii="Times New Roman" w:hAnsi="Times New Roman" w:cs="Times New Roman"/>
          <w:sz w:val="24"/>
          <w:szCs w:val="24"/>
        </w:rPr>
        <w:t>AD</w:t>
      </w:r>
      <w:proofErr w:type="gramEnd"/>
    </w:p>
    <w:p w14:paraId="2441DEEB" w14:textId="77777777" w:rsidR="0089167C" w:rsidRPr="00660673" w:rsidRDefault="0089167C" w:rsidP="0089167C">
      <w:pPr>
        <w:spacing w:after="0" w:line="240" w:lineRule="auto"/>
        <w:jc w:val="both"/>
        <w:rPr>
          <w:rFonts w:ascii="Times New Roman" w:hAnsi="Times New Roman" w:cs="Times New Roman"/>
          <w:sz w:val="24"/>
          <w:szCs w:val="24"/>
        </w:rPr>
      </w:pPr>
    </w:p>
    <w:p w14:paraId="0E11ABD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apostolic age ended with Christ’s message of redemption having been spread throughout the Roman Empire. A new era is beginning.</w:t>
      </w:r>
    </w:p>
    <w:p w14:paraId="56F977F2" w14:textId="77777777" w:rsidR="0089167C" w:rsidRPr="00660673" w:rsidRDefault="0089167C" w:rsidP="0089167C">
      <w:pPr>
        <w:spacing w:after="0" w:line="240" w:lineRule="auto"/>
        <w:jc w:val="both"/>
        <w:rPr>
          <w:rFonts w:ascii="Times New Roman" w:hAnsi="Times New Roman" w:cs="Times New Roman"/>
          <w:sz w:val="24"/>
          <w:szCs w:val="24"/>
        </w:rPr>
      </w:pPr>
    </w:p>
    <w:p w14:paraId="3B7B64E4" w14:textId="77777777" w:rsidR="0089167C" w:rsidRPr="00660673" w:rsidRDefault="0089167C" w:rsidP="0089167C">
      <w:pPr>
        <w:pStyle w:val="NormalWeb"/>
        <w:spacing w:before="0" w:beforeAutospacing="0" w:after="0" w:afterAutospacing="0"/>
        <w:jc w:val="both"/>
        <w:rPr>
          <w:b/>
        </w:rPr>
      </w:pPr>
      <w:r w:rsidRPr="00660673">
        <w:rPr>
          <w:b/>
        </w:rPr>
        <w:t>Early Christianity</w:t>
      </w:r>
    </w:p>
    <w:p w14:paraId="07DA60D7" w14:textId="77777777" w:rsidR="0089167C" w:rsidRPr="00660673" w:rsidRDefault="0089167C" w:rsidP="0089167C">
      <w:pPr>
        <w:pStyle w:val="NormalWeb"/>
        <w:spacing w:before="0" w:beforeAutospacing="0" w:after="0" w:afterAutospacing="0"/>
        <w:jc w:val="both"/>
      </w:pPr>
      <w:r w:rsidRPr="00660673">
        <w:t xml:space="preserve">During the second century [100-200 AD], Christianity spread further into the </w:t>
      </w:r>
      <w:hyperlink r:id="rId15" w:tooltip="Latin" w:history="1">
        <w:r w:rsidRPr="00660673">
          <w:rPr>
            <w:rStyle w:val="Hyperlink"/>
            <w:color w:val="auto"/>
            <w:u w:val="none"/>
          </w:rPr>
          <w:t>Latin</w:t>
        </w:r>
      </w:hyperlink>
      <w:r w:rsidRPr="00660673">
        <w:t xml:space="preserve">-speaking western part of the </w:t>
      </w:r>
      <w:hyperlink r:id="rId16" w:tooltip="Roman Empire" w:history="1">
        <w:r w:rsidRPr="00660673">
          <w:rPr>
            <w:rStyle w:val="Hyperlink"/>
            <w:color w:val="auto"/>
            <w:u w:val="none"/>
          </w:rPr>
          <w:t>Roman Empire</w:t>
        </w:r>
      </w:hyperlink>
      <w:r w:rsidRPr="00660673">
        <w:t xml:space="preserve">. Notable leaders and writers of this time include </w:t>
      </w:r>
      <w:hyperlink r:id="rId17" w:tooltip="Polycarp" w:history="1">
        <w:r w:rsidRPr="00660673">
          <w:rPr>
            <w:rStyle w:val="Hyperlink"/>
            <w:color w:val="auto"/>
            <w:u w:val="none"/>
          </w:rPr>
          <w:t>Polycarp</w:t>
        </w:r>
      </w:hyperlink>
      <w:r w:rsidRPr="00660673">
        <w:t xml:space="preserve"> of </w:t>
      </w:r>
      <w:hyperlink r:id="rId18" w:tooltip="Smyrna" w:history="1">
        <w:r w:rsidRPr="00660673">
          <w:rPr>
            <w:rStyle w:val="Hyperlink"/>
            <w:color w:val="auto"/>
            <w:u w:val="none"/>
          </w:rPr>
          <w:t>Smyrna</w:t>
        </w:r>
      </w:hyperlink>
      <w:r w:rsidRPr="00660673">
        <w:t xml:space="preserve">, </w:t>
      </w:r>
      <w:hyperlink r:id="rId19" w:tooltip="Ignatius of Antioch" w:history="1">
        <w:r w:rsidRPr="00660673">
          <w:rPr>
            <w:rStyle w:val="Hyperlink"/>
            <w:color w:val="auto"/>
            <w:u w:val="none"/>
          </w:rPr>
          <w:t>Ignatius of Antioch</w:t>
        </w:r>
      </w:hyperlink>
      <w:r w:rsidRPr="00660673">
        <w:t>,</w:t>
      </w:r>
      <w:hyperlink r:id="rId20" w:anchor="cite_note-Fox-3" w:history="1">
        <w:r w:rsidRPr="00660673">
          <w:rPr>
            <w:rStyle w:val="Hyperlink"/>
            <w:color w:val="auto"/>
            <w:u w:val="none"/>
            <w:vertAlign w:val="superscript"/>
          </w:rPr>
          <w:t>[4]</w:t>
        </w:r>
      </w:hyperlink>
      <w:r w:rsidRPr="00660673">
        <w:t xml:space="preserve"> </w:t>
      </w:r>
      <w:hyperlink r:id="rId21" w:tooltip="Clement of Rome" w:history="1">
        <w:r w:rsidRPr="00660673">
          <w:rPr>
            <w:rStyle w:val="Hyperlink"/>
            <w:color w:val="auto"/>
            <w:u w:val="none"/>
          </w:rPr>
          <w:t>Clement of Rome</w:t>
        </w:r>
      </w:hyperlink>
      <w:r w:rsidRPr="00660673">
        <w:t xml:space="preserve">, </w:t>
      </w:r>
      <w:hyperlink r:id="rId22" w:tooltip="Justin Martyr" w:history="1">
        <w:r w:rsidRPr="00660673">
          <w:rPr>
            <w:rStyle w:val="Hyperlink"/>
            <w:color w:val="auto"/>
            <w:u w:val="none"/>
          </w:rPr>
          <w:t>Justin Martyr</w:t>
        </w:r>
      </w:hyperlink>
      <w:r w:rsidRPr="00660673">
        <w:t xml:space="preserve"> and </w:t>
      </w:r>
      <w:hyperlink r:id="rId23" w:tooltip="Irenaeus" w:history="1">
        <w:r w:rsidRPr="00660673">
          <w:rPr>
            <w:rStyle w:val="Hyperlink"/>
            <w:color w:val="auto"/>
            <w:u w:val="none"/>
          </w:rPr>
          <w:t>Irenaeus</w:t>
        </w:r>
      </w:hyperlink>
      <w:r w:rsidRPr="00660673">
        <w:t xml:space="preserve"> of </w:t>
      </w:r>
      <w:hyperlink r:id="rId24" w:tooltip="Lyon" w:history="1">
        <w:r w:rsidRPr="00660673">
          <w:rPr>
            <w:rStyle w:val="Hyperlink"/>
            <w:color w:val="auto"/>
            <w:u w:val="none"/>
          </w:rPr>
          <w:t>Lyon</w:t>
        </w:r>
      </w:hyperlink>
      <w:r w:rsidRPr="00660673">
        <w:t xml:space="preserve"> </w:t>
      </w:r>
      <w:hyperlink r:id="rId25" w:anchor="cite_note-Fox-3" w:history="1">
        <w:r w:rsidRPr="00660673">
          <w:rPr>
            <w:rStyle w:val="Hyperlink"/>
            <w:color w:val="auto"/>
            <w:u w:val="none"/>
            <w:vertAlign w:val="superscript"/>
          </w:rPr>
          <w:t>[4]</w:t>
        </w:r>
      </w:hyperlink>
      <w:r w:rsidRPr="00660673">
        <w:t xml:space="preserve">. </w:t>
      </w:r>
    </w:p>
    <w:p w14:paraId="5FC1BBB2" w14:textId="77777777" w:rsidR="0089167C" w:rsidRPr="00660673" w:rsidRDefault="0089167C" w:rsidP="0089167C">
      <w:pPr>
        <w:pStyle w:val="NormalWeb"/>
        <w:spacing w:before="0" w:beforeAutospacing="0" w:after="0" w:afterAutospacing="0"/>
        <w:jc w:val="both"/>
      </w:pPr>
    </w:p>
    <w:p w14:paraId="264A8038" w14:textId="77777777" w:rsidR="0089167C" w:rsidRPr="00660673" w:rsidRDefault="0089167C" w:rsidP="0089167C">
      <w:pPr>
        <w:pStyle w:val="NormalWeb"/>
        <w:spacing w:before="0" w:beforeAutospacing="0" w:after="0" w:afterAutospacing="0"/>
        <w:jc w:val="both"/>
        <w:rPr>
          <w:bCs/>
        </w:rPr>
      </w:pPr>
      <w:r w:rsidRPr="00660673">
        <w:t>During the third century [200-300 AD], Christianity further increased in numbers (</w:t>
      </w:r>
      <w:hyperlink r:id="rId26" w:tooltip="Robin Lane Fox" w:history="1">
        <w:r w:rsidRPr="00660673">
          <w:rPr>
            <w:rStyle w:val="Hyperlink"/>
            <w:color w:val="auto"/>
            <w:u w:val="none"/>
          </w:rPr>
          <w:t>Robin Lane Fox</w:t>
        </w:r>
      </w:hyperlink>
      <w:r w:rsidRPr="00660673">
        <w:t xml:space="preserve"> suggests that Christians composed about 2% of the Empire by 250</w:t>
      </w:r>
      <w:hyperlink r:id="rId27" w:anchor="cite_note-Fox-3" w:history="1">
        <w:r w:rsidRPr="00660673">
          <w:rPr>
            <w:rStyle w:val="Hyperlink"/>
            <w:color w:val="auto"/>
            <w:u w:val="none"/>
            <w:vertAlign w:val="superscript"/>
          </w:rPr>
          <w:t>[4]</w:t>
        </w:r>
      </w:hyperlink>
      <w:r w:rsidRPr="00660673">
        <w:t xml:space="preserve">). Teachers of this period, including </w:t>
      </w:r>
      <w:hyperlink r:id="rId28" w:tooltip="Origen" w:history="1">
        <w:r w:rsidRPr="00660673">
          <w:rPr>
            <w:rStyle w:val="Hyperlink"/>
            <w:color w:val="auto"/>
            <w:u w:val="none"/>
          </w:rPr>
          <w:t>Origen</w:t>
        </w:r>
      </w:hyperlink>
      <w:r w:rsidRPr="00660673">
        <w:t xml:space="preserve"> in </w:t>
      </w:r>
      <w:hyperlink r:id="rId29" w:tooltip="Alexandria" w:history="1">
        <w:r w:rsidRPr="00660673">
          <w:rPr>
            <w:rStyle w:val="Hyperlink"/>
            <w:color w:val="auto"/>
            <w:u w:val="none"/>
          </w:rPr>
          <w:t>Alexandria</w:t>
        </w:r>
      </w:hyperlink>
      <w:r w:rsidRPr="00660673">
        <w:t xml:space="preserve"> and </w:t>
      </w:r>
      <w:hyperlink r:id="rId30" w:tooltip="Tertullian" w:history="1">
        <w:r w:rsidRPr="00660673">
          <w:rPr>
            <w:rStyle w:val="Hyperlink"/>
            <w:color w:val="auto"/>
            <w:u w:val="none"/>
          </w:rPr>
          <w:t>Tertullian</w:t>
        </w:r>
      </w:hyperlink>
      <w:r w:rsidRPr="00660673">
        <w:t xml:space="preserve"> in </w:t>
      </w:r>
      <w:hyperlink r:id="rId31" w:tooltip="Carthage" w:history="1">
        <w:r w:rsidRPr="00660673">
          <w:rPr>
            <w:rStyle w:val="Hyperlink"/>
            <w:color w:val="auto"/>
            <w:u w:val="none"/>
          </w:rPr>
          <w:t>North Africa</w:t>
        </w:r>
      </w:hyperlink>
      <w:r w:rsidRPr="00660673">
        <w:t xml:space="preserve">, expressed in their writings doctrines such as that of The </w:t>
      </w:r>
      <w:hyperlink r:id="rId32" w:tooltip="Trinity" w:history="1">
        <w:r w:rsidRPr="00660673">
          <w:rPr>
            <w:rStyle w:val="Hyperlink"/>
            <w:color w:val="auto"/>
            <w:u w:val="none"/>
          </w:rPr>
          <w:t>Trinity</w:t>
        </w:r>
      </w:hyperlink>
      <w:r w:rsidRPr="00660673">
        <w:t xml:space="preserve">. </w:t>
      </w:r>
      <w:hyperlink r:id="rId33" w:tooltip="Anthony the Great" w:history="1">
        <w:r w:rsidRPr="00660673">
          <w:rPr>
            <w:rStyle w:val="Hyperlink"/>
            <w:color w:val="auto"/>
            <w:u w:val="none"/>
          </w:rPr>
          <w:t>Anthony the Great</w:t>
        </w:r>
      </w:hyperlink>
      <w:r w:rsidRPr="00660673">
        <w:t xml:space="preserve"> and others established </w:t>
      </w:r>
      <w:hyperlink r:id="rId34" w:tooltip="Christian monasticism" w:history="1">
        <w:r w:rsidRPr="00660673">
          <w:rPr>
            <w:rStyle w:val="Hyperlink"/>
            <w:color w:val="auto"/>
            <w:u w:val="none"/>
          </w:rPr>
          <w:t>Christian monasticism</w:t>
        </w:r>
      </w:hyperlink>
      <w:r w:rsidRPr="00660673">
        <w:t xml:space="preserve"> [pertaining to monasteries ] and </w:t>
      </w:r>
      <w:hyperlink r:id="rId35" w:tooltip="Gregory the Illuminator" w:history="1">
        <w:r w:rsidRPr="00660673">
          <w:rPr>
            <w:rStyle w:val="Hyperlink"/>
            <w:color w:val="auto"/>
            <w:u w:val="none"/>
          </w:rPr>
          <w:t>Gregory the Illuminator</w:t>
        </w:r>
      </w:hyperlink>
      <w:r w:rsidRPr="00660673">
        <w:t xml:space="preserve"> was responsible for </w:t>
      </w:r>
      <w:hyperlink r:id="rId36" w:tooltip="Armenia" w:history="1">
        <w:r w:rsidRPr="00660673">
          <w:rPr>
            <w:rStyle w:val="Hyperlink"/>
            <w:color w:val="auto"/>
            <w:u w:val="none"/>
          </w:rPr>
          <w:t>Armenia</w:t>
        </w:r>
      </w:hyperlink>
      <w:r w:rsidRPr="00660673">
        <w:t xml:space="preserve"> becoming the first officially Christian country. Following the </w:t>
      </w:r>
      <w:hyperlink r:id="rId37" w:tooltip="Constantine I and Christianity" w:history="1">
        <w:r w:rsidRPr="00660673">
          <w:rPr>
            <w:rStyle w:val="Hyperlink"/>
            <w:color w:val="auto"/>
            <w:u w:val="none"/>
          </w:rPr>
          <w:t>conversion</w:t>
        </w:r>
      </w:hyperlink>
      <w:r w:rsidRPr="00660673">
        <w:t xml:space="preserve"> of </w:t>
      </w:r>
      <w:hyperlink r:id="rId38" w:tooltip="Constantine I" w:history="1">
        <w:r w:rsidRPr="00660673">
          <w:rPr>
            <w:rStyle w:val="Hyperlink"/>
            <w:color w:val="auto"/>
            <w:u w:val="none"/>
          </w:rPr>
          <w:t>Constantine the Great</w:t>
        </w:r>
      </w:hyperlink>
      <w:r w:rsidRPr="00660673">
        <w:t xml:space="preserve"> (just prior to the </w:t>
      </w:r>
      <w:hyperlink r:id="rId39" w:tooltip="Battle of the Milvian Bridge" w:history="1">
        <w:r w:rsidRPr="00660673">
          <w:rPr>
            <w:rStyle w:val="Hyperlink"/>
            <w:color w:val="auto"/>
            <w:u w:val="none"/>
          </w:rPr>
          <w:t>Battle of the Milvian Bridge</w:t>
        </w:r>
      </w:hyperlink>
      <w:r w:rsidRPr="00660673">
        <w:t xml:space="preserve"> in 312), the </w:t>
      </w:r>
      <w:hyperlink r:id="rId40" w:tooltip="Roman Empire" w:history="1">
        <w:r w:rsidRPr="00660673">
          <w:rPr>
            <w:rStyle w:val="Hyperlink"/>
            <w:color w:val="auto"/>
            <w:u w:val="none"/>
          </w:rPr>
          <w:t>Roman Empire</w:t>
        </w:r>
      </w:hyperlink>
      <w:r w:rsidRPr="00660673">
        <w:t xml:space="preserve"> tolerated Christianity with the </w:t>
      </w:r>
      <w:hyperlink r:id="rId41" w:tooltip="Edict of Milan" w:history="1">
        <w:r w:rsidRPr="00660673">
          <w:rPr>
            <w:rStyle w:val="Hyperlink"/>
            <w:color w:val="auto"/>
            <w:u w:val="none"/>
          </w:rPr>
          <w:t>Edict of Milan</w:t>
        </w:r>
      </w:hyperlink>
      <w:r w:rsidRPr="00660673">
        <w:t xml:space="preserve"> in 313, leading later to the adoption of Christianity as the </w:t>
      </w:r>
      <w:hyperlink r:id="rId42" w:tooltip="State religion" w:history="1">
        <w:r w:rsidRPr="00660673">
          <w:rPr>
            <w:rStyle w:val="Hyperlink"/>
            <w:color w:val="auto"/>
            <w:u w:val="none"/>
          </w:rPr>
          <w:t>state religion</w:t>
        </w:r>
      </w:hyperlink>
      <w:r w:rsidRPr="00660673">
        <w:t xml:space="preserve"> [The Roman not the Roman Catholic Church ] by law not by conversion in 380 by </w:t>
      </w:r>
      <w:hyperlink r:id="rId43" w:tooltip="Theodosius I" w:history="1">
        <w:r w:rsidRPr="00660673">
          <w:rPr>
            <w:rStyle w:val="Hyperlink"/>
            <w:color w:val="auto"/>
            <w:u w:val="none"/>
          </w:rPr>
          <w:t>Theodosius I</w:t>
        </w:r>
      </w:hyperlink>
      <w:r w:rsidRPr="00660673">
        <w:t xml:space="preserve"> and the rise of </w:t>
      </w:r>
      <w:hyperlink r:id="rId44" w:tooltip="Christendom" w:history="1">
        <w:r w:rsidRPr="00660673">
          <w:rPr>
            <w:rStyle w:val="Hyperlink"/>
            <w:color w:val="auto"/>
            <w:u w:val="none"/>
          </w:rPr>
          <w:t>Christendom</w:t>
        </w:r>
      </w:hyperlink>
      <w:r w:rsidRPr="00660673">
        <w:t xml:space="preserve"> in the </w:t>
      </w:r>
      <w:hyperlink r:id="rId45" w:tooltip="Byzantine empire" w:history="1">
        <w:r w:rsidRPr="00660673">
          <w:rPr>
            <w:rStyle w:val="Hyperlink"/>
            <w:color w:val="auto"/>
            <w:u w:val="none"/>
          </w:rPr>
          <w:t>Byzantine empire</w:t>
        </w:r>
      </w:hyperlink>
      <w:r w:rsidRPr="00660673">
        <w:t xml:space="preserve">.                              </w:t>
      </w:r>
      <w:r w:rsidR="003F3704">
        <w:t xml:space="preserve">                                                                      </w:t>
      </w:r>
      <w:r w:rsidRPr="00660673">
        <w:t xml:space="preserve">         </w:t>
      </w:r>
      <w:hyperlink r:id="rId46" w:history="1">
        <w:r w:rsidRPr="003F3704">
          <w:rPr>
            <w:rStyle w:val="Hyperlink"/>
            <w:color w:val="auto"/>
            <w:sz w:val="20"/>
            <w:szCs w:val="20"/>
            <w:u w:val="none"/>
          </w:rPr>
          <w:t>en.wikipedia.org/wiki/Early Christianity</w:t>
        </w:r>
      </w:hyperlink>
    </w:p>
    <w:p w14:paraId="1325B50B" w14:textId="77777777" w:rsidR="0089167C" w:rsidRPr="00660673" w:rsidRDefault="0089167C" w:rsidP="0089167C">
      <w:pPr>
        <w:spacing w:after="0" w:line="240" w:lineRule="auto"/>
        <w:jc w:val="both"/>
        <w:rPr>
          <w:rFonts w:ascii="Times New Roman" w:hAnsi="Times New Roman" w:cs="Times New Roman"/>
          <w:sz w:val="24"/>
          <w:szCs w:val="24"/>
        </w:rPr>
      </w:pPr>
    </w:p>
    <w:p w14:paraId="289F328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For 280 years Christianity was banned by the Roman Empire. It also conducted ten persecutions yet, during this time it continued to grow.</w:t>
      </w:r>
    </w:p>
    <w:p w14:paraId="7E621C1D" w14:textId="77777777" w:rsidR="0089167C" w:rsidRPr="00660673" w:rsidRDefault="0089167C" w:rsidP="0089167C">
      <w:pPr>
        <w:spacing w:after="0" w:line="240" w:lineRule="auto"/>
        <w:ind w:right="270"/>
        <w:jc w:val="both"/>
        <w:rPr>
          <w:rFonts w:ascii="Times New Roman" w:hAnsi="Times New Roman" w:cs="Times New Roman"/>
          <w:sz w:val="24"/>
          <w:szCs w:val="24"/>
        </w:rPr>
      </w:pPr>
    </w:p>
    <w:p w14:paraId="14DD71C9" w14:textId="77777777" w:rsidR="0089167C" w:rsidRPr="00660673" w:rsidRDefault="0089167C" w:rsidP="0089167C">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 xml:space="preserve">Diocletian A.D. 302 </w:t>
      </w:r>
    </w:p>
    <w:p w14:paraId="0E62D934" w14:textId="77777777" w:rsidR="003F3704" w:rsidRDefault="0089167C" w:rsidP="003F3704">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The </w:t>
      </w:r>
      <w:proofErr w:type="spellStart"/>
      <w:r w:rsidRPr="00660673">
        <w:rPr>
          <w:rFonts w:ascii="Times New Roman" w:hAnsi="Times New Roman" w:cs="Times New Roman"/>
          <w:bCs/>
          <w:sz w:val="24"/>
          <w:szCs w:val="24"/>
        </w:rPr>
        <w:t>Diocletianic</w:t>
      </w:r>
      <w:proofErr w:type="spellEnd"/>
      <w:r w:rsidRPr="00660673">
        <w:rPr>
          <w:rFonts w:ascii="Times New Roman" w:hAnsi="Times New Roman" w:cs="Times New Roman"/>
          <w:bCs/>
          <w:sz w:val="24"/>
          <w:szCs w:val="24"/>
        </w:rPr>
        <w:t xml:space="preserve"> Persecution</w:t>
      </w:r>
      <w:r w:rsidRPr="00660673">
        <w:rPr>
          <w:rFonts w:ascii="Times New Roman" w:hAnsi="Times New Roman" w:cs="Times New Roman"/>
          <w:sz w:val="24"/>
          <w:szCs w:val="24"/>
        </w:rPr>
        <w:t xml:space="preserve"> of 303 - 311 was the last and most severe </w:t>
      </w:r>
      <w:hyperlink r:id="rId47" w:tooltip="Persecution of Christians" w:history="1">
        <w:r w:rsidRPr="00660673">
          <w:rPr>
            <w:rStyle w:val="Hyperlink"/>
            <w:rFonts w:ascii="Times New Roman" w:hAnsi="Times New Roman" w:cs="Times New Roman"/>
            <w:color w:val="auto"/>
            <w:sz w:val="24"/>
            <w:szCs w:val="24"/>
            <w:u w:val="none"/>
          </w:rPr>
          <w:t>persecution of Christians</w:t>
        </w:r>
      </w:hyperlink>
      <w:r w:rsidRPr="00660673">
        <w:rPr>
          <w:rFonts w:ascii="Times New Roman" w:hAnsi="Times New Roman" w:cs="Times New Roman"/>
          <w:sz w:val="24"/>
          <w:szCs w:val="24"/>
        </w:rPr>
        <w:t xml:space="preserve"> in the </w:t>
      </w:r>
      <w:hyperlink r:id="rId48" w:tooltip="Roman empire" w:history="1">
        <w:r w:rsidRPr="00660673">
          <w:rPr>
            <w:rStyle w:val="Hyperlink"/>
            <w:rFonts w:ascii="Times New Roman" w:hAnsi="Times New Roman" w:cs="Times New Roman"/>
            <w:color w:val="auto"/>
            <w:sz w:val="24"/>
            <w:szCs w:val="24"/>
            <w:u w:val="none"/>
          </w:rPr>
          <w:t>Roman Empire</w:t>
        </w:r>
      </w:hyperlink>
      <w:r w:rsidRPr="00660673">
        <w:rPr>
          <w:rFonts w:ascii="Times New Roman" w:hAnsi="Times New Roman" w:cs="Times New Roman"/>
          <w:sz w:val="24"/>
          <w:szCs w:val="24"/>
        </w:rPr>
        <w:t xml:space="preserve">. Also known as the "Great Persecution," a key early event was the issuing in 303 of a series of edicts by </w:t>
      </w:r>
      <w:hyperlink r:id="rId49" w:tooltip="Roman Emperor" w:history="1">
        <w:r w:rsidRPr="00660673">
          <w:rPr>
            <w:rStyle w:val="Hyperlink"/>
            <w:rFonts w:ascii="Times New Roman" w:hAnsi="Times New Roman" w:cs="Times New Roman"/>
            <w:color w:val="auto"/>
            <w:sz w:val="24"/>
            <w:szCs w:val="24"/>
            <w:u w:val="none"/>
          </w:rPr>
          <w:t>Emperor</w:t>
        </w:r>
      </w:hyperlink>
      <w:r w:rsidRPr="00660673">
        <w:rPr>
          <w:rFonts w:ascii="Times New Roman" w:hAnsi="Times New Roman" w:cs="Times New Roman"/>
          <w:sz w:val="24"/>
          <w:szCs w:val="24"/>
        </w:rPr>
        <w:t xml:space="preserve"> </w:t>
      </w:r>
      <w:hyperlink r:id="rId50" w:tooltip="Diocletian" w:history="1">
        <w:r w:rsidRPr="00660673">
          <w:rPr>
            <w:rStyle w:val="Hyperlink"/>
            <w:rFonts w:ascii="Times New Roman" w:hAnsi="Times New Roman" w:cs="Times New Roman"/>
            <w:color w:val="auto"/>
            <w:sz w:val="24"/>
            <w:szCs w:val="24"/>
            <w:u w:val="none"/>
          </w:rPr>
          <w:t>Diocletian</w:t>
        </w:r>
      </w:hyperlink>
      <w:r w:rsidRPr="00660673">
        <w:rPr>
          <w:rFonts w:ascii="Times New Roman" w:hAnsi="Times New Roman" w:cs="Times New Roman"/>
          <w:sz w:val="24"/>
          <w:szCs w:val="24"/>
        </w:rPr>
        <w:t xml:space="preserve"> and his colleagues </w:t>
      </w:r>
      <w:hyperlink r:id="rId51" w:tooltip="Maximian" w:history="1">
        <w:proofErr w:type="spellStart"/>
        <w:r w:rsidRPr="00660673">
          <w:rPr>
            <w:rStyle w:val="Hyperlink"/>
            <w:rFonts w:ascii="Times New Roman" w:hAnsi="Times New Roman" w:cs="Times New Roman"/>
            <w:color w:val="auto"/>
            <w:sz w:val="24"/>
            <w:szCs w:val="24"/>
            <w:u w:val="none"/>
          </w:rPr>
          <w:t>Maximian</w:t>
        </w:r>
        <w:proofErr w:type="spellEnd"/>
      </w:hyperlink>
      <w:r w:rsidRPr="00660673">
        <w:rPr>
          <w:rFonts w:ascii="Times New Roman" w:hAnsi="Times New Roman" w:cs="Times New Roman"/>
          <w:sz w:val="24"/>
          <w:szCs w:val="24"/>
        </w:rPr>
        <w:t xml:space="preserve">, </w:t>
      </w:r>
      <w:hyperlink r:id="rId52" w:tooltip="Galerius" w:history="1">
        <w:r w:rsidRPr="00660673">
          <w:rPr>
            <w:rStyle w:val="Hyperlink"/>
            <w:rFonts w:ascii="Times New Roman" w:hAnsi="Times New Roman" w:cs="Times New Roman"/>
            <w:color w:val="auto"/>
            <w:sz w:val="24"/>
            <w:szCs w:val="24"/>
            <w:u w:val="none"/>
          </w:rPr>
          <w:t>Galerius</w:t>
        </w:r>
      </w:hyperlink>
      <w:r w:rsidRPr="00660673">
        <w:rPr>
          <w:rFonts w:ascii="Times New Roman" w:hAnsi="Times New Roman" w:cs="Times New Roman"/>
          <w:sz w:val="24"/>
          <w:szCs w:val="24"/>
        </w:rPr>
        <w:t xml:space="preserve">, and </w:t>
      </w:r>
      <w:hyperlink r:id="rId53" w:tooltip="Constantius Chlorus" w:history="1">
        <w:proofErr w:type="spellStart"/>
        <w:r w:rsidRPr="00660673">
          <w:rPr>
            <w:rStyle w:val="Hyperlink"/>
            <w:rFonts w:ascii="Times New Roman" w:hAnsi="Times New Roman" w:cs="Times New Roman"/>
            <w:color w:val="auto"/>
            <w:sz w:val="24"/>
            <w:szCs w:val="24"/>
            <w:u w:val="none"/>
          </w:rPr>
          <w:t>Constantius</w:t>
        </w:r>
        <w:proofErr w:type="spellEnd"/>
      </w:hyperlink>
      <w:r w:rsidRPr="00660673">
        <w:rPr>
          <w:rFonts w:ascii="Times New Roman" w:hAnsi="Times New Roman" w:cs="Times New Roman"/>
          <w:sz w:val="24"/>
          <w:szCs w:val="24"/>
        </w:rPr>
        <w:t xml:space="preserve"> [Constantine’s father]. These edicts rescinded Christians' legal rights and demanded their compliance with pagan rituals. Later edicts targeted the clergy and demanded universal participation in sacrificial rituals, ordering all inhabitants to perform pagan sacrifices. The persecution varied in intensity and duration across the empire.                        </w:t>
      </w:r>
      <w:r w:rsidR="003F3704">
        <w:rPr>
          <w:rFonts w:ascii="Times New Roman" w:hAnsi="Times New Roman" w:cs="Times New Roman"/>
          <w:sz w:val="24"/>
          <w:szCs w:val="24"/>
        </w:rPr>
        <w:t xml:space="preserve"> </w:t>
      </w:r>
    </w:p>
    <w:p w14:paraId="013367AD" w14:textId="77777777" w:rsidR="0089167C" w:rsidRPr="003F3704" w:rsidRDefault="003F3704" w:rsidP="003F3704">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4" w:history="1">
        <w:r w:rsidR="0089167C" w:rsidRPr="003F3704">
          <w:rPr>
            <w:rStyle w:val="Hyperlink"/>
            <w:rFonts w:ascii="Times New Roman" w:hAnsi="Times New Roman" w:cs="Times New Roman"/>
            <w:color w:val="auto"/>
            <w:sz w:val="20"/>
            <w:szCs w:val="20"/>
            <w:u w:val="none"/>
          </w:rPr>
          <w:t>en.wikipedia.org/wiki/</w:t>
        </w:r>
        <w:proofErr w:type="spellStart"/>
        <w:r w:rsidR="0089167C" w:rsidRPr="003F3704">
          <w:rPr>
            <w:rStyle w:val="Hyperlink"/>
            <w:rFonts w:ascii="Times New Roman" w:hAnsi="Times New Roman" w:cs="Times New Roman"/>
            <w:color w:val="auto"/>
            <w:sz w:val="20"/>
            <w:szCs w:val="20"/>
            <w:u w:val="none"/>
          </w:rPr>
          <w:t>Diocletian_Persecution</w:t>
        </w:r>
        <w:proofErr w:type="spellEnd"/>
      </w:hyperlink>
    </w:p>
    <w:p w14:paraId="2C1D0BC6" w14:textId="77777777" w:rsidR="0089167C" w:rsidRPr="00660673" w:rsidRDefault="0089167C" w:rsidP="0089167C">
      <w:pPr>
        <w:spacing w:after="0" w:line="240" w:lineRule="auto"/>
        <w:jc w:val="both"/>
        <w:rPr>
          <w:rFonts w:ascii="Times New Roman" w:hAnsi="Times New Roman" w:cs="Times New Roman"/>
          <w:sz w:val="24"/>
          <w:szCs w:val="24"/>
        </w:rPr>
      </w:pPr>
    </w:p>
    <w:p w14:paraId="7159800C" w14:textId="77777777" w:rsidR="0089167C" w:rsidRPr="00660673" w:rsidRDefault="0089167C" w:rsidP="0089167C">
      <w:pPr>
        <w:pStyle w:val="text3"/>
        <w:spacing w:before="0" w:beforeAutospacing="0" w:after="240" w:afterAutospacing="0"/>
        <w:jc w:val="both"/>
      </w:pPr>
      <w:r w:rsidRPr="00660673">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11923EE4" w14:textId="77777777" w:rsidR="0033286F" w:rsidRDefault="0089167C" w:rsidP="0089167C">
      <w:pPr>
        <w:pStyle w:val="text3"/>
        <w:spacing w:before="0" w:beforeAutospacing="0" w:after="0" w:afterAutospacing="0"/>
        <w:jc w:val="both"/>
      </w:pPr>
      <w:r w:rsidRPr="00660673">
        <w:t xml:space="preserve">Later, in AD 325, Constantine called together the Council of </w:t>
      </w:r>
      <w:proofErr w:type="spellStart"/>
      <w:r w:rsidRPr="00660673">
        <w:t>Nicea</w:t>
      </w:r>
      <w:proofErr w:type="spellEnd"/>
      <w:r w:rsidRPr="00660673">
        <w:t xml:space="preserve">,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328369B3" w14:textId="77777777" w:rsidR="0089167C" w:rsidRPr="0033286F" w:rsidRDefault="0089167C" w:rsidP="0089167C">
      <w:pPr>
        <w:pStyle w:val="text3"/>
        <w:spacing w:before="0" w:beforeAutospacing="0" w:after="0" w:afterAutospacing="0"/>
        <w:jc w:val="both"/>
        <w:rPr>
          <w:sz w:val="20"/>
          <w:szCs w:val="20"/>
        </w:rPr>
      </w:pPr>
      <w:r w:rsidRPr="0033286F">
        <w:rPr>
          <w:sz w:val="20"/>
          <w:szCs w:val="20"/>
        </w:rPr>
        <w:t>The Eternal Kingdom, F.W. Mattox, p. 127</w:t>
      </w:r>
    </w:p>
    <w:p w14:paraId="767ACCB1" w14:textId="77777777" w:rsidR="0089167C" w:rsidRPr="00660673" w:rsidRDefault="0089167C" w:rsidP="0089167C">
      <w:pPr>
        <w:pStyle w:val="NormalWeb"/>
        <w:spacing w:before="0" w:beforeAutospacing="0" w:after="0" w:afterAutospacing="0"/>
        <w:jc w:val="both"/>
      </w:pPr>
      <w:r w:rsidRPr="00660673">
        <w:t xml:space="preserve"> </w:t>
      </w:r>
    </w:p>
    <w:p w14:paraId="600BAC3E" w14:textId="77777777" w:rsidR="0089167C" w:rsidRPr="00660673" w:rsidRDefault="0089167C" w:rsidP="0089167C">
      <w:pPr>
        <w:pStyle w:val="NormalWeb"/>
        <w:spacing w:before="0" w:beforeAutospacing="0" w:after="0" w:afterAutospacing="0"/>
        <w:jc w:val="both"/>
      </w:pPr>
      <w:r w:rsidRPr="00660673">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3ADBAFCC" w14:textId="77777777" w:rsidR="0089167C" w:rsidRPr="00660673" w:rsidRDefault="0089167C" w:rsidP="0089167C">
      <w:pPr>
        <w:pStyle w:val="text3"/>
        <w:spacing w:before="0" w:beforeAutospacing="0" w:after="0" w:afterAutospacing="0"/>
        <w:jc w:val="both"/>
      </w:pPr>
    </w:p>
    <w:p w14:paraId="18F406D2" w14:textId="77777777" w:rsidR="0089167C" w:rsidRPr="00660673" w:rsidRDefault="0089167C" w:rsidP="0089167C">
      <w:pPr>
        <w:pStyle w:val="text3"/>
        <w:spacing w:before="0" w:beforeAutospacing="0" w:after="0" w:afterAutospacing="0"/>
        <w:jc w:val="both"/>
      </w:pPr>
      <w:r w:rsidRPr="00660673">
        <w:t xml:space="preserve">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w:t>
      </w:r>
      <w:r w:rsidRPr="00660673">
        <w:lastRenderedPageBreak/>
        <w:t>“Christian” identities while being mixed with the altered church’s teachings and practices. Some clear examples of this are as follows:</w:t>
      </w:r>
    </w:p>
    <w:p w14:paraId="64B6545E" w14:textId="77777777" w:rsidR="0089167C" w:rsidRPr="00660673" w:rsidRDefault="0089167C" w:rsidP="0089167C">
      <w:pPr>
        <w:pStyle w:val="text3"/>
        <w:spacing w:before="0" w:beforeAutospacing="0" w:after="0" w:afterAutospacing="0"/>
        <w:jc w:val="both"/>
      </w:pPr>
    </w:p>
    <w:p w14:paraId="41CF8F30" w14:textId="77777777" w:rsidR="0089167C" w:rsidRPr="00660673" w:rsidRDefault="0089167C" w:rsidP="0089167C">
      <w:pPr>
        <w:pStyle w:val="text3"/>
        <w:spacing w:before="0" w:beforeAutospacing="0" w:after="0" w:afterAutospacing="0"/>
        <w:jc w:val="both"/>
      </w:pPr>
      <w:r w:rsidRPr="00660673">
        <w:t xml:space="preserve">(1) </w:t>
      </w:r>
      <w:r w:rsidRPr="00660673">
        <w:rPr>
          <w:b/>
        </w:rPr>
        <w:t>Henotheism or multiple gods</w:t>
      </w:r>
    </w:p>
    <w:p w14:paraId="52B4F3A3" w14:textId="77777777" w:rsidR="0089167C" w:rsidRPr="00660673" w:rsidRDefault="0089167C" w:rsidP="0089167C">
      <w:pPr>
        <w:pStyle w:val="text3"/>
        <w:spacing w:before="0" w:beforeAutospacing="0" w:after="0" w:afterAutospacing="0"/>
        <w:jc w:val="both"/>
      </w:pPr>
      <w:r w:rsidRPr="00660673">
        <w:t>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w:t>
      </w:r>
    </w:p>
    <w:p w14:paraId="02F38DD5" w14:textId="77777777" w:rsidR="0089167C" w:rsidRPr="00660673" w:rsidRDefault="0089167C" w:rsidP="0089167C">
      <w:pPr>
        <w:pStyle w:val="text3"/>
        <w:spacing w:before="0" w:beforeAutospacing="0" w:after="0" w:afterAutospacing="0"/>
        <w:jc w:val="both"/>
      </w:pPr>
      <w:r w:rsidRPr="00660673">
        <w:t xml:space="preserve"> </w:t>
      </w:r>
    </w:p>
    <w:p w14:paraId="5494E125" w14:textId="77777777" w:rsidR="0089167C" w:rsidRPr="00660673" w:rsidRDefault="0089167C" w:rsidP="0089167C">
      <w:pPr>
        <w:pStyle w:val="text3"/>
        <w:spacing w:before="0" w:beforeAutospacing="0" w:after="0" w:afterAutospacing="0"/>
        <w:jc w:val="both"/>
      </w:pPr>
      <w:r w:rsidRPr="00660673">
        <w:t xml:space="preserve">(2) </w:t>
      </w:r>
      <w:r w:rsidRPr="00660673">
        <w:rPr>
          <w:b/>
        </w:rPr>
        <w:t>Mother Goddess</w:t>
      </w:r>
    </w:p>
    <w:p w14:paraId="6E8E2E32" w14:textId="77777777" w:rsidR="0089167C" w:rsidRPr="00660673" w:rsidRDefault="0089167C" w:rsidP="0089167C">
      <w:pPr>
        <w:pStyle w:val="text3"/>
        <w:spacing w:before="0" w:beforeAutospacing="0" w:after="0" w:afterAutospacing="0"/>
        <w:jc w:val="both"/>
      </w:pPr>
      <w:r w:rsidRPr="00660673">
        <w:t>The Cult of Isis, an Egyptian mother-goddess religion, was absorbed into Christianity by replacing Isis with Mary. Many of the titles that were used for Isis, such as “Queen of Heaven,” “Mother of God,” and “</w:t>
      </w:r>
      <w:proofErr w:type="spellStart"/>
      <w:r w:rsidRPr="00660673">
        <w:rPr>
          <w:i/>
        </w:rPr>
        <w:t>theotokos</w:t>
      </w:r>
      <w:proofErr w:type="spellEnd"/>
      <w:r w:rsidRPr="00660673">
        <w:t xml:space="preserve">” (God-bearer) were attached to Mary. Mary was given an exalted role in the Christian faith, far beyond what the Bible ascribes to her, in order to attract </w:t>
      </w:r>
      <w:proofErr w:type="gramStart"/>
      <w:r w:rsidRPr="00660673">
        <w:t>Isis</w:t>
      </w:r>
      <w:proofErr w:type="gramEnd"/>
      <w:r w:rsidRPr="00660673">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w:t>
      </w:r>
    </w:p>
    <w:p w14:paraId="5F8F1844" w14:textId="77777777" w:rsidR="0089167C" w:rsidRPr="00660673" w:rsidRDefault="0089167C" w:rsidP="0089167C">
      <w:pPr>
        <w:pStyle w:val="text3"/>
        <w:spacing w:before="0" w:beforeAutospacing="0" w:after="0" w:afterAutospacing="0"/>
        <w:jc w:val="both"/>
      </w:pPr>
    </w:p>
    <w:p w14:paraId="0FA2DC52" w14:textId="77777777" w:rsidR="0089167C" w:rsidRPr="00660673" w:rsidRDefault="0089167C" w:rsidP="0089167C">
      <w:pPr>
        <w:pStyle w:val="text3"/>
        <w:spacing w:before="0" w:beforeAutospacing="0" w:after="0" w:afterAutospacing="0"/>
        <w:jc w:val="both"/>
      </w:pPr>
      <w:r w:rsidRPr="00660673">
        <w:t xml:space="preserve">(3) </w:t>
      </w:r>
      <w:r w:rsidRPr="00660673">
        <w:rPr>
          <w:b/>
        </w:rPr>
        <w:t>Sacrificial Meal</w:t>
      </w:r>
    </w:p>
    <w:p w14:paraId="75EAF3AD" w14:textId="77777777" w:rsidR="0089167C" w:rsidRPr="00660673" w:rsidRDefault="0089167C" w:rsidP="0089167C">
      <w:pPr>
        <w:pStyle w:val="text3"/>
        <w:spacing w:before="0" w:beforeAutospacing="0" w:after="0" w:afterAutospacing="0"/>
        <w:jc w:val="both"/>
      </w:pPr>
      <w:r w:rsidRPr="00660673">
        <w:t xml:space="preserve"> Mithraism was a religion in the Roman Empire in the 1st through 5th centuries AD. It was very popular among the Romans, especially among Roman soldiers, and was possibly the religion of several Roman emperors. While Mithraism was never given “official” status in the Roman Empire, it was the de-facto official religion until 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rsidRPr="00660673">
        <w:t>god</w:t>
      </w:r>
      <w:proofErr w:type="gramEnd"/>
      <w:r w:rsidRPr="00660673">
        <w:t>). Mithraism also had seven “sacraments,” making the similarities between Mithraism and Roman Catholicism too many to ignore. Constantine and his successors found an easy substitute for the sacrificial meal of Mithraism in concept of the Lord’s Supper / Christian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w:t>
      </w:r>
    </w:p>
    <w:p w14:paraId="51933566" w14:textId="77777777" w:rsidR="0089167C" w:rsidRPr="00660673" w:rsidRDefault="0089167C" w:rsidP="0089167C">
      <w:pPr>
        <w:pStyle w:val="text3"/>
        <w:spacing w:before="0" w:beforeAutospacing="0" w:after="0" w:afterAutospacing="0"/>
        <w:jc w:val="both"/>
      </w:pPr>
    </w:p>
    <w:p w14:paraId="17746625" w14:textId="77777777" w:rsidR="0089167C" w:rsidRPr="00660673" w:rsidRDefault="0089167C" w:rsidP="0089167C">
      <w:pPr>
        <w:pStyle w:val="text3"/>
        <w:spacing w:before="0" w:beforeAutospacing="0" w:after="0" w:afterAutospacing="0"/>
        <w:jc w:val="both"/>
      </w:pPr>
      <w:r w:rsidRPr="00660673">
        <w:t xml:space="preserve">(4) </w:t>
      </w:r>
      <w:r w:rsidRPr="00660673">
        <w:rPr>
          <w:b/>
        </w:rPr>
        <w:t>Supreme Religious Leader</w:t>
      </w:r>
    </w:p>
    <w:p w14:paraId="677F55FB" w14:textId="77777777" w:rsidR="0089167C" w:rsidRDefault="0089167C" w:rsidP="0089167C">
      <w:pPr>
        <w:pStyle w:val="text3"/>
        <w:spacing w:before="0" w:beforeAutospacing="0" w:after="0" w:afterAutospacing="0"/>
        <w:jc w:val="both"/>
        <w:rPr>
          <w:sz w:val="20"/>
          <w:szCs w:val="20"/>
        </w:rPr>
      </w:pPr>
      <w:r w:rsidRPr="00660673">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w:t>
      </w:r>
      <w:proofErr w:type="spellStart"/>
      <w:r w:rsidRPr="00660673">
        <w:t>Pontificus</w:t>
      </w:r>
      <w:proofErr w:type="spellEnd"/>
      <w:r w:rsidRPr="00660673">
        <w:t xml:space="preserve"> Maximus, [meaning high priest –but originally was the highest office in the </w:t>
      </w:r>
      <w:hyperlink r:id="rId55" w:tooltip="Polytheism" w:history="1">
        <w:r w:rsidRPr="00660673">
          <w:rPr>
            <w:rStyle w:val="Hyperlink"/>
            <w:color w:val="auto"/>
            <w:u w:val="none"/>
          </w:rPr>
          <w:t>polytheistic</w:t>
        </w:r>
      </w:hyperlink>
      <w:r w:rsidRPr="00660673">
        <w:t xml:space="preserve"> </w:t>
      </w:r>
      <w:hyperlink r:id="rId56" w:tooltip="Ancient Roman religion" w:history="1">
        <w:r w:rsidRPr="00660673">
          <w:rPr>
            <w:rStyle w:val="Hyperlink"/>
            <w:color w:val="auto"/>
            <w:u w:val="none"/>
          </w:rPr>
          <w:t>ancient Roman religion</w:t>
        </w:r>
      </w:hyperlink>
      <w:r w:rsidRPr="00660673">
        <w:t xml:space="preserve"> {during the time before Christ}].         </w:t>
      </w:r>
      <w:r w:rsidR="0033286F">
        <w:t xml:space="preserve">       </w:t>
      </w:r>
      <w:r w:rsidRPr="00660673">
        <w:t xml:space="preserve">          </w:t>
      </w:r>
      <w:r w:rsidR="0033286F">
        <w:t xml:space="preserve">                                </w:t>
      </w:r>
      <w:r w:rsidRPr="0033286F">
        <w:rPr>
          <w:sz w:val="20"/>
          <w:szCs w:val="20"/>
        </w:rPr>
        <w:t>ccel.org/s/</w:t>
      </w:r>
      <w:proofErr w:type="spellStart"/>
      <w:r w:rsidRPr="0033286F">
        <w:rPr>
          <w:sz w:val="20"/>
          <w:szCs w:val="20"/>
        </w:rPr>
        <w:t>schaff</w:t>
      </w:r>
      <w:proofErr w:type="spellEnd"/>
      <w:r w:rsidRPr="0033286F">
        <w:rPr>
          <w:sz w:val="20"/>
          <w:szCs w:val="20"/>
        </w:rPr>
        <w:t>/history/3_ch01.htm</w:t>
      </w:r>
    </w:p>
    <w:p w14:paraId="1B127566" w14:textId="77777777" w:rsidR="0033286F" w:rsidRPr="00660673" w:rsidRDefault="0033286F" w:rsidP="0089167C">
      <w:pPr>
        <w:pStyle w:val="text3"/>
        <w:spacing w:before="0" w:beforeAutospacing="0" w:after="0" w:afterAutospacing="0"/>
        <w:jc w:val="both"/>
      </w:pPr>
    </w:p>
    <w:p w14:paraId="2E2E7D28" w14:textId="77777777" w:rsidR="0089167C" w:rsidRPr="00660673" w:rsidRDefault="0089167C" w:rsidP="0089167C">
      <w:pPr>
        <w:pStyle w:val="text3"/>
        <w:spacing w:before="0" w:beforeAutospacing="0" w:after="0" w:afterAutospacing="0"/>
        <w:jc w:val="both"/>
      </w:pPr>
      <w:r w:rsidRPr="00660673">
        <w:t>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Church excuses and denies its pagan origin beneath the mask of “church tradition.” Recognizing that many of its beliefs and practices are utterly foreign to Scripture, the Catholic Church is forced to deny the authority and sufficiency of Scripture.</w:t>
      </w:r>
    </w:p>
    <w:p w14:paraId="48843CB9" w14:textId="77777777" w:rsidR="0089167C" w:rsidRPr="00660673" w:rsidRDefault="0089167C" w:rsidP="0089167C">
      <w:pPr>
        <w:pStyle w:val="text3"/>
        <w:spacing w:before="0" w:beforeAutospacing="0" w:after="0" w:afterAutospacing="0"/>
        <w:jc w:val="both"/>
      </w:pPr>
    </w:p>
    <w:p w14:paraId="141A7334" w14:textId="77777777" w:rsidR="0089167C" w:rsidRPr="00660673" w:rsidRDefault="0089167C" w:rsidP="0089167C">
      <w:pPr>
        <w:pStyle w:val="text3"/>
        <w:spacing w:before="0" w:beforeAutospacing="0" w:after="0" w:afterAutospacing="0"/>
        <w:jc w:val="both"/>
        <w:rPr>
          <w:rStyle w:val="Hyperlink"/>
          <w:color w:val="auto"/>
          <w:u w:val="none"/>
        </w:rPr>
      </w:pPr>
      <w:r w:rsidRPr="00660673">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dominant and altered form of Christianity.        </w:t>
      </w:r>
      <w:hyperlink r:id="rId57" w:history="1">
        <w:r w:rsidRPr="00660673">
          <w:t xml:space="preserve">                             </w:t>
        </w:r>
        <w:r w:rsidR="0033286F">
          <w:t xml:space="preserve">                         </w:t>
        </w:r>
        <w:r w:rsidRPr="00660673">
          <w:t xml:space="preserve">                       </w:t>
        </w:r>
        <w:r w:rsidRPr="0033286F">
          <w:rPr>
            <w:rStyle w:val="Hyperlink"/>
            <w:color w:val="auto"/>
            <w:sz w:val="20"/>
            <w:szCs w:val="20"/>
            <w:u w:val="none"/>
          </w:rPr>
          <w:t>GotQuestions.org</w:t>
        </w:r>
      </w:hyperlink>
    </w:p>
    <w:p w14:paraId="55C25E3E" w14:textId="77777777" w:rsidR="0089167C" w:rsidRPr="00660673" w:rsidRDefault="0089167C" w:rsidP="0089167C">
      <w:pPr>
        <w:pStyle w:val="text3"/>
        <w:spacing w:before="0" w:beforeAutospacing="0" w:after="0" w:afterAutospacing="0"/>
        <w:jc w:val="both"/>
      </w:pPr>
    </w:p>
    <w:p w14:paraId="1CA64DE3" w14:textId="77777777" w:rsidR="0089167C" w:rsidRPr="00660673" w:rsidRDefault="0089167C" w:rsidP="0089167C">
      <w:pPr>
        <w:pStyle w:val="NormalWeb"/>
        <w:spacing w:before="0" w:beforeAutospacing="0" w:after="0" w:afterAutospacing="0"/>
        <w:jc w:val="both"/>
      </w:pPr>
      <w:r w:rsidRPr="00660673">
        <w:t>As Bible believing Christians separated themselves from the Church of Rome, which they saw as apostate, they represented a formidable potential threat to the official new imperial religion. Persecution in varying degrees of severity was instituted over the centuries following.</w:t>
      </w:r>
    </w:p>
    <w:p w14:paraId="3306BD61" w14:textId="77777777" w:rsidR="0089167C" w:rsidRPr="00660673" w:rsidRDefault="0089167C" w:rsidP="0089167C">
      <w:pPr>
        <w:pStyle w:val="p5"/>
        <w:jc w:val="both"/>
      </w:pPr>
      <w:r w:rsidRPr="00660673">
        <w:rPr>
          <w:rStyle w:val="s1"/>
        </w:rPr>
        <w:t xml:space="preserve">Following the Early Christian Era, a new and ominous era began. The </w:t>
      </w:r>
      <w:r w:rsidRPr="00660673">
        <w:rPr>
          <w:rStyle w:val="s2"/>
        </w:rPr>
        <w:t xml:space="preserve">Middle </w:t>
      </w:r>
      <w:r w:rsidRPr="00660673">
        <w:rPr>
          <w:rStyle w:val="s1"/>
        </w:rPr>
        <w:t xml:space="preserve">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249C09C2" w14:textId="77777777" w:rsidR="0033286F" w:rsidRDefault="0089167C" w:rsidP="0089167C">
      <w:pPr>
        <w:pStyle w:val="p5"/>
        <w:spacing w:before="0" w:beforeAutospacing="0" w:after="0" w:afterAutospacing="0"/>
        <w:jc w:val="both"/>
        <w:rPr>
          <w:rStyle w:val="s1"/>
        </w:rPr>
      </w:pPr>
      <w:r w:rsidRPr="00660673">
        <w:rPr>
          <w:rStyle w:val="s1"/>
        </w:rP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sidR="0033286F">
        <w:rPr>
          <w:rStyle w:val="s1"/>
        </w:rPr>
        <w:t xml:space="preserve"> </w:t>
      </w:r>
    </w:p>
    <w:p w14:paraId="112F10F3" w14:textId="77777777" w:rsidR="0089167C" w:rsidRPr="00660673" w:rsidRDefault="0033286F" w:rsidP="0089167C">
      <w:pPr>
        <w:pStyle w:val="p5"/>
        <w:spacing w:before="0" w:beforeAutospacing="0" w:after="0" w:afterAutospacing="0"/>
        <w:jc w:val="both"/>
      </w:pPr>
      <w:r>
        <w:rPr>
          <w:rStyle w:val="s1"/>
        </w:rPr>
        <w:t xml:space="preserve">                                                                                                                      </w:t>
      </w:r>
      <w:r w:rsidR="0089167C" w:rsidRPr="0033286F">
        <w:rPr>
          <w:rStyle w:val="s1"/>
          <w:sz w:val="20"/>
          <w:szCs w:val="20"/>
        </w:rPr>
        <w:t>ccel.org/s/</w:t>
      </w:r>
      <w:proofErr w:type="spellStart"/>
      <w:r w:rsidR="0089167C" w:rsidRPr="0033286F">
        <w:rPr>
          <w:rStyle w:val="s1"/>
          <w:sz w:val="20"/>
          <w:szCs w:val="20"/>
        </w:rPr>
        <w:t>schaff</w:t>
      </w:r>
      <w:proofErr w:type="spellEnd"/>
      <w:r w:rsidR="0089167C" w:rsidRPr="0033286F">
        <w:rPr>
          <w:rStyle w:val="s1"/>
          <w:sz w:val="20"/>
          <w:szCs w:val="20"/>
        </w:rPr>
        <w:t xml:space="preserve">/history/4_ch01.htm                                                                                 </w:t>
      </w:r>
    </w:p>
    <w:p w14:paraId="55A9F9F7" w14:textId="77777777" w:rsidR="0089167C" w:rsidRPr="00660673" w:rsidRDefault="0089167C" w:rsidP="0089167C">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74E761B4" w14:textId="77777777" w:rsidR="0033286F" w:rsidRDefault="0089167C" w:rsidP="0089167C">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Gregory the Great served just before and after 600 A.D. (590-604). Gregory may be considered the first pope. … as he was the first to be 1) a Bishop of Rome, 2) a Metropolitan (over Roman territory) and 3) a Patriarch (of Italy, for all the West).          </w:t>
      </w:r>
    </w:p>
    <w:p w14:paraId="6B9C2296" w14:textId="77777777" w:rsidR="0089167C" w:rsidRPr="0033286F" w:rsidRDefault="0089167C" w:rsidP="0089167C">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Ankerberg</w:t>
      </w:r>
      <w:proofErr w:type="spellEnd"/>
      <w:r w:rsidRPr="0033286F">
        <w:rPr>
          <w:rFonts w:ascii="Times New Roman" w:hAnsi="Times New Roman" w:cs="Times New Roman"/>
          <w:sz w:val="20"/>
          <w:szCs w:val="20"/>
        </w:rPr>
        <w:t xml:space="preserve"> Theological Research Institute Page 5 ankerberg.com/Articles/_PDFArchives/roman-catholicism/RC3W1104.pdf© </w:t>
      </w:r>
    </w:p>
    <w:p w14:paraId="5FE7B96B" w14:textId="77777777" w:rsidR="0089167C" w:rsidRPr="00660673" w:rsidRDefault="0089167C" w:rsidP="0089167C">
      <w:pPr>
        <w:spacing w:after="0" w:line="240" w:lineRule="auto"/>
        <w:jc w:val="both"/>
        <w:rPr>
          <w:rFonts w:ascii="Times New Roman" w:hAnsi="Times New Roman" w:cs="Times New Roman"/>
          <w:sz w:val="24"/>
          <w:szCs w:val="24"/>
        </w:rPr>
      </w:pPr>
    </w:p>
    <w:p w14:paraId="57C1317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2994464D" w14:textId="77777777" w:rsidR="0089167C" w:rsidRPr="00660673" w:rsidRDefault="0089167C" w:rsidP="0089167C">
      <w:pPr>
        <w:spacing w:after="0" w:line="240" w:lineRule="auto"/>
        <w:jc w:val="both"/>
        <w:rPr>
          <w:rFonts w:ascii="Times New Roman" w:hAnsi="Times New Roman" w:cs="Times New Roman"/>
          <w:sz w:val="24"/>
          <w:szCs w:val="24"/>
        </w:rPr>
      </w:pPr>
    </w:p>
    <w:p w14:paraId="3859D329"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Hellenists, Greek thinking, world had many gods.</w:t>
      </w:r>
    </w:p>
    <w:p w14:paraId="6906A7E7" w14:textId="77777777" w:rsidR="0089167C" w:rsidRPr="00660673" w:rsidRDefault="0089167C" w:rsidP="0089167C">
      <w:pPr>
        <w:pStyle w:val="ListParagraph"/>
        <w:numPr>
          <w:ilvl w:val="0"/>
          <w:numId w:val="19"/>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 xml:space="preserve">  There was a god for almost everything - war, love, fertility rain; etc. </w:t>
      </w:r>
    </w:p>
    <w:p w14:paraId="3F644B38"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 images of their gods and goddess were like men and women.</w:t>
      </w:r>
    </w:p>
    <w:p w14:paraId="05A67851" w14:textId="50D32DC3"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They had man’s characteristics i.e., love, hate, fits of rage and the extraction of revenge and were inconsistent, moody</w:t>
      </w:r>
      <w:r w:rsidR="008F0F5A">
        <w:rPr>
          <w:rFonts w:ascii="Times New Roman" w:hAnsi="Times New Roman" w:cs="Times New Roman"/>
          <w:sz w:val="24"/>
          <w:szCs w:val="24"/>
        </w:rPr>
        <w:t>.</w:t>
      </w:r>
    </w:p>
    <w:p w14:paraId="5E626E27"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Their gods offered no guidelines or rules for moral or ethical conduct.</w:t>
      </w:r>
    </w:p>
    <w:p w14:paraId="0128A6E3"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sidRPr="00660673">
        <w:rPr>
          <w:rFonts w:ascii="Times New Roman" w:hAnsi="Times New Roman" w:cs="Times New Roman"/>
          <w:sz w:val="24"/>
          <w:szCs w:val="24"/>
          <w:u w:val="single"/>
        </w:rPr>
        <w:t>what he knew and thought</w:t>
      </w:r>
      <w:r w:rsidRPr="00660673">
        <w:rPr>
          <w:rFonts w:ascii="Times New Roman" w:hAnsi="Times New Roman" w:cs="Times New Roman"/>
          <w:sz w:val="24"/>
          <w:szCs w:val="24"/>
        </w:rPr>
        <w:t xml:space="preserve"> that determined salvation; </w:t>
      </w:r>
      <w:r w:rsidRPr="00660673">
        <w:rPr>
          <w:rFonts w:ascii="Times New Roman" w:hAnsi="Times New Roman" w:cs="Times New Roman"/>
          <w:sz w:val="24"/>
          <w:szCs w:val="24"/>
          <w:u w:val="single"/>
        </w:rPr>
        <w:t>hence knowledge or Gnosticism</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w:t>
      </w:r>
    </w:p>
    <w:p w14:paraId="0F970857"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Gnostics taught that the psyche, or soul, was holy whereas the body, or flesh, was inherently evil.  To the Gnostics salvation was not of faith or works, as they were evil, but knowledge or Logos (ultimate knowledge) which had no interest in the body which was all evil. </w:t>
      </w:r>
    </w:p>
    <w:p w14:paraId="3027BC1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Since the flesh or body was evil or worldly, without any rule of morality and without any bearing on eternity or salvation, situation ethics was the norm.  Any and all types of indulgences were acceptable, marriage was held in contempt. Prostitution and homosexuality were accepted without questions, in fact openly practiced in the temples of their gods.</w:t>
      </w:r>
    </w:p>
    <w:p w14:paraId="7F676C18"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But worship was at the heart of the Greek culture. Colosseums were built for the multitudes to gather [to go to worship] to idolize and revere their gods in an attempt to garner favor from them. [I give this to you so you will give to me – </w:t>
      </w:r>
      <w:r w:rsidRPr="00660673">
        <w:rPr>
          <w:rFonts w:ascii="Times New Roman" w:hAnsi="Times New Roman" w:cs="Times New Roman"/>
          <w:i/>
          <w:sz w:val="24"/>
          <w:szCs w:val="24"/>
        </w:rPr>
        <w:t>quid pro quo</w:t>
      </w:r>
      <w:r w:rsidRPr="00660673">
        <w:rPr>
          <w:rFonts w:ascii="Times New Roman" w:hAnsi="Times New Roman" w:cs="Times New Roman"/>
          <w:sz w:val="24"/>
          <w:szCs w:val="24"/>
        </w:rPr>
        <w:t xml:space="preserve">] Singing, playing and nude dancing to the gods was worship and it unified the people. With regard to the Greek concept of soul, worship, salvation or eternity were a state of the mind with knowledge and intellect being important. </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 xml:space="preserve"> Good works were unnecessary as whatever occurred with the body was irrelevant. This concept even exists today when people gather on Sunday to worship ignoring their actions of the past week. </w:t>
      </w:r>
    </w:p>
    <w:p w14:paraId="3DAAE3F2"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Greek dual concept of soul and body was foreign to the Jews who looked upon man as a whole where the body and soul were bound together. Their [Jew and Christian followers of Jehovah God] </w:t>
      </w:r>
      <w:r w:rsidRPr="00660673">
        <w:rPr>
          <w:rFonts w:ascii="Times New Roman" w:hAnsi="Times New Roman" w:cs="Times New Roman"/>
          <w:sz w:val="24"/>
          <w:szCs w:val="24"/>
          <w:u w:val="single"/>
        </w:rPr>
        <w:t>worship</w:t>
      </w:r>
      <w:r w:rsidRPr="00660673">
        <w:rPr>
          <w:rFonts w:ascii="Times New Roman" w:hAnsi="Times New Roman" w:cs="Times New Roman"/>
          <w:sz w:val="24"/>
          <w:szCs w:val="24"/>
        </w:rPr>
        <w:t xml:space="preserve">, when they had not departed from God, </w:t>
      </w:r>
      <w:r w:rsidRPr="00660673">
        <w:rPr>
          <w:rFonts w:ascii="Times New Roman" w:hAnsi="Times New Roman" w:cs="Times New Roman"/>
          <w:sz w:val="24"/>
          <w:szCs w:val="24"/>
          <w:u w:val="single"/>
        </w:rPr>
        <w:t>was a continuous act not limited to set times</w:t>
      </w:r>
      <w:r w:rsidRPr="00660673">
        <w:rPr>
          <w:rFonts w:ascii="Times New Roman" w:hAnsi="Times New Roman" w:cs="Times New Roman"/>
          <w:sz w:val="24"/>
          <w:szCs w:val="24"/>
        </w:rPr>
        <w:t xml:space="preserve"> except for special days. Service to God was not seen as secular and worship as religious. They were the same act.  Everything was theological to the Jew. </w:t>
      </w:r>
      <w:r w:rsidRPr="00660673">
        <w:rPr>
          <w:rFonts w:ascii="Times New Roman" w:hAnsi="Times New Roman" w:cs="Times New Roman"/>
          <w:b/>
          <w:sz w:val="24"/>
          <w:szCs w:val="24"/>
        </w:rPr>
        <w:t>God was not part-time; i.e., not separated between one’s job and his religion</w:t>
      </w:r>
      <w:r w:rsidRPr="00660673">
        <w:rPr>
          <w:rFonts w:ascii="Times New Roman" w:hAnsi="Times New Roman" w:cs="Times New Roman"/>
          <w:sz w:val="24"/>
          <w:szCs w:val="24"/>
        </w:rPr>
        <w:t xml:space="preserve">. </w:t>
      </w:r>
    </w:p>
    <w:p w14:paraId="5FF78983" w14:textId="77777777" w:rsidR="0089167C" w:rsidRPr="0033286F"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influenced the writing of the “church fathers.”         </w:t>
      </w:r>
      <w:r w:rsidRPr="0033286F">
        <w:rPr>
          <w:rFonts w:ascii="Times New Roman" w:hAnsi="Times New Roman" w:cs="Times New Roman"/>
          <w:sz w:val="20"/>
          <w:szCs w:val="20"/>
        </w:rPr>
        <w:t>Adapted from Hebrew mind Vs Greek Mind by Brad Scott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1BC7C9D0" w14:textId="77777777" w:rsidR="009955A9" w:rsidRPr="00660673" w:rsidRDefault="009955A9" w:rsidP="0089167C">
      <w:pPr>
        <w:tabs>
          <w:tab w:val="left" w:pos="1313"/>
        </w:tabs>
        <w:spacing w:after="0" w:line="240" w:lineRule="auto"/>
        <w:jc w:val="center"/>
        <w:rPr>
          <w:rFonts w:ascii="Times New Roman" w:hAnsi="Times New Roman" w:cs="Times New Roman"/>
          <w:b/>
          <w:sz w:val="24"/>
          <w:szCs w:val="24"/>
        </w:rPr>
      </w:pPr>
    </w:p>
    <w:p w14:paraId="5A95ECF4" w14:textId="77777777" w:rsidR="009955A9" w:rsidRPr="00660673" w:rsidRDefault="00660673" w:rsidP="00660673">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Chapter 2</w:t>
      </w:r>
    </w:p>
    <w:p w14:paraId="44B035EA" w14:textId="77777777" w:rsidR="0089167C" w:rsidRPr="00660673" w:rsidRDefault="0089167C" w:rsidP="0089167C">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Church Fathers</w:t>
      </w:r>
    </w:p>
    <w:p w14:paraId="371133B7" w14:textId="77777777" w:rsidR="0089167C" w:rsidRPr="00660673" w:rsidRDefault="0089167C" w:rsidP="0089167C">
      <w:pPr>
        <w:tabs>
          <w:tab w:val="left" w:pos="1313"/>
        </w:tabs>
        <w:spacing w:after="0" w:line="240" w:lineRule="auto"/>
        <w:jc w:val="center"/>
        <w:rPr>
          <w:rFonts w:ascii="Times New Roman" w:hAnsi="Times New Roman" w:cs="Times New Roman"/>
          <w:sz w:val="24"/>
          <w:szCs w:val="24"/>
        </w:rPr>
      </w:pPr>
    </w:p>
    <w:p w14:paraId="29F9C7ED" w14:textId="77777777" w:rsidR="0033286F"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following is a closer look at the teachings, practices and interpretations of “church fathers” 100 - 476 AD. Although these men were not inspired of God, as is often clearly evident in their writings, nevertheless they </w:t>
      </w:r>
      <w:r w:rsidRPr="00660673">
        <w:rPr>
          <w:rStyle w:val="Emphasis"/>
          <w:sz w:val="24"/>
          <w:szCs w:val="24"/>
        </w:rPr>
        <w:t>are</w:t>
      </w:r>
      <w:r w:rsidRPr="00660673">
        <w:rPr>
          <w:rFonts w:ascii="Times New Roman" w:hAnsi="Times New Roman" w:cs="Times New Roman"/>
          <w:sz w:val="24"/>
          <w:szCs w:val="24"/>
        </w:rPr>
        <w:t xml:space="preserve"> a valuable source of information and insight concerning the history and practices of the early church [which may or may not have been according to the teachings of Christ and apostles]. </w:t>
      </w:r>
    </w:p>
    <w:p w14:paraId="6E779DC5" w14:textId="77777777" w:rsidR="0089167C" w:rsidRPr="0033286F" w:rsidRDefault="0033286F"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Adapted from www.zianet.com/maxey/reflx73.htm</w:t>
      </w:r>
    </w:p>
    <w:p w14:paraId="7DEC8420" w14:textId="77777777" w:rsidR="0089167C" w:rsidRPr="00660673" w:rsidRDefault="0089167C" w:rsidP="0089167C">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Apostolic Fathers</w:t>
      </w:r>
    </w:p>
    <w:p w14:paraId="0CE73A06" w14:textId="0FE88B7C" w:rsidR="0089167C" w:rsidRPr="0033286F" w:rsidRDefault="0089167C" w:rsidP="008F0F5A">
      <w:pPr>
        <w:spacing w:after="0" w:line="240" w:lineRule="auto"/>
        <w:jc w:val="both"/>
        <w:rPr>
          <w:rFonts w:ascii="Times New Roman" w:hAnsi="Times New Roman" w:cs="Times New Roman"/>
          <w:sz w:val="20"/>
          <w:szCs w:val="20"/>
        </w:rPr>
      </w:pPr>
      <w:bookmarkStart w:id="3" w:name="_Hlk67924419"/>
      <w:r w:rsidRPr="00660673">
        <w:rPr>
          <w:rFonts w:ascii="Times New Roman" w:eastAsia="Times New Roman" w:hAnsi="Times New Roman" w:cs="Times New Roman"/>
          <w:sz w:val="24"/>
          <w:szCs w:val="24"/>
        </w:rPr>
        <w:t xml:space="preserve">The earliest Church Fathers, (within two generations of the </w:t>
      </w:r>
      <w:hyperlink r:id="rId58" w:tooltip="Twelve apostles" w:history="1">
        <w:r w:rsidRPr="00660673">
          <w:rPr>
            <w:rFonts w:ascii="Times New Roman" w:eastAsia="Times New Roman" w:hAnsi="Times New Roman" w:cs="Times New Roman"/>
            <w:sz w:val="24"/>
            <w:szCs w:val="24"/>
          </w:rPr>
          <w:t>Apostles</w:t>
        </w:r>
      </w:hyperlink>
      <w:r w:rsidRPr="00660673">
        <w:rPr>
          <w:rFonts w:ascii="Times New Roman" w:eastAsia="Times New Roman" w:hAnsi="Times New Roman" w:cs="Times New Roman"/>
          <w:sz w:val="24"/>
          <w:szCs w:val="24"/>
        </w:rPr>
        <w:t xml:space="preserve"> of Christ) include </w:t>
      </w:r>
      <w:hyperlink r:id="rId59" w:tooltip="Clement of Rome" w:history="1">
        <w:r w:rsidRPr="00660673">
          <w:rPr>
            <w:rFonts w:ascii="Times New Roman" w:eastAsia="Times New Roman" w:hAnsi="Times New Roman" w:cs="Times New Roman"/>
            <w:sz w:val="24"/>
            <w:szCs w:val="24"/>
          </w:rPr>
          <w:t>Clement of Rome</w:t>
        </w:r>
      </w:hyperlink>
      <w:r w:rsidRPr="00660673">
        <w:rPr>
          <w:rFonts w:ascii="Times New Roman" w:hAnsi="Times New Roman" w:cs="Times New Roman"/>
          <w:sz w:val="24"/>
          <w:szCs w:val="24"/>
        </w:rPr>
        <w:t xml:space="preserve"> [Italy]</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Ignatius of Antioch</w:t>
        </w:r>
      </w:hyperlink>
      <w:r w:rsidRPr="00660673">
        <w:rPr>
          <w:rFonts w:ascii="Times New Roman" w:hAnsi="Times New Roman" w:cs="Times New Roman"/>
          <w:sz w:val="24"/>
          <w:szCs w:val="24"/>
        </w:rPr>
        <w:t xml:space="preserve"> [Syria],</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Polycarp of Smyrna</w:t>
        </w:r>
      </w:hyperlink>
      <w:r w:rsidRPr="00660673">
        <w:rPr>
          <w:rFonts w:ascii="Times New Roman" w:hAnsi="Times New Roman" w:cs="Times New Roman"/>
          <w:sz w:val="24"/>
          <w:szCs w:val="24"/>
        </w:rPr>
        <w:t xml:space="preserve"> [Asia Minor now Turkey] and</w:t>
      </w:r>
      <w:r w:rsidRPr="00660673">
        <w:rPr>
          <w:rFonts w:ascii="Times New Roman" w:eastAsia="Times New Roman" w:hAnsi="Times New Roman" w:cs="Times New Roman"/>
          <w:sz w:val="24"/>
          <w:szCs w:val="24"/>
        </w:rPr>
        <w:t xml:space="preserve"> Justin Martyr of Samaria, In addition, the </w:t>
      </w:r>
      <w:hyperlink r:id="rId63"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 xml:space="preserve"> and </w:t>
      </w:r>
      <w:hyperlink r:id="rId64"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are usually placed among the writings of the Apostolic Fathers although their authors are unknown.   </w:t>
      </w:r>
      <w:r w:rsidR="008F0F5A">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3286F">
        <w:rPr>
          <w:rFonts w:ascii="Times New Roman" w:eastAsia="Times New Roman" w:hAnsi="Times New Roman" w:cs="Times New Roman"/>
          <w:sz w:val="20"/>
          <w:szCs w:val="20"/>
        </w:rPr>
        <w:t xml:space="preserve">en.wikipedia.org/wiki/Apostolic_Fathers#Apostolic_Fathers_and_their_work     </w:t>
      </w:r>
    </w:p>
    <w:p w14:paraId="1DA9BA7E"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4" w:name="Clement_of_Rome"/>
      <w:bookmarkEnd w:id="4"/>
    </w:p>
    <w:p w14:paraId="1364441A"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Rome (35 – 101)</w:t>
      </w:r>
    </w:p>
    <w:p w14:paraId="08954223" w14:textId="77777777" w:rsidR="0089167C" w:rsidRPr="00660673" w:rsidRDefault="0089167C" w:rsidP="0089167C">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epistle, </w:t>
      </w:r>
      <w:hyperlink r:id="rId65"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96), was copied and widely read. Clement calls on the Christians of Corinth to maintain harmony and order.</w:t>
      </w:r>
      <w:hyperlink r:id="rId6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It is the earliest Christian epistle outside the New Testament. [Catholic] Tradition identifies him as the fourth Pope and Bishop of Rome and his epistle assert Rome's apostolic authority over its audience, </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 xml:space="preserve"> the church in Corinth.</w:t>
      </w:r>
    </w:p>
    <w:p w14:paraId="6116DE07"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Teachings of Clemet of Rome</w:t>
      </w:r>
    </w:p>
    <w:p w14:paraId="45509DEA" w14:textId="77777777" w:rsidR="0033286F" w:rsidRDefault="0089167C" w:rsidP="0089167C">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1 Clement does </w:t>
      </w:r>
      <w:r w:rsidRPr="00660673">
        <w:rPr>
          <w:rStyle w:val="Strong"/>
          <w:rFonts w:ascii="Times New Roman" w:hAnsi="Times New Roman" w:cs="Times New Roman"/>
          <w:sz w:val="24"/>
          <w:szCs w:val="24"/>
        </w:rPr>
        <w:t>not</w:t>
      </w:r>
      <w:r w:rsidRPr="00660673">
        <w:rPr>
          <w:rFonts w:ascii="Times New Roman" w:hAnsi="Times New Roman" w:cs="Times New Roman"/>
          <w:sz w:val="24"/>
          <w:szCs w:val="24"/>
        </w:rPr>
        <w:t xml:space="preserve">, as some claim, establish the "orders" of the church. He refers only to elders and deacons, and he does not 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r w:rsidR="0033286F">
        <w:rPr>
          <w:rFonts w:ascii="Times New Roman" w:hAnsi="Times New Roman" w:cs="Times New Roman"/>
          <w:sz w:val="24"/>
          <w:szCs w:val="24"/>
        </w:rPr>
        <w:t xml:space="preserve"> </w:t>
      </w:r>
    </w:p>
    <w:p w14:paraId="40C6FF03" w14:textId="77777777" w:rsidR="0089167C" w:rsidRPr="0033286F" w:rsidRDefault="0033286F" w:rsidP="0089167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peculiarpress.com/</w:t>
      </w:r>
      <w:proofErr w:type="spellStart"/>
      <w:r w:rsidR="0089167C" w:rsidRPr="0033286F">
        <w:rPr>
          <w:rFonts w:ascii="Times New Roman" w:hAnsi="Times New Roman" w:cs="Times New Roman"/>
          <w:sz w:val="20"/>
          <w:szCs w:val="20"/>
        </w:rPr>
        <w:t>ekklesia</w:t>
      </w:r>
      <w:proofErr w:type="spellEnd"/>
      <w:r w:rsidR="0089167C" w:rsidRPr="0033286F">
        <w:rPr>
          <w:rFonts w:ascii="Times New Roman" w:hAnsi="Times New Roman" w:cs="Times New Roman"/>
          <w:sz w:val="20"/>
          <w:szCs w:val="20"/>
        </w:rPr>
        <w:t>/archive/Ekklesia70.htm</w:t>
      </w:r>
      <w:bookmarkStart w:id="5" w:name="Ignatius_of_Antioch"/>
      <w:bookmarkEnd w:id="5"/>
    </w:p>
    <w:p w14:paraId="2D31EA3C"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lastRenderedPageBreak/>
        <w:t>Ignatius of Antioch</w:t>
      </w:r>
    </w:p>
    <w:p w14:paraId="6EF3D8F6" w14:textId="77777777" w:rsidR="0089167C" w:rsidRPr="00660673" w:rsidRDefault="0089167C" w:rsidP="0089167C">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Ignatius of Antioch (also known as </w:t>
      </w:r>
      <w:proofErr w:type="spellStart"/>
      <w:r w:rsidRPr="00660673">
        <w:rPr>
          <w:rFonts w:ascii="Times New Roman" w:eastAsia="Times New Roman" w:hAnsi="Times New Roman" w:cs="Times New Roman"/>
          <w:sz w:val="24"/>
          <w:szCs w:val="24"/>
        </w:rPr>
        <w:t>Theophorus</w:t>
      </w:r>
      <w:proofErr w:type="spellEnd"/>
      <w:r w:rsidRPr="00660673">
        <w:rPr>
          <w:rFonts w:ascii="Times New Roman" w:eastAsia="Times New Roman" w:hAnsi="Times New Roman" w:cs="Times New Roman"/>
          <w:sz w:val="24"/>
          <w:szCs w:val="24"/>
        </w:rPr>
        <w:t>)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35-110)</w:t>
      </w:r>
      <w:hyperlink r:id="rId67"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 xml:space="preserve"> was a student of the </w:t>
      </w:r>
      <w:hyperlink r:id="rId68" w:tooltip="John the Apostle" w:history="1">
        <w:r w:rsidRPr="00660673">
          <w:rPr>
            <w:rFonts w:ascii="Times New Roman" w:eastAsia="Times New Roman" w:hAnsi="Times New Roman" w:cs="Times New Roman"/>
            <w:sz w:val="24"/>
            <w:szCs w:val="24"/>
          </w:rPr>
          <w:t>Apostle John</w:t>
        </w:r>
      </w:hyperlink>
      <w:r w:rsidRPr="00660673">
        <w:rPr>
          <w:rFonts w:ascii="Times New Roman" w:eastAsia="Times New Roman" w:hAnsi="Times New Roman" w:cs="Times New Roman"/>
          <w:sz w:val="24"/>
          <w:szCs w:val="24"/>
        </w:rPr>
        <w:t xml:space="preserve">. in route to his martyrdom in Rome, Ignatius wrote a series of letters which have been preserved as an example of the </w:t>
      </w:r>
      <w:hyperlink r:id="rId69" w:tooltip="Christian 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of the </w:t>
      </w:r>
      <w:hyperlink r:id="rId70" w:tooltip="Early Christianity" w:history="1">
        <w:r w:rsidRPr="00660673">
          <w:rPr>
            <w:rFonts w:ascii="Times New Roman" w:eastAsia="Times New Roman" w:hAnsi="Times New Roman" w:cs="Times New Roman"/>
            <w:sz w:val="24"/>
            <w:szCs w:val="24"/>
          </w:rPr>
          <w:t>times</w:t>
        </w:r>
      </w:hyperlink>
      <w:r w:rsidRPr="00660673">
        <w:rPr>
          <w:rFonts w:ascii="Times New Roman" w:eastAsia="Times New Roman" w:hAnsi="Times New Roman" w:cs="Times New Roman"/>
          <w:sz w:val="24"/>
          <w:szCs w:val="24"/>
        </w:rPr>
        <w:t xml:space="preserve">. Important topics addressed in these letters include </w:t>
      </w:r>
      <w:hyperlink r:id="rId71" w:tooltip="Ecclesiology" w:history="1">
        <w:r w:rsidRPr="00660673">
          <w:rPr>
            <w:rFonts w:ascii="Times New Roman" w:eastAsia="Times New Roman" w:hAnsi="Times New Roman" w:cs="Times New Roman"/>
            <w:sz w:val="24"/>
            <w:szCs w:val="24"/>
          </w:rPr>
          <w:t>ecclesiology</w:t>
        </w:r>
      </w:hyperlink>
      <w:r w:rsidRPr="00660673">
        <w:rPr>
          <w:rFonts w:ascii="Times New Roman" w:hAnsi="Times New Roman" w:cs="Times New Roman"/>
          <w:sz w:val="24"/>
          <w:szCs w:val="24"/>
        </w:rPr>
        <w:t xml:space="preserve"> [the study of the church as a thing in itself]</w:t>
      </w:r>
      <w:r w:rsidRPr="00660673">
        <w:rPr>
          <w:rFonts w:ascii="Times New Roman" w:eastAsia="Times New Roman" w:hAnsi="Times New Roman" w:cs="Times New Roman"/>
          <w:sz w:val="24"/>
          <w:szCs w:val="24"/>
        </w:rPr>
        <w:t xml:space="preserve">, the </w:t>
      </w:r>
      <w:hyperlink r:id="rId72" w:tooltip="Sacrament" w:history="1">
        <w:r w:rsidRPr="00660673">
          <w:rPr>
            <w:rFonts w:ascii="Times New Roman" w:eastAsia="Times New Roman" w:hAnsi="Times New Roman" w:cs="Times New Roman"/>
            <w:sz w:val="24"/>
            <w:szCs w:val="24"/>
          </w:rPr>
          <w:t>sacraments</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 xml:space="preserve"> [a visible sign of an invisible reality ]</w:t>
      </w:r>
      <w:r w:rsidRPr="00660673">
        <w:rPr>
          <w:rFonts w:ascii="Times New Roman" w:eastAsia="Times New Roman" w:hAnsi="Times New Roman" w:cs="Times New Roman"/>
          <w:sz w:val="24"/>
          <w:szCs w:val="24"/>
        </w:rPr>
        <w:t xml:space="preserve">, the role of </w:t>
      </w:r>
      <w:hyperlink r:id="rId73" w:tooltip="Bishop" w:history="1">
        <w:r w:rsidRPr="00660673">
          <w:rPr>
            <w:rFonts w:ascii="Times New Roman" w:eastAsia="Times New Roman" w:hAnsi="Times New Roman" w:cs="Times New Roman"/>
            <w:sz w:val="24"/>
            <w:szCs w:val="24"/>
          </w:rPr>
          <w:t>bishops</w:t>
        </w:r>
      </w:hyperlink>
      <w:r w:rsidRPr="00660673">
        <w:rPr>
          <w:rFonts w:ascii="Times New Roman" w:eastAsia="Times New Roman" w:hAnsi="Times New Roman" w:cs="Times New Roman"/>
          <w:sz w:val="24"/>
          <w:szCs w:val="24"/>
        </w:rPr>
        <w:t xml:space="preserve">, and </w:t>
      </w:r>
      <w:hyperlink r:id="rId74" w:tooltip="Biblical Sabbath" w:history="1">
        <w:r w:rsidRPr="00660673">
          <w:rPr>
            <w:rFonts w:ascii="Times New Roman" w:eastAsia="Times New Roman" w:hAnsi="Times New Roman" w:cs="Times New Roman"/>
            <w:sz w:val="24"/>
            <w:szCs w:val="24"/>
          </w:rPr>
          <w:t>Biblical Sabbath</w:t>
        </w:r>
      </w:hyperlink>
      <w:r w:rsidRPr="00660673">
        <w:rPr>
          <w:rFonts w:ascii="Times New Roman" w:eastAsia="Times New Roman" w:hAnsi="Times New Roman" w:cs="Times New Roman"/>
          <w:sz w:val="24"/>
          <w:szCs w:val="24"/>
        </w:rPr>
        <w:t>.</w:t>
      </w:r>
      <w:hyperlink r:id="rId75"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 He is the second after Clement to mention Paul's epistles.</w:t>
      </w:r>
      <w:hyperlink r:id="rId7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[Note neither ecclesiology nor sacraments  appear to have any Biblical origin]. </w:t>
      </w:r>
      <w:r w:rsidRPr="00660673">
        <w:rPr>
          <w:sz w:val="24"/>
          <w:szCs w:val="24"/>
        </w:rPr>
        <w:t xml:space="preserve">                                                                                                </w:t>
      </w:r>
      <w:hyperlink r:id="rId77"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1BD7350E" w14:textId="77777777" w:rsidR="0089167C" w:rsidRPr="00660673" w:rsidRDefault="0089167C" w:rsidP="0089167C">
      <w:pPr>
        <w:spacing w:after="0" w:line="240" w:lineRule="auto"/>
        <w:jc w:val="both"/>
        <w:rPr>
          <w:rFonts w:ascii="Times New Roman" w:hAnsi="Times New Roman" w:cs="Times New Roman"/>
          <w:sz w:val="24"/>
          <w:szCs w:val="24"/>
        </w:rPr>
      </w:pPr>
    </w:p>
    <w:p w14:paraId="2A1B0BE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appears to be some evidence that prior to 150 AD there were a plurality of elders in churches. “It is definitely established that during the period from 100 to nearly 150 the church was generally governed by elders and deacons without any distinction between elder or bishop.”</w:t>
      </w:r>
      <w:r w:rsidR="0033286F">
        <w:rPr>
          <w:rFonts w:ascii="Times New Roman" w:hAnsi="Times New Roman" w:cs="Times New Roman"/>
          <w:sz w:val="24"/>
          <w:szCs w:val="24"/>
        </w:rPr>
        <w:t xml:space="preserve">                    </w:t>
      </w:r>
      <w:r w:rsidRPr="0033286F">
        <w:rPr>
          <w:rFonts w:ascii="Times New Roman" w:hAnsi="Times New Roman" w:cs="Times New Roman"/>
          <w:sz w:val="20"/>
          <w:szCs w:val="20"/>
        </w:rPr>
        <w:t>The Eternal Kingdom, F.W. Mattox, p. 62</w:t>
      </w:r>
    </w:p>
    <w:p w14:paraId="6AA4E1D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bookmarkStart w:id="6" w:name="Polycarp_of_Smyrna"/>
      <w:bookmarkEnd w:id="3"/>
      <w:bookmarkEnd w:id="6"/>
      <w:r w:rsidRPr="00660673">
        <w:rPr>
          <w:b/>
        </w:rPr>
        <w:t xml:space="preserve">Hierarchical and Authoritative Structure </w:t>
      </w:r>
      <w:r w:rsidRPr="00660673">
        <w:t>“After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division of the bishopric and the presbytery and the monarchical authority of the bishop, going so far as to compare the bishop with Christ Himself.</w:t>
      </w:r>
    </w:p>
    <w:p w14:paraId="52786957"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706E1AF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While there is really no authorization for exclusive and coercive authority for church leaders, it wasn't long after the death of the last Apostle </w:t>
      </w:r>
      <w:proofErr w:type="gramStart"/>
      <w:r w:rsidRPr="00660673">
        <w:t>that humans</w:t>
      </w:r>
      <w:proofErr w:type="gramEnd"/>
      <w:r w:rsidRPr="00660673">
        <w:t xml:space="preserve"> assumed it anyway. Paul clearly uses the elder (Greek, </w:t>
      </w:r>
      <w:proofErr w:type="spellStart"/>
      <w:r w:rsidRPr="00660673">
        <w:rPr>
          <w:rStyle w:val="Strong"/>
          <w:i/>
        </w:rPr>
        <w:t>presbuteros</w:t>
      </w:r>
      <w:proofErr w:type="spellEnd"/>
      <w:r w:rsidRPr="00660673">
        <w:t xml:space="preserve">, </w:t>
      </w:r>
      <w:r w:rsidRPr="00660673">
        <w:rPr>
          <w:rStyle w:val="Emphasis"/>
        </w:rPr>
        <w:t>an old man</w:t>
      </w:r>
      <w:r w:rsidRPr="00660673">
        <w:t xml:space="preserve">), bishop (Greek, </w:t>
      </w:r>
      <w:proofErr w:type="spellStart"/>
      <w:r w:rsidRPr="00660673">
        <w:rPr>
          <w:rStyle w:val="Strong"/>
          <w:i/>
        </w:rPr>
        <w:t>episkopos</w:t>
      </w:r>
      <w:proofErr w:type="spellEnd"/>
      <w:r w:rsidRPr="00660673">
        <w:t xml:space="preserve">, </w:t>
      </w:r>
      <w:r w:rsidRPr="00660673">
        <w:rPr>
          <w:rStyle w:val="Emphasis"/>
        </w:rPr>
        <w:t>overseer or guardian</w:t>
      </w:r>
      <w:r w:rsidRPr="00660673">
        <w:t xml:space="preserve">), and pastor (Greek, </w:t>
      </w:r>
      <w:proofErr w:type="spellStart"/>
      <w:r w:rsidRPr="00660673">
        <w:rPr>
          <w:rStyle w:val="Strong"/>
          <w:i/>
        </w:rPr>
        <w:t>poimen</w:t>
      </w:r>
      <w:proofErr w:type="spellEnd"/>
      <w:r w:rsidRPr="00660673">
        <w:t xml:space="preserve">, </w:t>
      </w:r>
      <w:r w:rsidRPr="00660673">
        <w:rPr>
          <w:rStyle w:val="Emphasis"/>
        </w:rPr>
        <w:t>shepherd</w:t>
      </w:r>
      <w:r w:rsidRPr="00660673">
        <w:t xml:space="preserve">) role in the New Testament interchangeably in Acts 20:17-28. Furthermore, Paul does not imbue this role with a worldly type of authority. </w:t>
      </w:r>
      <w:r w:rsidRPr="00660673">
        <w:rPr>
          <w:u w:val="single"/>
        </w:rPr>
        <w:t>Elders are to be servants</w:t>
      </w:r>
      <w:r w:rsidRPr="00660673">
        <w:t xml:space="preserve"> of the church, </w:t>
      </w:r>
      <w:r w:rsidRPr="00660673">
        <w:rPr>
          <w:u w:val="single"/>
        </w:rPr>
        <w:t>watching over</w:t>
      </w:r>
      <w:r w:rsidRPr="00660673">
        <w:t xml:space="preserve"> the flock with care, </w:t>
      </w:r>
      <w:r w:rsidRPr="00660673">
        <w:rPr>
          <w:u w:val="single"/>
        </w:rPr>
        <w:t>presiding over</w:t>
      </w:r>
      <w:r w:rsidRPr="00660673">
        <w:t xml:space="preserve"> meetings, and </w:t>
      </w:r>
      <w:r w:rsidRPr="00660673">
        <w:rPr>
          <w:u w:val="single"/>
        </w:rPr>
        <w:t>applying the wisdom</w:t>
      </w:r>
      <w:r w:rsidRPr="00660673">
        <w:t xml:space="preserve"> gained with age. </w:t>
      </w:r>
    </w:p>
    <w:p w14:paraId="4B0CCF2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jc w:val="both"/>
      </w:pPr>
      <w:r w:rsidRPr="00660673">
        <w:t>[Note: Servants exercise the master’s authority. Elders, as servants, exercise Christ authority in accordance with Biblical instructions. Any demand or directive not from scripture is personal authority not the masters.]</w:t>
      </w:r>
    </w:p>
    <w:p w14:paraId="4573837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Teachings of Ignatius</w:t>
      </w:r>
      <w:r w:rsidRPr="00660673">
        <w:t xml:space="preserve"> </w:t>
      </w:r>
    </w:p>
    <w:p w14:paraId="7B86B7C7"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In like manner, let all reverence the deacons as an appointment of Jesus Christ, and the bishop as Jesus Christ, who is the Son of the Father, and the presbyters as the Sanhedrin of God, and assembly of the apostles. Apart from these, there is no Church" (</w:t>
      </w:r>
      <w:r w:rsidRPr="00660673">
        <w:rPr>
          <w:rStyle w:val="Emphasis"/>
        </w:rPr>
        <w:t xml:space="preserve">Ignatius to the </w:t>
      </w:r>
      <w:proofErr w:type="spellStart"/>
      <w:r w:rsidRPr="00660673">
        <w:rPr>
          <w:rStyle w:val="Emphasis"/>
        </w:rPr>
        <w:t>Thrallians</w:t>
      </w:r>
      <w:proofErr w:type="spellEnd"/>
      <w:r w:rsidRPr="00660673">
        <w:t xml:space="preserve"> III). Ignatius also claims that no Christian activity is valid without the participation or approval of the bishop: "For, since ye are subject to the bishop (Polybius in this case) as to Jesus Christ, ye appear to me to live not after the manner of men, but according to Jesus Christ, who died for us, in order, by believing in His death, ye may escape from death. It is therefore necessary that, as ye indeed do, so </w:t>
      </w:r>
      <w:r w:rsidRPr="00660673">
        <w:rPr>
          <w:rStyle w:val="Strong"/>
        </w:rPr>
        <w:t>without the bishop ye should do nothing</w:t>
      </w:r>
      <w:r w:rsidRPr="00660673">
        <w:t>, but should also be subject to the presbytery, as to the apostle of Jesus Christ" (</w:t>
      </w:r>
      <w:r w:rsidRPr="00660673">
        <w:rPr>
          <w:rStyle w:val="Emphasis"/>
        </w:rPr>
        <w:t xml:space="preserve">Ignatius to the </w:t>
      </w:r>
      <w:proofErr w:type="spellStart"/>
      <w:r w:rsidRPr="00660673">
        <w:rPr>
          <w:rStyle w:val="Emphasis"/>
        </w:rPr>
        <w:t>Thrallians</w:t>
      </w:r>
      <w:proofErr w:type="spellEnd"/>
      <w:r w:rsidRPr="00660673">
        <w:t xml:space="preserve"> II, emphasis added).                                                                       </w:t>
      </w:r>
    </w:p>
    <w:p w14:paraId="7A4547CC"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    "Let that be deemed a proper Eucharist, which is [administered] either by the bishop, or by one to whom he has entrusted it...It is </w:t>
      </w:r>
      <w:r w:rsidRPr="00660673">
        <w:rPr>
          <w:rStyle w:val="Strong"/>
        </w:rPr>
        <w:t>not lawful without the bishop</w:t>
      </w:r>
      <w:r w:rsidRPr="00660673">
        <w:t xml:space="preserve"> either to baptize or to celebrate a love-feast..." (</w:t>
      </w:r>
      <w:r w:rsidRPr="00660673">
        <w:rPr>
          <w:rStyle w:val="Emphasis"/>
        </w:rPr>
        <w:t>Ignatius to the Smyrnaeans</w:t>
      </w:r>
      <w:r w:rsidRPr="00660673">
        <w:t xml:space="preserve"> VIII).          </w:t>
      </w:r>
      <w:r w:rsidR="0033286F">
        <w:t xml:space="preserve">                                                                      </w:t>
      </w:r>
      <w:r w:rsidRPr="00660673">
        <w:t xml:space="preserve">     </w:t>
      </w:r>
      <w:hyperlink r:id="rId78" w:history="1">
        <w:r w:rsidRPr="0033286F">
          <w:rPr>
            <w:sz w:val="20"/>
            <w:szCs w:val="20"/>
          </w:rPr>
          <w:t xml:space="preserve"> </w:t>
        </w:r>
        <w:proofErr w:type="spellStart"/>
        <w:r w:rsidRPr="0033286F">
          <w:rPr>
            <w:rStyle w:val="Hyperlink"/>
            <w:color w:val="auto"/>
            <w:sz w:val="20"/>
            <w:szCs w:val="20"/>
          </w:rPr>
          <w:t>peculiarpress</w:t>
        </w:r>
        <w:proofErr w:type="spellEnd"/>
      </w:hyperlink>
      <w:r w:rsidRPr="0033286F">
        <w:rPr>
          <w:sz w:val="20"/>
          <w:szCs w:val="20"/>
        </w:rPr>
        <w:t>. com/index_main.htm</w:t>
      </w:r>
      <w:r w:rsidRPr="00660673">
        <w:t xml:space="preserve"> </w:t>
      </w:r>
    </w:p>
    <w:p w14:paraId="4EE05CB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05198D9"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660673">
        <w:t>L.Eph</w:t>
      </w:r>
      <w:proofErr w:type="spellEnd"/>
      <w:proofErr w:type="gramEnd"/>
      <w:r w:rsidRPr="00660673">
        <w:t xml:space="preserve"> 6:1; </w:t>
      </w:r>
      <w:proofErr w:type="spellStart"/>
      <w:r w:rsidRPr="00660673">
        <w:t>L.Mag</w:t>
      </w:r>
      <w:proofErr w:type="spellEnd"/>
      <w:r w:rsidRPr="00660673">
        <w:t xml:space="preserve"> 6:1; </w:t>
      </w:r>
      <w:proofErr w:type="spellStart"/>
      <w:r w:rsidRPr="00660673">
        <w:t>L.Tra</w:t>
      </w:r>
      <w:proofErr w:type="spellEnd"/>
      <w:r w:rsidRPr="00660673">
        <w:t xml:space="preserve"> 2:1); the presbyter to "the council of the apostles" (</w:t>
      </w:r>
      <w:proofErr w:type="spellStart"/>
      <w:r w:rsidRPr="00660673">
        <w:t>L.Mag</w:t>
      </w:r>
      <w:proofErr w:type="spellEnd"/>
      <w:r w:rsidRPr="00660673">
        <w:t xml:space="preserve"> 6:1; </w:t>
      </w:r>
      <w:proofErr w:type="spellStart"/>
      <w:r w:rsidRPr="00660673">
        <w:t>L.Tra</w:t>
      </w:r>
      <w:proofErr w:type="spellEnd"/>
      <w:r w:rsidRPr="00660673">
        <w:t xml:space="preserve"> 2:2); and the deacons to servants of Christ himself (</w:t>
      </w:r>
      <w:proofErr w:type="spellStart"/>
      <w:r w:rsidRPr="00660673">
        <w:t>L.Mag</w:t>
      </w:r>
      <w:proofErr w:type="spellEnd"/>
      <w:r w:rsidRPr="00660673">
        <w:t xml:space="preserve"> 6:1) or to the "mysteries of Jesus Christ" (</w:t>
      </w:r>
      <w:proofErr w:type="spellStart"/>
      <w:r w:rsidRPr="00660673">
        <w:t>L.Tra</w:t>
      </w:r>
      <w:proofErr w:type="spellEnd"/>
      <w:r w:rsidRPr="00660673">
        <w:t xml:space="preserve"> 2:3). He commands the church "to act in harmony with the mind of the bishop" (</w:t>
      </w:r>
      <w:proofErr w:type="spellStart"/>
      <w:proofErr w:type="gramStart"/>
      <w:r w:rsidRPr="00660673">
        <w:t>L.Eph</w:t>
      </w:r>
      <w:proofErr w:type="spellEnd"/>
      <w:proofErr w:type="gramEnd"/>
      <w:r w:rsidRPr="00660673">
        <w:t xml:space="preserve"> 4:1), and "not do anything without the bishop </w:t>
      </w:r>
      <w:r w:rsidRPr="00660673">
        <w:lastRenderedPageBreak/>
        <w:t>and the presbyters" (</w:t>
      </w:r>
      <w:proofErr w:type="spellStart"/>
      <w:r w:rsidRPr="00660673">
        <w:t>L.Mag</w:t>
      </w:r>
      <w:proofErr w:type="spellEnd"/>
      <w:r w:rsidRPr="00660673">
        <w:t xml:space="preserve"> 7:1; </w:t>
      </w:r>
      <w:proofErr w:type="spellStart"/>
      <w:r w:rsidRPr="00660673">
        <w:t>cf</w:t>
      </w:r>
      <w:proofErr w:type="spellEnd"/>
      <w:r w:rsidRPr="00660673">
        <w:t xml:space="preserve"> </w:t>
      </w:r>
      <w:proofErr w:type="spellStart"/>
      <w:r w:rsidRPr="00660673">
        <w:t>L.Tra</w:t>
      </w:r>
      <w:proofErr w:type="spellEnd"/>
      <w:r w:rsidRPr="00660673">
        <w:t xml:space="preserve"> 2:2). He seems to ascribe greater power to the prayer of a bishop (</w:t>
      </w:r>
      <w:proofErr w:type="spellStart"/>
      <w:proofErr w:type="gramStart"/>
      <w:r w:rsidRPr="00660673">
        <w:t>L.Eph</w:t>
      </w:r>
      <w:proofErr w:type="spellEnd"/>
      <w:proofErr w:type="gramEnd"/>
      <w:r w:rsidRPr="00660673">
        <w:t xml:space="preserve"> 5:2), and even suggests the bishop is to be feared (</w:t>
      </w:r>
      <w:proofErr w:type="spellStart"/>
      <w:r w:rsidRPr="00660673">
        <w:t>L.Eph</w:t>
      </w:r>
      <w:proofErr w:type="spellEnd"/>
      <w:r w:rsidRPr="00660673">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660673">
        <w:t>L.Eph</w:t>
      </w:r>
      <w:proofErr w:type="spellEnd"/>
      <w:proofErr w:type="gramEnd"/>
      <w:r w:rsidRPr="00660673">
        <w:t xml:space="preserve"> 3:1); "I do not know whether I am worthy</w:t>
      </w:r>
      <w:r w:rsidR="0033286F">
        <w:t>.</w:t>
      </w:r>
      <w:r w:rsidRPr="00660673">
        <w:t>" (</w:t>
      </w:r>
      <w:proofErr w:type="spellStart"/>
      <w:proofErr w:type="gramStart"/>
      <w:r w:rsidRPr="00660673">
        <w:t>L.Tra</w:t>
      </w:r>
      <w:proofErr w:type="spellEnd"/>
      <w:proofErr w:type="gramEnd"/>
      <w:r w:rsidRPr="00660673">
        <w:t xml:space="preserve"> 4:2)</w:t>
      </w:r>
    </w:p>
    <w:p w14:paraId="256171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264976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    This notion that Christians are "not to do anything without the bishop (and the presbyters) consent is particularly odious.  "Without these (bishop, presbyters, deacons)," he writes. "No group can be called a church" (</w:t>
      </w:r>
      <w:proofErr w:type="spellStart"/>
      <w:proofErr w:type="gramStart"/>
      <w:r w:rsidRPr="00660673">
        <w:rPr>
          <w:rFonts w:ascii="Times New Roman" w:hAnsi="Times New Roman" w:cs="Times New Roman"/>
          <w:sz w:val="24"/>
          <w:szCs w:val="24"/>
        </w:rPr>
        <w:t>L.Tra</w:t>
      </w:r>
      <w:proofErr w:type="spellEnd"/>
      <w:proofErr w:type="gramEnd"/>
      <w:r w:rsidRPr="00660673">
        <w:rPr>
          <w:rFonts w:ascii="Times New Roman" w:hAnsi="Times New Roman" w:cs="Times New Roman"/>
          <w:sz w:val="24"/>
          <w:szCs w:val="24"/>
        </w:rPr>
        <w:t xml:space="preserve"> 3:1).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6B514242"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767D830"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Polycarp of Smyrna</w:t>
      </w:r>
    </w:p>
    <w:p w14:paraId="55DD66C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Polycarp of Smyrna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69- ca. 155) was a </w:t>
      </w:r>
      <w:hyperlink r:id="rId79"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80"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81" w:tooltip="Smyrna" w:history="1">
        <w:r w:rsidRPr="00660673">
          <w:rPr>
            <w:rFonts w:ascii="Times New Roman" w:eastAsia="Times New Roman" w:hAnsi="Times New Roman" w:cs="Times New Roman"/>
            <w:sz w:val="24"/>
            <w:szCs w:val="24"/>
          </w:rPr>
          <w:t>Smyrna</w:t>
        </w:r>
      </w:hyperlink>
      <w:r w:rsidRPr="00660673">
        <w:rPr>
          <w:rFonts w:ascii="Times New Roman" w:eastAsia="Times New Roman" w:hAnsi="Times New Roman" w:cs="Times New Roman"/>
          <w:sz w:val="24"/>
          <w:szCs w:val="24"/>
        </w:rPr>
        <w:t xml:space="preserve"> (now </w:t>
      </w:r>
      <w:hyperlink r:id="rId82"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 xml:space="preserve"> in Turkey). It is recorded that "He had been a disciple of John." The options for this John are; </w:t>
      </w:r>
      <w:hyperlink r:id="rId83" w:tooltip="John the Apostle" w:history="1">
        <w:r w:rsidRPr="00660673">
          <w:rPr>
            <w:rFonts w:ascii="Times New Roman" w:eastAsia="Times New Roman" w:hAnsi="Times New Roman" w:cs="Times New Roman"/>
            <w:sz w:val="24"/>
            <w:szCs w:val="24"/>
          </w:rPr>
          <w:t>John the son of Zebedee</w:t>
        </w:r>
      </w:hyperlink>
      <w:r w:rsidRPr="00660673">
        <w:rPr>
          <w:rFonts w:ascii="Times New Roman" w:eastAsia="Times New Roman" w:hAnsi="Times New Roman" w:cs="Times New Roman"/>
          <w:sz w:val="24"/>
          <w:szCs w:val="24"/>
        </w:rPr>
        <w:t xml:space="preserve"> traditionally viewed as the author of the Fourth Gospel, or </w:t>
      </w:r>
      <w:hyperlink r:id="rId84" w:tooltip="John the Presbyter" w:history="1">
        <w:r w:rsidRPr="00660673">
          <w:rPr>
            <w:rFonts w:ascii="Times New Roman" w:eastAsia="Times New Roman" w:hAnsi="Times New Roman" w:cs="Times New Roman"/>
            <w:sz w:val="24"/>
            <w:szCs w:val="24"/>
          </w:rPr>
          <w:t>John the Presbyter</w:t>
        </w:r>
      </w:hyperlink>
      <w:r w:rsidRPr="00660673">
        <w:rPr>
          <w:rFonts w:ascii="Times New Roman" w:eastAsia="Times New Roman" w:hAnsi="Times New Roman" w:cs="Times New Roman"/>
          <w:sz w:val="24"/>
          <w:szCs w:val="24"/>
        </w:rPr>
        <w:t xml:space="preserve"> (Lake 1912). Traditional advocates follow </w:t>
      </w:r>
      <w:hyperlink r:id="rId85"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 xml:space="preserve"> in insisting that the apostolic connection of Polycarp was with </w:t>
      </w:r>
      <w:hyperlink r:id="rId86"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and that this John, the author of the </w:t>
      </w:r>
      <w:hyperlink r:id="rId87" w:tooltip="Gospel of John" w:history="1">
        <w:r w:rsidRPr="00660673">
          <w:rPr>
            <w:rFonts w:ascii="Times New Roman" w:eastAsia="Times New Roman" w:hAnsi="Times New Roman" w:cs="Times New Roman"/>
            <w:sz w:val="24"/>
            <w:szCs w:val="24"/>
          </w:rPr>
          <w:t>Gospel of John</w:t>
        </w:r>
      </w:hyperlink>
      <w:r w:rsidRPr="00660673">
        <w:rPr>
          <w:rFonts w:ascii="Times New Roman" w:eastAsia="Times New Roman" w:hAnsi="Times New Roman" w:cs="Times New Roman"/>
          <w:sz w:val="24"/>
          <w:szCs w:val="24"/>
        </w:rPr>
        <w:t xml:space="preserve">, was the same as the Apostle John. Polycarp, 155, tried and failed to persuade </w:t>
      </w:r>
      <w:hyperlink r:id="rId88" w:tooltip="Anicetus" w:history="1">
        <w:r w:rsidRPr="00660673">
          <w:rPr>
            <w:rFonts w:ascii="Times New Roman" w:eastAsia="Times New Roman" w:hAnsi="Times New Roman" w:cs="Times New Roman"/>
            <w:sz w:val="24"/>
            <w:szCs w:val="24"/>
          </w:rPr>
          <w:t>Anicetus</w:t>
        </w:r>
      </w:hyperlink>
      <w:r w:rsidRPr="00660673">
        <w:rPr>
          <w:rFonts w:ascii="Times New Roman" w:eastAsia="Times New Roman" w:hAnsi="Times New Roman" w:cs="Times New Roman"/>
          <w:sz w:val="24"/>
          <w:szCs w:val="24"/>
        </w:rPr>
        <w:t xml:space="preserve">, Bishop of Rome, to have the West </w:t>
      </w:r>
      <w:r w:rsidRPr="00660673">
        <w:rPr>
          <w:rFonts w:ascii="Times New Roman" w:eastAsia="Times New Roman" w:hAnsi="Times New Roman" w:cs="Times New Roman"/>
          <w:sz w:val="24"/>
          <w:szCs w:val="24"/>
          <w:u w:val="single"/>
        </w:rPr>
        <w:t>celebrate Easter</w:t>
      </w:r>
      <w:r w:rsidRPr="00660673">
        <w:rPr>
          <w:rFonts w:ascii="Times New Roman" w:eastAsia="Times New Roman" w:hAnsi="Times New Roman" w:cs="Times New Roman"/>
          <w:sz w:val="24"/>
          <w:szCs w:val="24"/>
        </w:rPr>
        <w:t xml:space="preserve"> [adapted from paganism dating back to Nimrod shortly after the flood. christiananswers.net/q-</w:t>
      </w:r>
      <w:proofErr w:type="spellStart"/>
      <w:r w:rsidRPr="00660673">
        <w:rPr>
          <w:rFonts w:ascii="Times New Roman" w:eastAsia="Times New Roman" w:hAnsi="Times New Roman" w:cs="Times New Roman"/>
          <w:sz w:val="24"/>
          <w:szCs w:val="24"/>
        </w:rPr>
        <w:t>eden</w:t>
      </w:r>
      <w:proofErr w:type="spellEnd"/>
      <w:r w:rsidRPr="00660673">
        <w:rPr>
          <w:rFonts w:ascii="Times New Roman" w:eastAsia="Times New Roman" w:hAnsi="Times New Roman" w:cs="Times New Roman"/>
          <w:sz w:val="24"/>
          <w:szCs w:val="24"/>
        </w:rPr>
        <w:t xml:space="preserve">/edn-t020.html.] on 14 Nisan, as in the East. He rejected the Pope's suggestion that the East use the Western date. In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155, the </w:t>
      </w:r>
      <w:proofErr w:type="spellStart"/>
      <w:r w:rsidRPr="00660673">
        <w:rPr>
          <w:rFonts w:ascii="Times New Roman" w:eastAsia="Times New Roman" w:hAnsi="Times New Roman" w:cs="Times New Roman"/>
          <w:sz w:val="24"/>
          <w:szCs w:val="24"/>
        </w:rPr>
        <w:t>Smyrnans</w:t>
      </w:r>
      <w:proofErr w:type="spellEnd"/>
      <w:r w:rsidRPr="00660673">
        <w:rPr>
          <w:rFonts w:ascii="Times New Roman" w:eastAsia="Times New Roman" w:hAnsi="Times New Roman" w:cs="Times New Roman"/>
          <w:sz w:val="24"/>
          <w:szCs w:val="24"/>
        </w:rPr>
        <w:t xml:space="preserve"> demanded Polycarp's execution as a Christian, and he died a </w:t>
      </w:r>
      <w:hyperlink r:id="rId89" w:tooltip="Martyr" w:history="1">
        <w:r w:rsidRPr="00660673">
          <w:rPr>
            <w:rFonts w:ascii="Times New Roman" w:eastAsia="Times New Roman" w:hAnsi="Times New Roman" w:cs="Times New Roman"/>
            <w:sz w:val="24"/>
            <w:szCs w:val="24"/>
          </w:rPr>
          <w:t>martyr</w:t>
        </w:r>
      </w:hyperlink>
      <w:r w:rsidR="0033286F">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hyperlink r:id="rId90" w:history="1">
        <w:r w:rsidRPr="0033286F">
          <w:rPr>
            <w:rStyle w:val="Hyperlink"/>
            <w:rFonts w:ascii="Times New Roman" w:eastAsia="Times New Roman" w:hAnsi="Times New Roman" w:cs="Times New Roman"/>
            <w:color w:val="auto"/>
            <w:sz w:val="20"/>
            <w:szCs w:val="20"/>
            <w:u w:val="none"/>
          </w:rPr>
          <w:t>wikipedia.org/wiki/</w:t>
        </w:r>
        <w:proofErr w:type="spellStart"/>
        <w:r w:rsidRPr="0033286F">
          <w:rPr>
            <w:rStyle w:val="Hyperlink"/>
            <w:rFonts w:ascii="Times New Roman" w:eastAsia="Times New Roman" w:hAnsi="Times New Roman" w:cs="Times New Roman"/>
            <w:color w:val="auto"/>
            <w:sz w:val="20"/>
            <w:szCs w:val="20"/>
            <w:u w:val="none"/>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29BDBD9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F1FDC2A"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Teachings of Polycarp</w:t>
      </w:r>
    </w:p>
    <w:p w14:paraId="344E36F0"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he Bible itself clearly uses the Greek terms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(watchman, sentinel, overseer, bishop) and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xml:space="preserve"> (elder, presbyter) interchangeably. There is not even a hint of apostolic teaching for one-man (bishop) rule of an individual congregation, let alone an entire city or region. Yet,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[single bishop] emerged in the second century, and Polycarp is cited as one of those city rulers. Throughout his seven authentic, extant letters, Ignatius of Antioch repeated[</w:t>
      </w:r>
      <w:proofErr w:type="spellStart"/>
      <w:r w:rsidRPr="00660673">
        <w:rPr>
          <w:rFonts w:ascii="Times New Roman" w:hAnsi="Times New Roman" w:cs="Times New Roman"/>
          <w:sz w:val="24"/>
          <w:szCs w:val="24"/>
        </w:rPr>
        <w:t>ly</w:t>
      </w:r>
      <w:proofErr w:type="spellEnd"/>
      <w:r w:rsidRPr="00660673">
        <w:rPr>
          <w:rFonts w:ascii="Times New Roman" w:hAnsi="Times New Roman" w:cs="Times New Roman"/>
          <w:sz w:val="24"/>
          <w:szCs w:val="24"/>
        </w:rPr>
        <w:t xml:space="preserve">] separates the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from the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calling them respectively, God's "managers" (</w:t>
      </w:r>
      <w:proofErr w:type="spellStart"/>
      <w:r w:rsidRPr="00660673">
        <w:rPr>
          <w:rStyle w:val="Strong"/>
          <w:rFonts w:ascii="Times New Roman" w:hAnsi="Times New Roman" w:cs="Times New Roman"/>
          <w:i/>
          <w:sz w:val="24"/>
          <w:szCs w:val="24"/>
        </w:rPr>
        <w:t>oikonomos</w:t>
      </w:r>
      <w:proofErr w:type="spellEnd"/>
      <w:r w:rsidRPr="00660673">
        <w:rPr>
          <w:rFonts w:ascii="Times New Roman" w:hAnsi="Times New Roman" w:cs="Times New Roman"/>
          <w:sz w:val="24"/>
          <w:szCs w:val="24"/>
        </w:rPr>
        <w:t>, chamberlain, governor, and steward), and a civil term applied to Erastus in Romans 16:23; and "assistants" (</w:t>
      </w:r>
      <w:proofErr w:type="spellStart"/>
      <w:r w:rsidRPr="00660673">
        <w:rPr>
          <w:rStyle w:val="Strong"/>
          <w:rFonts w:ascii="Times New Roman" w:hAnsi="Times New Roman" w:cs="Times New Roman"/>
          <w:i/>
          <w:sz w:val="24"/>
          <w:szCs w:val="24"/>
        </w:rPr>
        <w:t>paredroi</w:t>
      </w:r>
      <w:proofErr w:type="spellEnd"/>
      <w:r w:rsidRPr="00660673">
        <w:rPr>
          <w:rFonts w:ascii="Times New Roman" w:hAnsi="Times New Roman" w:cs="Times New Roman"/>
          <w:sz w:val="24"/>
          <w:szCs w:val="24"/>
        </w:rP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sidRPr="00660673">
        <w:rPr>
          <w:rStyle w:val="Strong"/>
          <w:rFonts w:ascii="Times New Roman" w:hAnsi="Times New Roman" w:cs="Times New Roman"/>
          <w:sz w:val="24"/>
          <w:szCs w:val="24"/>
        </w:rPr>
        <w:t>all</w:t>
      </w:r>
      <w:r w:rsidRPr="00660673">
        <w:rPr>
          <w:rFonts w:ascii="Times New Roman" w:hAnsi="Times New Roman" w:cs="Times New Roman"/>
          <w:sz w:val="24"/>
          <w:szCs w:val="24"/>
        </w:rPr>
        <w:t xml:space="preserve"> Christians are called priests. </w:t>
      </w:r>
    </w:p>
    <w:p w14:paraId="379E5C72"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514D5149"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Hierarchicalists</w:t>
      </w:r>
      <w:proofErr w:type="spellEnd"/>
      <w:r w:rsidRPr="00660673">
        <w:rPr>
          <w:rFonts w:ascii="Times New Roman" w:hAnsi="Times New Roman" w:cs="Times New Roman"/>
          <w:sz w:val="24"/>
          <w:szCs w:val="24"/>
        </w:rPr>
        <w:t xml:space="preserve"> in the modern Catholic, Anglican, and Orthodox churches use the letters of Ignatius as proof-texts to justify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and the papacy. Polycarp is also used as a vital link in the doctrine of apostolic succession, which suggests that authority rests in bishops because of an unbroken chain of appointment through ordination back to the apostles themselves.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1E344F7D" w14:textId="77777777" w:rsidR="0089167C" w:rsidRPr="00660673" w:rsidRDefault="0089167C" w:rsidP="0089167C">
      <w:pPr>
        <w:pStyle w:val="NormalWeb"/>
        <w:spacing w:after="0" w:afterAutospacing="0"/>
        <w:rPr>
          <w:b/>
        </w:rPr>
      </w:pPr>
      <w:r w:rsidRPr="00660673">
        <w:rPr>
          <w:b/>
        </w:rPr>
        <w:t>Justin Martyr 100 - 165</w:t>
      </w:r>
    </w:p>
    <w:p w14:paraId="57DA2C73" w14:textId="77777777" w:rsidR="0033286F" w:rsidRDefault="0089167C" w:rsidP="0089167C">
      <w:pPr>
        <w:pStyle w:val="NormalWeb"/>
        <w:spacing w:before="0" w:beforeAutospacing="0" w:after="0" w:afterAutospacing="0"/>
        <w:jc w:val="both"/>
      </w:pPr>
      <w:r w:rsidRPr="00660673">
        <w:rPr>
          <w:rStyle w:val="sc"/>
        </w:rPr>
        <w:t>Justin</w:t>
      </w:r>
      <w:r w:rsidRPr="00660673">
        <w:t xml:space="preserve">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r w:rsidR="0033286F">
        <w:t xml:space="preserve"> </w:t>
      </w:r>
    </w:p>
    <w:p w14:paraId="67E820E6" w14:textId="77777777" w:rsidR="0089167C" w:rsidRPr="00660673" w:rsidRDefault="0033286F" w:rsidP="0089167C">
      <w:pPr>
        <w:pStyle w:val="NormalWeb"/>
        <w:spacing w:before="0" w:beforeAutospacing="0" w:after="0" w:afterAutospacing="0"/>
        <w:jc w:val="both"/>
      </w:pPr>
      <w:r>
        <w:t xml:space="preserve">                                                                                                                                 </w:t>
      </w:r>
      <w:r w:rsidR="0089167C" w:rsidRPr="0033286F">
        <w:rPr>
          <w:sz w:val="20"/>
          <w:szCs w:val="20"/>
        </w:rPr>
        <w:t>ccel.org/</w:t>
      </w:r>
      <w:proofErr w:type="spellStart"/>
      <w:r w:rsidR="0089167C" w:rsidRPr="0033286F">
        <w:rPr>
          <w:sz w:val="20"/>
          <w:szCs w:val="20"/>
        </w:rPr>
        <w:t>ccel</w:t>
      </w:r>
      <w:proofErr w:type="spellEnd"/>
      <w:r w:rsidR="0089167C" w:rsidRPr="0033286F">
        <w:rPr>
          <w:sz w:val="20"/>
          <w:szCs w:val="20"/>
        </w:rPr>
        <w:t>/</w:t>
      </w:r>
      <w:proofErr w:type="spellStart"/>
      <w:r w:rsidR="0089167C" w:rsidRPr="0033286F">
        <w:rPr>
          <w:sz w:val="20"/>
          <w:szCs w:val="20"/>
        </w:rPr>
        <w:t>schaff</w:t>
      </w:r>
      <w:proofErr w:type="spellEnd"/>
      <w:r w:rsidR="0089167C" w:rsidRPr="0033286F">
        <w:rPr>
          <w:sz w:val="20"/>
          <w:szCs w:val="20"/>
        </w:rPr>
        <w:t>/anf01.viii.i.html</w:t>
      </w:r>
      <w:r w:rsidR="0089167C" w:rsidRPr="00660673">
        <w:t xml:space="preserve">   </w:t>
      </w:r>
    </w:p>
    <w:p w14:paraId="4F4311B0" w14:textId="77777777" w:rsidR="0089167C" w:rsidRPr="00660673" w:rsidRDefault="0089167C" w:rsidP="0089167C">
      <w:pPr>
        <w:pStyle w:val="NormalWeb"/>
        <w:spacing w:before="0" w:beforeAutospacing="0" w:after="0" w:afterAutospacing="0"/>
        <w:jc w:val="both"/>
      </w:pPr>
      <w:r w:rsidRPr="00660673">
        <w:t xml:space="preserve">                                                                                           </w:t>
      </w:r>
    </w:p>
    <w:p w14:paraId="6ECCE1F6" w14:textId="4F196B69" w:rsidR="0089167C" w:rsidRPr="004A6B28" w:rsidRDefault="0089167C" w:rsidP="0089167C">
      <w:pPr>
        <w:pStyle w:val="NormalWeb"/>
        <w:spacing w:before="0" w:beforeAutospacing="0" w:after="0" w:afterAutospacing="0"/>
        <w:jc w:val="both"/>
        <w:rPr>
          <w:sz w:val="20"/>
          <w:szCs w:val="20"/>
        </w:rPr>
      </w:pPr>
      <w:r w:rsidRPr="00660673">
        <w:t>Most scholars agree that Justin was verbose, confused, inconsistent and often not convincing in his arguments. Nevertheless, he is an important figure in the history of the Church. For him Christianity was "theoretically, the true philosophy, and, practically, a new law of holy living and dying</w:t>
      </w:r>
      <w:r w:rsidR="00660673" w:rsidRPr="00660673">
        <w:t xml:space="preserve">. </w:t>
      </w:r>
      <w:r w:rsidR="0033286F">
        <w:t xml:space="preserve">  </w:t>
      </w:r>
      <w:r w:rsidR="004A6B28">
        <w:t xml:space="preserve">                        </w:t>
      </w:r>
      <w:r w:rsidR="004A6B28" w:rsidRPr="004A6B28">
        <w:rPr>
          <w:sz w:val="20"/>
          <w:szCs w:val="20"/>
        </w:rPr>
        <w:t xml:space="preserve"> e</w:t>
      </w:r>
      <w:r w:rsidR="0033286F" w:rsidRPr="004A6B28">
        <w:rPr>
          <w:sz w:val="20"/>
          <w:szCs w:val="20"/>
        </w:rPr>
        <w:t>arlychurc.org.uk/</w:t>
      </w:r>
      <w:proofErr w:type="spellStart"/>
      <w:r w:rsidR="0033286F" w:rsidRPr="004A6B28">
        <w:rPr>
          <w:sz w:val="20"/>
          <w:szCs w:val="20"/>
        </w:rPr>
        <w:t>justin.php</w:t>
      </w:r>
      <w:proofErr w:type="spellEnd"/>
    </w:p>
    <w:p w14:paraId="0ED565BD" w14:textId="77777777" w:rsidR="004A6B28" w:rsidRPr="00660673" w:rsidRDefault="004A6B28" w:rsidP="0089167C">
      <w:pPr>
        <w:pStyle w:val="NormalWeb"/>
        <w:spacing w:before="0" w:beforeAutospacing="0" w:after="0" w:afterAutospacing="0"/>
        <w:jc w:val="both"/>
      </w:pPr>
    </w:p>
    <w:p w14:paraId="45059D31" w14:textId="77777777" w:rsidR="0089167C" w:rsidRPr="00660673" w:rsidRDefault="0089167C" w:rsidP="0089167C">
      <w:pPr>
        <w:pStyle w:val="NormalWeb"/>
        <w:spacing w:before="0" w:beforeAutospacing="0" w:after="0" w:afterAutospacing="0"/>
        <w:jc w:val="both"/>
      </w:pPr>
      <w:r w:rsidRPr="00660673">
        <w:t xml:space="preserve">“Sunday is the day on which we all hold our common assembly, because it is the first day on which God, having wrought a change in the darkness and matter, made the world; and Jesus Christ our Savior on the same day rose </w:t>
      </w:r>
      <w:r w:rsidRPr="00660673">
        <w:lastRenderedPageBreak/>
        <w:t xml:space="preserve">from the dead. For He was crucified on the day before that of Saturn (Saturday); and on the day after that of Saturn, which is the day of the Sun, having appeared to His apostles and disciples. </w:t>
      </w:r>
    </w:p>
    <w:p w14:paraId="16DAF7AA" w14:textId="0A355641" w:rsidR="004A6B28" w:rsidRDefault="0089167C" w:rsidP="004A6B28">
      <w:pPr>
        <w:pStyle w:val="NormalWeb"/>
        <w:spacing w:after="0" w:afterAutospacing="0"/>
        <w:jc w:val="both"/>
      </w:pPr>
      <w:r w:rsidRPr="00660673">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sidRPr="00660673">
        <w:rPr>
          <w:rStyle w:val="Strong"/>
        </w:rPr>
        <w:t>bread and wine and water are brought, and the president in like manner offers prayers and thanksgivings</w:t>
      </w:r>
      <w:r w:rsidRPr="00660673">
        <w:t xml:space="preserve">, according to his ability, and the people assent, saying Amen (Hebrew language - </w:t>
      </w:r>
      <w:r w:rsidRPr="00660673">
        <w:rPr>
          <w:rStyle w:val="Emphasis"/>
        </w:rPr>
        <w:t>so be it)</w:t>
      </w:r>
      <w:r w:rsidRPr="00660673">
        <w:rPr>
          <w:i/>
        </w:rPr>
        <w:t>;</w:t>
      </w:r>
      <w:r w:rsidRPr="00660673">
        <w:t xml:space="preserve"> and there is a distribution to each, and a participation of that over which thanks have been given, 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rsidR="004A6B28">
        <w:t xml:space="preserve">     </w:t>
      </w:r>
      <w:r w:rsidR="004A6B28" w:rsidRPr="004A6B28">
        <w:rPr>
          <w:sz w:val="20"/>
          <w:szCs w:val="20"/>
        </w:rPr>
        <w:t>christianitytoday.com/ch/131christians/evangelistsandapologists/martyr.html</w:t>
      </w:r>
    </w:p>
    <w:p w14:paraId="6AECED6B" w14:textId="42431923" w:rsidR="0089167C" w:rsidRPr="004A6B28" w:rsidRDefault="0089167C" w:rsidP="004A6B28">
      <w:pPr>
        <w:pStyle w:val="NormalWeb"/>
        <w:spacing w:before="0" w:beforeAutospacing="0" w:after="0" w:afterAutospacing="0"/>
        <w:jc w:val="both"/>
        <w:rPr>
          <w:sz w:val="20"/>
          <w:szCs w:val="20"/>
        </w:rPr>
      </w:pPr>
      <w:r w:rsidRPr="00660673">
        <w:t xml:space="preserve">               </w:t>
      </w:r>
      <w:r w:rsidR="004A6B28">
        <w:t xml:space="preserve">                                                     </w:t>
      </w:r>
    </w:p>
    <w:p w14:paraId="74EE5049" w14:textId="77777777" w:rsidR="0089167C" w:rsidRPr="00660673" w:rsidRDefault="0089167C" w:rsidP="0089167C">
      <w:pPr>
        <w:pStyle w:val="NormalWeb"/>
        <w:spacing w:before="0" w:beforeAutospacing="0" w:after="0" w:afterAutospacing="0"/>
        <w:jc w:val="both"/>
      </w:pPr>
      <w:r w:rsidRPr="00660673">
        <w:t>They who are well to do, and willing, give what each think fit; and what is collected is deposited with the president to take care those in need:</w:t>
      </w:r>
    </w:p>
    <w:p w14:paraId="758AFA80" w14:textId="77777777" w:rsidR="0089167C" w:rsidRPr="00660673" w:rsidRDefault="0089167C" w:rsidP="0089167C">
      <w:pPr>
        <w:pStyle w:val="NormalWeb"/>
        <w:numPr>
          <w:ilvl w:val="0"/>
          <w:numId w:val="20"/>
        </w:numPr>
        <w:spacing w:before="0" w:beforeAutospacing="0" w:after="0" w:afterAutospacing="0"/>
        <w:jc w:val="both"/>
      </w:pPr>
      <w:r w:rsidRPr="00660673">
        <w:t>orphans</w:t>
      </w:r>
    </w:p>
    <w:p w14:paraId="6FB8F59C" w14:textId="77777777" w:rsidR="0089167C" w:rsidRPr="00660673" w:rsidRDefault="0089167C" w:rsidP="0089167C">
      <w:pPr>
        <w:pStyle w:val="NormalWeb"/>
        <w:numPr>
          <w:ilvl w:val="0"/>
          <w:numId w:val="20"/>
        </w:numPr>
        <w:spacing w:before="0" w:beforeAutospacing="0" w:after="0" w:afterAutospacing="0"/>
        <w:jc w:val="both"/>
      </w:pPr>
      <w:r w:rsidRPr="00660673">
        <w:t>widows</w:t>
      </w:r>
    </w:p>
    <w:p w14:paraId="25B35E48" w14:textId="77777777" w:rsidR="0089167C" w:rsidRPr="00660673" w:rsidRDefault="0089167C" w:rsidP="0089167C">
      <w:pPr>
        <w:pStyle w:val="NormalWeb"/>
        <w:numPr>
          <w:ilvl w:val="0"/>
          <w:numId w:val="20"/>
        </w:numPr>
        <w:spacing w:before="0" w:beforeAutospacing="0" w:after="0" w:afterAutospacing="0"/>
        <w:jc w:val="both"/>
      </w:pPr>
      <w:r w:rsidRPr="00660673">
        <w:t xml:space="preserve">sick </w:t>
      </w:r>
    </w:p>
    <w:p w14:paraId="6D34A654" w14:textId="77777777" w:rsidR="0089167C" w:rsidRPr="00660673" w:rsidRDefault="0089167C" w:rsidP="0089167C">
      <w:pPr>
        <w:pStyle w:val="NormalWeb"/>
        <w:numPr>
          <w:ilvl w:val="0"/>
          <w:numId w:val="20"/>
        </w:numPr>
        <w:spacing w:before="0" w:beforeAutospacing="0" w:after="0" w:afterAutospacing="0"/>
        <w:jc w:val="both"/>
      </w:pPr>
      <w:r w:rsidRPr="00660673">
        <w:t xml:space="preserve">any others in want, </w:t>
      </w:r>
    </w:p>
    <w:p w14:paraId="17DDCADF" w14:textId="77777777" w:rsidR="0089167C" w:rsidRPr="00660673" w:rsidRDefault="0089167C" w:rsidP="0089167C">
      <w:pPr>
        <w:pStyle w:val="NormalWeb"/>
        <w:numPr>
          <w:ilvl w:val="0"/>
          <w:numId w:val="20"/>
        </w:numPr>
        <w:spacing w:before="0" w:beforeAutospacing="0" w:after="0" w:afterAutospacing="0"/>
        <w:jc w:val="both"/>
      </w:pPr>
      <w:r w:rsidRPr="00660673">
        <w:t xml:space="preserve">those who are in bonds and </w:t>
      </w:r>
    </w:p>
    <w:p w14:paraId="32BC8549" w14:textId="77777777" w:rsidR="0089167C" w:rsidRPr="00660673" w:rsidRDefault="0089167C" w:rsidP="0089167C">
      <w:pPr>
        <w:pStyle w:val="NormalWeb"/>
        <w:numPr>
          <w:ilvl w:val="0"/>
          <w:numId w:val="20"/>
        </w:numPr>
        <w:spacing w:before="0" w:beforeAutospacing="0" w:after="0" w:afterAutospacing="0"/>
        <w:jc w:val="both"/>
      </w:pPr>
      <w:r w:rsidRPr="00660673">
        <w:t>strangers sojourning among us</w:t>
      </w:r>
    </w:p>
    <w:p w14:paraId="055204CF" w14:textId="77777777" w:rsidR="0089167C" w:rsidRPr="00660673" w:rsidRDefault="0089167C" w:rsidP="0089167C">
      <w:pPr>
        <w:pStyle w:val="NormalWeb"/>
        <w:spacing w:before="0" w:beforeAutospacing="0" w:after="0" w:afterAutospacing="0"/>
        <w:ind w:left="180"/>
        <w:jc w:val="both"/>
      </w:pPr>
      <w:r w:rsidRPr="00660673">
        <w:t>NOTE: All their giving was for others none for self.</w:t>
      </w:r>
    </w:p>
    <w:p w14:paraId="368F3106" w14:textId="77777777" w:rsidR="0089167C" w:rsidRPr="00660673" w:rsidRDefault="0089167C" w:rsidP="0089167C">
      <w:pPr>
        <w:pStyle w:val="NormalWeb"/>
        <w:spacing w:after="0" w:afterAutospacing="0"/>
        <w:jc w:val="both"/>
        <w:rPr>
          <w:bCs/>
        </w:rPr>
      </w:pPr>
      <w:r w:rsidRPr="00660673">
        <w:rPr>
          <w:bCs/>
        </w:rPr>
        <w:t>His Death</w:t>
      </w:r>
    </w:p>
    <w:p w14:paraId="2E587305" w14:textId="77777777" w:rsidR="0089167C" w:rsidRPr="00660673" w:rsidRDefault="0089167C" w:rsidP="0089167C">
      <w:pPr>
        <w:pStyle w:val="NormalWeb"/>
        <w:spacing w:before="0" w:beforeAutospacing="0" w:after="0" w:afterAutospacing="0"/>
        <w:jc w:val="both"/>
        <w:rPr>
          <w:bCs/>
        </w:rPr>
      </w:pPr>
      <w:r w:rsidRPr="00660673">
        <w:rPr>
          <w:bCs/>
        </w:rPr>
        <w:t xml:space="preserve">Justin and other saints were seized and brought before the prefect of Rome, [a Roman official having all authority necessary to protect Rome and the area within 100 miles] whose name was </w:t>
      </w:r>
      <w:proofErr w:type="spellStart"/>
      <w:r w:rsidRPr="00660673">
        <w:rPr>
          <w:bCs/>
        </w:rPr>
        <w:t>Rusticus</w:t>
      </w:r>
      <w:proofErr w:type="spellEnd"/>
      <w:r w:rsidRPr="00660673">
        <w:rPr>
          <w:bCs/>
        </w:rPr>
        <w:t xml:space="preserve">. As they stood before the judgment seat, </w:t>
      </w:r>
      <w:proofErr w:type="spellStart"/>
      <w:r w:rsidRPr="00660673">
        <w:rPr>
          <w:bCs/>
        </w:rPr>
        <w:t>Rusticus</w:t>
      </w:r>
      <w:proofErr w:type="spellEnd"/>
      <w:r w:rsidRPr="00660673">
        <w:rPr>
          <w:bCs/>
        </w:rPr>
        <w:t xml:space="preserve"> the prefect said to Justin: "Above all, have faith in the gods and obey the emperors." Justin said: "We cannot be accused or condemned for obeying the commands of our Savior, Jesus Christ."</w:t>
      </w:r>
    </w:p>
    <w:p w14:paraId="1241575E" w14:textId="77777777" w:rsidR="0089167C" w:rsidRPr="00660673" w:rsidRDefault="0089167C" w:rsidP="0089167C">
      <w:pPr>
        <w:pStyle w:val="NormalWeb"/>
        <w:jc w:val="both"/>
        <w:rPr>
          <w:bCs/>
        </w:rPr>
      </w:pPr>
      <w:proofErr w:type="spellStart"/>
      <w:r w:rsidRPr="00660673">
        <w:rPr>
          <w:bCs/>
        </w:rPr>
        <w:t>Rusticus</w:t>
      </w:r>
      <w:proofErr w:type="spellEnd"/>
      <w:r w:rsidRPr="00660673">
        <w:rPr>
          <w:bCs/>
        </w:rPr>
        <w:t xml:space="preserve"> said: "You are a Christian, then?" Justin said" "Yes, I am."</w:t>
      </w:r>
    </w:p>
    <w:p w14:paraId="6FC16EBD" w14:textId="77777777" w:rsidR="0089167C" w:rsidRPr="00660673" w:rsidRDefault="0089167C" w:rsidP="0089167C">
      <w:pPr>
        <w:pStyle w:val="NormalWeb"/>
        <w:jc w:val="both"/>
        <w:rPr>
          <w:bCs/>
        </w:rPr>
      </w:pPr>
      <w:r w:rsidRPr="00660673">
        <w:rPr>
          <w:bCs/>
        </w:rPr>
        <w:t>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w:t>
      </w:r>
    </w:p>
    <w:p w14:paraId="6AC22E56"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"Do you have an idea that you will go up to heaven to receive some suitable rewards?" Justin said: "It is not an idea that I have; it is something I know well and hold to be most certain."</w:t>
      </w:r>
    </w:p>
    <w:p w14:paraId="367885D0"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"Now let us come to the point at issue, which is necessary and urgent. Gather round then and with one accord offer sacrifice to the gods." Justin said: "No one who is right-thinking stoops from true worship to false worship."</w:t>
      </w:r>
    </w:p>
    <w:p w14:paraId="48B25DF8"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"If you do not do as you are commanded you will be tortured without mercy." Justin said: "</w:t>
      </w:r>
      <w:r w:rsidRPr="00660673">
        <w:rPr>
          <w:bCs/>
          <w:u w:val="single"/>
        </w:rPr>
        <w:t>We hope to suffer torment for the sake our Lord Jesus Christ, and so be saved. For this will bring us salvation</w:t>
      </w:r>
      <w:r w:rsidRPr="00660673">
        <w:rPr>
          <w:bCs/>
        </w:rPr>
        <w:t xml:space="preserve"> and confidence as we stand before the more terrible and universal judgment-seat of our Lord and Savior." Other also said: "Do what you will. We are Christians; we do not offer sacrifice to idols."</w:t>
      </w:r>
    </w:p>
    <w:p w14:paraId="625237AE" w14:textId="77777777" w:rsidR="004A6B28" w:rsidRDefault="0089167C" w:rsidP="0089167C">
      <w:pPr>
        <w:pStyle w:val="NormalWeb"/>
        <w:spacing w:before="0" w:beforeAutospacing="0" w:after="0" w:afterAutospacing="0"/>
        <w:jc w:val="both"/>
        <w:rPr>
          <w:bCs/>
        </w:rPr>
      </w:pPr>
      <w:r w:rsidRPr="00660673">
        <w:rPr>
          <w:bCs/>
        </w:rPr>
        <w:t xml:space="preserve">The prefect </w:t>
      </w:r>
      <w:proofErr w:type="spellStart"/>
      <w:r w:rsidRPr="00660673">
        <w:rPr>
          <w:bCs/>
        </w:rPr>
        <w:t>Rusticus</w:t>
      </w:r>
      <w:proofErr w:type="spellEnd"/>
      <w:r w:rsidRPr="00660673">
        <w:rPr>
          <w:bCs/>
        </w:rPr>
        <w:t xml:space="preserve"> pronounced sentence, saying: "Let those who have refused to sacrifice to the gods and to obey the command of the emperor be scourged and led away to suffer capital punishment according to the ruling </w:t>
      </w:r>
      <w:r w:rsidRPr="00660673">
        <w:rPr>
          <w:bCs/>
        </w:rPr>
        <w:lastRenderedPageBreak/>
        <w:t xml:space="preserve">of the laws." Glorifying God, the holy martyrs went out to the accustomed place. They were beheaded, and so fulfilled their witness of martyrdom in confessing their faith in their Savior. </w:t>
      </w:r>
      <w:r w:rsidR="004A6B28">
        <w:rPr>
          <w:bCs/>
        </w:rPr>
        <w:t xml:space="preserve"> </w:t>
      </w:r>
    </w:p>
    <w:p w14:paraId="7DCBD206" w14:textId="673BC041" w:rsidR="0089167C" w:rsidRPr="00660673" w:rsidRDefault="004A6B28" w:rsidP="0089167C">
      <w:pPr>
        <w:pStyle w:val="NormalWeb"/>
        <w:spacing w:before="0" w:beforeAutospacing="0" w:after="0" w:afterAutospacing="0"/>
        <w:jc w:val="both"/>
        <w:rPr>
          <w:bCs/>
        </w:rPr>
      </w:pPr>
      <w:r>
        <w:rPr>
          <w:bCs/>
        </w:rPr>
        <w:t xml:space="preserve">                                    </w:t>
      </w:r>
      <w:r w:rsidR="0089167C" w:rsidRPr="004A6B28">
        <w:rPr>
          <w:bCs/>
          <w:sz w:val="20"/>
          <w:szCs w:val="20"/>
        </w:rPr>
        <w:t>atholicradiodramas.com/Saints_Works_H_thru_J/</w:t>
      </w:r>
      <w:r>
        <w:rPr>
          <w:bCs/>
          <w:sz w:val="20"/>
          <w:szCs w:val="20"/>
        </w:rPr>
        <w:t>j</w:t>
      </w:r>
      <w:r w:rsidR="0089167C" w:rsidRPr="004A6B28">
        <w:rPr>
          <w:bCs/>
          <w:sz w:val="20"/>
          <w:szCs w:val="20"/>
        </w:rPr>
        <w:t>ustine_martyr_i_have_accepted_the_true_doctrines.htm</w:t>
      </w:r>
    </w:p>
    <w:p w14:paraId="0F4535B5" w14:textId="77777777" w:rsidR="0089167C" w:rsidRPr="00660673" w:rsidRDefault="0089167C" w:rsidP="0089167C">
      <w:pPr>
        <w:pStyle w:val="NormalWeb"/>
        <w:spacing w:after="0" w:afterAutospacing="0"/>
        <w:jc w:val="both"/>
        <w:rPr>
          <w:b/>
          <w:bCs/>
        </w:rPr>
      </w:pPr>
      <w:r w:rsidRPr="00660673">
        <w:rPr>
          <w:b/>
          <w:bCs/>
        </w:rPr>
        <w:t>Hippolytus of Rome</w:t>
      </w:r>
    </w:p>
    <w:p w14:paraId="41F0AA87" w14:textId="77777777" w:rsidR="004A6B28" w:rsidRDefault="0089167C" w:rsidP="0089167C">
      <w:pPr>
        <w:pStyle w:val="NormalWeb"/>
        <w:tabs>
          <w:tab w:val="left" w:pos="180"/>
        </w:tabs>
        <w:spacing w:before="0" w:beforeAutospacing="0" w:after="0" w:afterAutospacing="0"/>
        <w:jc w:val="both"/>
      </w:pPr>
      <w:r w:rsidRPr="00660673">
        <w:rPr>
          <w:bCs/>
        </w:rPr>
        <w:t>Hippolytus</w:t>
      </w:r>
      <w:r w:rsidRPr="00660673">
        <w:t xml:space="preserve"> (c. 170 - c. 236) was one of the most prolific writers of the early </w:t>
      </w:r>
      <w:hyperlink r:id="rId91" w:tooltip="Christian Church" w:history="1">
        <w:r w:rsidRPr="00660673">
          <w:rPr>
            <w:rStyle w:val="Hyperlink"/>
            <w:color w:val="auto"/>
            <w:u w:val="none"/>
          </w:rPr>
          <w:t>Church</w:t>
        </w:r>
      </w:hyperlink>
      <w:r w:rsidRPr="00660673">
        <w:t xml:space="preserve">. Hippolytus was born during the second half of the 2nd century, probably in </w:t>
      </w:r>
      <w:hyperlink r:id="rId92" w:tooltip="Rome" w:history="1">
        <w:r w:rsidRPr="00660673">
          <w:rPr>
            <w:rStyle w:val="Hyperlink"/>
            <w:color w:val="auto"/>
            <w:u w:val="none"/>
          </w:rPr>
          <w:t>Rome</w:t>
        </w:r>
      </w:hyperlink>
      <w:r w:rsidRPr="00660673">
        <w:t xml:space="preserve">. </w:t>
      </w:r>
      <w:hyperlink r:id="rId93" w:tooltip="Photios I of Constantinople" w:history="1">
        <w:proofErr w:type="spellStart"/>
        <w:r w:rsidRPr="00660673">
          <w:rPr>
            <w:rStyle w:val="Hyperlink"/>
            <w:color w:val="auto"/>
            <w:u w:val="none"/>
          </w:rPr>
          <w:t>Photius</w:t>
        </w:r>
        <w:proofErr w:type="spellEnd"/>
      </w:hyperlink>
      <w:r w:rsidRPr="00660673">
        <w:t xml:space="preserve"> describes him in his </w:t>
      </w:r>
      <w:r w:rsidRPr="00660673">
        <w:rPr>
          <w:i/>
          <w:iCs/>
        </w:rPr>
        <w:t>Bibliotheca</w:t>
      </w:r>
      <w:r w:rsidRPr="00660673">
        <w:t xml:space="preserve"> (cod. 121) [first Byzantine encyclopedia] as a disciple of </w:t>
      </w:r>
      <w:hyperlink r:id="rId94" w:tooltip="Irenaeus" w:history="1">
        <w:r w:rsidRPr="00660673">
          <w:rPr>
            <w:rStyle w:val="Hyperlink"/>
            <w:color w:val="auto"/>
            <w:u w:val="none"/>
          </w:rPr>
          <w:t>Irenaeus</w:t>
        </w:r>
      </w:hyperlink>
      <w:r w:rsidRPr="00660673">
        <w:t xml:space="preserve">, who was said to be a disciple of </w:t>
      </w:r>
      <w:hyperlink r:id="rId95" w:tooltip="Polycarp" w:history="1">
        <w:r w:rsidRPr="00660673">
          <w:rPr>
            <w:rStyle w:val="Hyperlink"/>
            <w:color w:val="auto"/>
            <w:u w:val="none"/>
          </w:rPr>
          <w:t>Polycarp</w:t>
        </w:r>
      </w:hyperlink>
      <w:r w:rsidRPr="00660673">
        <w:t xml:space="preserve">.                 </w:t>
      </w:r>
    </w:p>
    <w:p w14:paraId="6D2A083D" w14:textId="29F0194C" w:rsidR="0089167C" w:rsidRPr="00660673" w:rsidRDefault="004A6B28" w:rsidP="0089167C">
      <w:pPr>
        <w:pStyle w:val="NormalWeb"/>
        <w:tabs>
          <w:tab w:val="left" w:pos="180"/>
        </w:tabs>
        <w:spacing w:before="0" w:beforeAutospacing="0" w:after="0" w:afterAutospacing="0"/>
        <w:jc w:val="both"/>
      </w:pPr>
      <w:r>
        <w:t xml:space="preserve">                                                                                                                  </w:t>
      </w:r>
      <w:r w:rsidR="0089167C" w:rsidRPr="004A6B28">
        <w:rPr>
          <w:sz w:val="20"/>
          <w:szCs w:val="20"/>
        </w:rPr>
        <w:t>wikipedia.org/wiki/</w:t>
      </w:r>
      <w:proofErr w:type="spellStart"/>
      <w:r w:rsidR="0089167C" w:rsidRPr="004A6B28">
        <w:rPr>
          <w:sz w:val="20"/>
          <w:szCs w:val="20"/>
        </w:rPr>
        <w:t>Hippolytus_of_Rome#Life</w:t>
      </w:r>
      <w:proofErr w:type="spellEnd"/>
    </w:p>
    <w:p w14:paraId="008B01CD" w14:textId="77777777" w:rsidR="0089167C" w:rsidRPr="00660673" w:rsidRDefault="0089167C" w:rsidP="0089167C">
      <w:pPr>
        <w:pStyle w:val="NormalWeb"/>
        <w:tabs>
          <w:tab w:val="left" w:pos="180"/>
        </w:tabs>
        <w:spacing w:before="0" w:beforeAutospacing="0" w:after="0" w:afterAutospacing="0"/>
        <w:jc w:val="both"/>
      </w:pPr>
    </w:p>
    <w:p w14:paraId="6FD0CFD7"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Teachings of Hippolytus</w:t>
      </w:r>
      <w:r w:rsidRPr="00660673">
        <w:rPr>
          <w:rFonts w:ascii="Times New Roman" w:hAnsi="Times New Roman" w:cs="Times New Roman"/>
          <w:sz w:val="24"/>
          <w:szCs w:val="24"/>
        </w:rPr>
        <w:t>: And they shall baptize the little children first. And if they can answer for themselves, let them answer. But if they cannot, let their parents answer or someone from their family. And next they shall baptism the grown men; and last the women. (Apostolic Tradition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[By requiring an answer, even if by someone else in cases where they were too young or mentally unable, requires some degree of knowledge or belief of sin, its consequences and the need for forgiveness unless infant baptism was just a ritual.] </w:t>
      </w:r>
    </w:p>
    <w:p w14:paraId="38C2580E"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7CD747EC" w14:textId="77777777" w:rsid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normal form of baptism for the first centuries—until at least the twelfth century—was immersion. </w:t>
      </w:r>
      <w:r w:rsidRPr="00660673">
        <w:rPr>
          <w:rFonts w:ascii="Times New Roman" w:eastAsia="Times New Roman" w:hAnsi="Times New Roman" w:cs="Times New Roman"/>
          <w:sz w:val="24"/>
          <w:szCs w:val="24"/>
        </w:rPr>
        <w:t xml:space="preserve">“And concerning baptism, baptize this way: Having first said all these things, </w:t>
      </w:r>
      <w:r w:rsidRPr="00660673">
        <w:rPr>
          <w:rFonts w:ascii="Times New Roman" w:eastAsia="Times New Roman" w:hAnsi="Times New Roman" w:cs="Times New Roman"/>
          <w:sz w:val="24"/>
          <w:szCs w:val="24"/>
          <w:u w:val="single"/>
        </w:rPr>
        <w:t>baptize into the name of the Father, and of the Son, and of the Holy Spirit</w:t>
      </w:r>
      <w:r w:rsidRPr="00660673">
        <w:rPr>
          <w:rFonts w:ascii="Times New Roman" w:eastAsia="Times New Roman" w:hAnsi="Times New Roman" w:cs="Times New Roman"/>
          <w:sz w:val="24"/>
          <w:szCs w:val="24"/>
        </w:rPr>
        <w:t xml:space="preserve">, in living water [flowing or moving water]. But if you have no living water, baptize into other water; and if you cannot do so in cold water, do so in warm. </w:t>
      </w:r>
      <w:r w:rsidRPr="00660673">
        <w:rPr>
          <w:rFonts w:ascii="Times New Roman" w:eastAsia="Times New Roman" w:hAnsi="Times New Roman" w:cs="Times New Roman"/>
          <w:sz w:val="24"/>
          <w:szCs w:val="24"/>
          <w:u w:val="single"/>
        </w:rPr>
        <w:t xml:space="preserve">But if you have neither, </w:t>
      </w:r>
      <w:r w:rsidRPr="00660673">
        <w:rPr>
          <w:rFonts w:ascii="Times New Roman" w:eastAsia="Times New Roman" w:hAnsi="Times New Roman" w:cs="Times New Roman"/>
          <w:i/>
          <w:iCs/>
          <w:sz w:val="24"/>
          <w:szCs w:val="24"/>
          <w:u w:val="single"/>
        </w:rPr>
        <w:t>pour out water three times upon the head</w:t>
      </w:r>
      <w:r w:rsidRPr="00660673">
        <w:rPr>
          <w:rFonts w:ascii="Times New Roman" w:eastAsia="Times New Roman" w:hAnsi="Times New Roman" w:cs="Times New Roman"/>
          <w:sz w:val="24"/>
          <w:szCs w:val="24"/>
          <w:u w:val="single"/>
        </w:rPr>
        <w:t xml:space="preserve"> into the name of Father and Son and Holy Spirit.</w:t>
      </w:r>
      <w:r w:rsidRPr="00660673">
        <w:rPr>
          <w:rFonts w:ascii="Times New Roman" w:hAnsi="Times New Roman" w:cs="Times New Roman"/>
          <w:sz w:val="24"/>
          <w:szCs w:val="24"/>
        </w:rPr>
        <w:t xml:space="preserve">                                                                  </w:t>
      </w:r>
    </w:p>
    <w:p w14:paraId="12B8D426" w14:textId="3AB51AA1" w:rsidR="0089167C" w:rsidRPr="00660673" w:rsidRDefault="004A6B28"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0089167C" w:rsidRPr="004A6B28">
        <w:rPr>
          <w:rFonts w:ascii="Times New Roman" w:hAnsi="Times New Roman" w:cs="Times New Roman"/>
          <w:sz w:val="20"/>
          <w:szCs w:val="20"/>
        </w:rPr>
        <w:t>en.wikipedia.org/wiki/Aspersion</w:t>
      </w:r>
      <w:r w:rsidR="0089167C" w:rsidRPr="00660673">
        <w:rPr>
          <w:rFonts w:ascii="Times New Roman" w:eastAsia="Times New Roman" w:hAnsi="Times New Roman" w:cs="Times New Roman"/>
          <w:sz w:val="24"/>
          <w:szCs w:val="24"/>
        </w:rPr>
        <w:t xml:space="preserve">                          </w:t>
      </w:r>
    </w:p>
    <w:p w14:paraId="57AF7F15"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7E0ABC96" w14:textId="2A0AB141" w:rsidR="0089167C" w:rsidRP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Hippolytus strongly opposed the growing hierarchy of the church.</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The Eternal Kingdom, F.W. Mattox p. 203</w:t>
      </w:r>
    </w:p>
    <w:p w14:paraId="7CF1B503" w14:textId="77777777" w:rsidR="0089167C" w:rsidRPr="00660673" w:rsidRDefault="0089167C" w:rsidP="0089167C">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Greek Fathers</w:t>
      </w:r>
    </w:p>
    <w:p w14:paraId="5FBA21DC"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7" w:name="Irenaeus_of_Lyons"/>
      <w:bookmarkEnd w:id="7"/>
      <w:r w:rsidRPr="00660673">
        <w:rPr>
          <w:rFonts w:ascii="Times New Roman" w:eastAsia="Times New Roman" w:hAnsi="Times New Roman" w:cs="Times New Roman"/>
          <w:b/>
          <w:bCs/>
          <w:sz w:val="24"/>
          <w:szCs w:val="24"/>
        </w:rPr>
        <w:t>Irenaeus of Lyons</w:t>
      </w:r>
    </w:p>
    <w:p w14:paraId="02B1D2D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Irenaeus, (b. 2nd century; d. end of 2nd/beginning of 3rd century) was </w:t>
      </w:r>
      <w:hyperlink r:id="rId96" w:tooltip="Bishop of Lugdunum" w:history="1">
        <w:r w:rsidRPr="00660673">
          <w:rPr>
            <w:rFonts w:ascii="Times New Roman" w:eastAsia="Times New Roman" w:hAnsi="Times New Roman" w:cs="Times New Roman"/>
            <w:sz w:val="24"/>
            <w:szCs w:val="24"/>
          </w:rPr>
          <w:t xml:space="preserve">bishop of </w:t>
        </w:r>
        <w:proofErr w:type="spellStart"/>
        <w:r w:rsidRPr="00660673">
          <w:rPr>
            <w:rFonts w:ascii="Times New Roman" w:eastAsia="Times New Roman" w:hAnsi="Times New Roman" w:cs="Times New Roman"/>
            <w:sz w:val="24"/>
            <w:szCs w:val="24"/>
          </w:rPr>
          <w:t>Lugdunum</w:t>
        </w:r>
        <w:proofErr w:type="spellEnd"/>
      </w:hyperlink>
      <w:r w:rsidRPr="00660673">
        <w:rPr>
          <w:rFonts w:ascii="Times New Roman" w:eastAsia="Times New Roman" w:hAnsi="Times New Roman" w:cs="Times New Roman"/>
          <w:sz w:val="24"/>
          <w:szCs w:val="24"/>
        </w:rPr>
        <w:t xml:space="preserve"> in </w:t>
      </w:r>
      <w:hyperlink r:id="rId97" w:tooltip="Gaul" w:history="1">
        <w:r w:rsidRPr="00660673">
          <w:rPr>
            <w:rFonts w:ascii="Times New Roman" w:eastAsia="Times New Roman" w:hAnsi="Times New Roman" w:cs="Times New Roman"/>
            <w:sz w:val="24"/>
            <w:szCs w:val="24"/>
          </w:rPr>
          <w:t>Gaul</w:t>
        </w:r>
      </w:hyperlink>
      <w:r w:rsidRPr="00660673">
        <w:rPr>
          <w:rFonts w:ascii="Times New Roman" w:eastAsia="Times New Roman" w:hAnsi="Times New Roman" w:cs="Times New Roman"/>
          <w:sz w:val="24"/>
          <w:szCs w:val="24"/>
        </w:rPr>
        <w:t xml:space="preserve">, which is now </w:t>
      </w:r>
      <w:hyperlink r:id="rId98" w:tooltip="Lyon" w:history="1">
        <w:r w:rsidRPr="00660673">
          <w:rPr>
            <w:rFonts w:ascii="Times New Roman" w:eastAsia="Times New Roman" w:hAnsi="Times New Roman" w:cs="Times New Roman"/>
            <w:sz w:val="24"/>
            <w:szCs w:val="24"/>
          </w:rPr>
          <w:t>Lyons</w:t>
        </w:r>
      </w:hyperlink>
      <w:r w:rsidRPr="00660673">
        <w:rPr>
          <w:rFonts w:ascii="Times New Roman" w:eastAsia="Times New Roman" w:hAnsi="Times New Roman" w:cs="Times New Roman"/>
          <w:sz w:val="24"/>
          <w:szCs w:val="24"/>
        </w:rPr>
        <w:t xml:space="preserve">, </w:t>
      </w:r>
      <w:hyperlink r:id="rId99" w:tooltip="France" w:history="1">
        <w:r w:rsidRPr="00660673">
          <w:rPr>
            <w:rFonts w:ascii="Times New Roman" w:eastAsia="Times New Roman" w:hAnsi="Times New Roman" w:cs="Times New Roman"/>
            <w:sz w:val="24"/>
            <w:szCs w:val="24"/>
          </w:rPr>
          <w:t>France</w:t>
        </w:r>
      </w:hyperlink>
      <w:r w:rsidRPr="00660673">
        <w:rPr>
          <w:rFonts w:ascii="Times New Roman" w:eastAsia="Times New Roman" w:hAnsi="Times New Roman" w:cs="Times New Roman"/>
          <w:sz w:val="24"/>
          <w:szCs w:val="24"/>
        </w:rPr>
        <w:t xml:space="preserve">. His writings were formative in the early development of </w:t>
      </w:r>
      <w:hyperlink r:id="rId100"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101" w:tooltip="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He was a notable early </w:t>
      </w:r>
      <w:hyperlink r:id="rId102" w:tooltip="Christian apologetics" w:history="1">
        <w:r w:rsidRPr="00660673">
          <w:rPr>
            <w:rFonts w:ascii="Times New Roman" w:eastAsia="Times New Roman" w:hAnsi="Times New Roman" w:cs="Times New Roman"/>
            <w:sz w:val="24"/>
            <w:szCs w:val="24"/>
          </w:rPr>
          <w:t>Christian apologist</w:t>
        </w:r>
      </w:hyperlink>
      <w:r w:rsidRPr="00660673">
        <w:rPr>
          <w:rFonts w:ascii="Times New Roman" w:eastAsia="Times New Roman" w:hAnsi="Times New Roman" w:cs="Times New Roman"/>
          <w:sz w:val="24"/>
          <w:szCs w:val="24"/>
        </w:rPr>
        <w:t xml:space="preserve">. He was also a disciple of </w:t>
      </w:r>
      <w:hyperlink r:id="rId103" w:tooltip="Polycarp" w:history="1">
        <w:r w:rsidRPr="00660673">
          <w:rPr>
            <w:rFonts w:ascii="Times New Roman" w:eastAsia="Times New Roman" w:hAnsi="Times New Roman" w:cs="Times New Roman"/>
            <w:sz w:val="24"/>
            <w:szCs w:val="24"/>
          </w:rPr>
          <w:t>Polycarp</w:t>
        </w:r>
      </w:hyperlink>
      <w:r w:rsidRPr="00660673">
        <w:rPr>
          <w:rFonts w:ascii="Times New Roman" w:eastAsia="Times New Roman" w:hAnsi="Times New Roman" w:cs="Times New Roman"/>
          <w:sz w:val="24"/>
          <w:szCs w:val="24"/>
        </w:rPr>
        <w:t xml:space="preserve">, who was said to be a disciple of </w:t>
      </w:r>
      <w:hyperlink r:id="rId104"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The </w:t>
      </w:r>
      <w:hyperlink r:id="rId105"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(2nd century) was popular in the early church and even considered </w:t>
      </w:r>
      <w:hyperlink r:id="rId106" w:tooltip="Bible" w:history="1">
        <w:r w:rsidRPr="00660673">
          <w:rPr>
            <w:rFonts w:ascii="Times New Roman" w:eastAsia="Times New Roman" w:hAnsi="Times New Roman" w:cs="Times New Roman"/>
            <w:sz w:val="24"/>
            <w:szCs w:val="24"/>
          </w:rPr>
          <w:t>scriptural</w:t>
        </w:r>
      </w:hyperlink>
      <w:r w:rsidRPr="00660673">
        <w:rPr>
          <w:rFonts w:ascii="Times New Roman" w:eastAsia="Times New Roman" w:hAnsi="Times New Roman" w:cs="Times New Roman"/>
          <w:sz w:val="24"/>
          <w:szCs w:val="24"/>
        </w:rPr>
        <w:t xml:space="preserve"> by some of the early </w:t>
      </w:r>
      <w:hyperlink r:id="rId107" w:tooltip="Church fathers" w:history="1">
        <w:r w:rsidRPr="00660673">
          <w:rPr>
            <w:rFonts w:ascii="Times New Roman" w:eastAsia="Times New Roman" w:hAnsi="Times New Roman" w:cs="Times New Roman"/>
            <w:sz w:val="24"/>
            <w:szCs w:val="24"/>
          </w:rPr>
          <w:t>Church fathers</w:t>
        </w:r>
      </w:hyperlink>
      <w:r w:rsidRPr="00660673">
        <w:rPr>
          <w:rFonts w:ascii="Times New Roman" w:eastAsia="Times New Roman" w:hAnsi="Times New Roman" w:cs="Times New Roman"/>
          <w:sz w:val="24"/>
          <w:szCs w:val="24"/>
        </w:rPr>
        <w:t xml:space="preserve">, such as </w:t>
      </w:r>
      <w:hyperlink r:id="rId108" w:tooltip="Irenaeus" w:history="1">
        <w:r w:rsidRPr="00660673">
          <w:rPr>
            <w:rFonts w:ascii="Times New Roman" w:eastAsia="Times New Roman" w:hAnsi="Times New Roman" w:cs="Times New Roman"/>
            <w:sz w:val="24"/>
            <w:szCs w:val="24"/>
          </w:rPr>
          <w:t>Irenaeus</w:t>
        </w:r>
      </w:hyperlink>
      <w:r w:rsidRPr="00660673">
        <w:rPr>
          <w:rFonts w:ascii="Times New Roman" w:eastAsia="Times New Roman" w:hAnsi="Times New Roman" w:cs="Times New Roman"/>
          <w:sz w:val="24"/>
          <w:szCs w:val="24"/>
        </w:rPr>
        <w:t>. It was written at Rome, in Greek. The Shepherd had great authority in the second and third centuries.</w:t>
      </w:r>
    </w:p>
    <w:p w14:paraId="7AF11986"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best-known book, </w:t>
      </w:r>
      <w:hyperlink r:id="rId109" w:tooltip="On the Detection and Overthrow of the So-Called Gnosis" w:history="1">
        <w:r w:rsidRPr="00660673">
          <w:rPr>
            <w:rFonts w:ascii="Times New Roman" w:eastAsia="Times New Roman" w:hAnsi="Times New Roman" w:cs="Times New Roman"/>
            <w:i/>
            <w:iCs/>
            <w:sz w:val="24"/>
            <w:szCs w:val="24"/>
          </w:rPr>
          <w:t>Against Heresies</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180) enumerated heresies and attacked them. Irenaeus wrote that </w:t>
      </w:r>
      <w:r w:rsidRPr="00660673">
        <w:rPr>
          <w:rFonts w:ascii="Times New Roman" w:eastAsia="Times New Roman" w:hAnsi="Times New Roman" w:cs="Times New Roman"/>
          <w:sz w:val="24"/>
          <w:szCs w:val="24"/>
          <w:u w:val="single"/>
        </w:rPr>
        <w:t>the only way for Christians to retain unity was to humbly accept one doctrinal authority--episcopal councils.</w:t>
      </w:r>
      <w:hyperlink r:id="rId11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[Unity by authority rather than unity in Christ.] </w:t>
      </w:r>
      <w:r w:rsidRPr="00660673">
        <w:rPr>
          <w:rFonts w:ascii="Times New Roman" w:eastAsia="Times New Roman" w:hAnsi="Times New Roman" w:cs="Times New Roman"/>
          <w:sz w:val="24"/>
          <w:szCs w:val="24"/>
        </w:rPr>
        <w:t>Irenaeus was the first to propose that all four gospels be accepted as canonical.</w:t>
      </w:r>
    </w:p>
    <w:p w14:paraId="738C93FB"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 xml:space="preserve">Teaching of </w:t>
      </w:r>
      <w:r w:rsidRPr="00660673">
        <w:rPr>
          <w:rFonts w:ascii="Times New Roman" w:eastAsia="Times New Roman" w:hAnsi="Times New Roman" w:cs="Times New Roman"/>
          <w:b/>
          <w:bCs/>
          <w:sz w:val="24"/>
          <w:szCs w:val="24"/>
        </w:rPr>
        <w:t>Irenaeus of Lyons</w:t>
      </w:r>
      <w:r w:rsidRPr="00660673">
        <w:rPr>
          <w:rFonts w:ascii="Times New Roman" w:hAnsi="Times New Roman" w:cs="Times New Roman"/>
          <w:sz w:val="24"/>
          <w:szCs w:val="24"/>
        </w:rPr>
        <w:t xml:space="preserve"> - For he came to save all by means of himself -- all, I say, who by him are born again to God -- infants, children, adolescents, young men, and old men. (Against Heresies II.22.4)</w:t>
      </w:r>
      <w:r w:rsidRPr="00660673">
        <w:rPr>
          <w:rFonts w:ascii="Times New Roman" w:eastAsia="Times New Roman" w:hAnsi="Times New Roman" w:cs="Times New Roman"/>
          <w:bCs/>
          <w:sz w:val="24"/>
          <w:szCs w:val="24"/>
        </w:rPr>
        <w:t xml:space="preserve">                                                 </w:t>
      </w:r>
    </w:p>
    <w:p w14:paraId="0E6D3115" w14:textId="3C1AA590"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orlutheran.com/html/baptevid.html</w:t>
      </w:r>
      <w:bookmarkStart w:id="8" w:name="Clement_of_Alexandria"/>
      <w:bookmarkEnd w:id="8"/>
    </w:p>
    <w:p w14:paraId="0E009F5D"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Alexandria</w:t>
      </w:r>
    </w:p>
    <w:p w14:paraId="48EE771F" w14:textId="156641C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Clement of Alexandria (Titus Flavius Clemens) (c.150-211/216), was the first member of the Church of Alexandria to be more than a name, and one of its most distinguished teachers. He united Greek philosophical traditions with Christian doctrine and </w:t>
      </w:r>
      <w:r w:rsidRPr="00660673">
        <w:rPr>
          <w:rFonts w:ascii="Times New Roman" w:eastAsia="Times New Roman" w:hAnsi="Times New Roman" w:cs="Times New Roman"/>
          <w:b/>
          <w:sz w:val="24"/>
          <w:szCs w:val="24"/>
        </w:rPr>
        <w:t xml:space="preserve">valued </w:t>
      </w:r>
      <w:hyperlink r:id="rId111" w:tooltip="Gnosis" w:history="1">
        <w:r w:rsidRPr="00660673">
          <w:rPr>
            <w:rFonts w:ascii="Times New Roman" w:eastAsia="Times New Roman" w:hAnsi="Times New Roman" w:cs="Times New Roman"/>
            <w:b/>
            <w:i/>
            <w:iCs/>
            <w:sz w:val="24"/>
            <w:szCs w:val="24"/>
          </w:rPr>
          <w:t>gnosis</w:t>
        </w:r>
      </w:hyperlink>
      <w:r w:rsidRPr="00660673">
        <w:rPr>
          <w:rFonts w:ascii="Times New Roman" w:eastAsia="Times New Roman" w:hAnsi="Times New Roman" w:cs="Times New Roman"/>
          <w:sz w:val="24"/>
          <w:szCs w:val="24"/>
        </w:rPr>
        <w:t xml:space="preserve">. </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 xml:space="preserve"> He developed a Christian </w:t>
      </w:r>
      <w:hyperlink r:id="rId112" w:tooltip="Platonism" w:history="1">
        <w:r w:rsidRPr="00660673">
          <w:rPr>
            <w:rFonts w:ascii="Times New Roman" w:eastAsia="Times New Roman" w:hAnsi="Times New Roman" w:cs="Times New Roman"/>
            <w:sz w:val="24"/>
            <w:szCs w:val="24"/>
          </w:rPr>
          <w:t>Platonism</w:t>
        </w:r>
      </w:hyperlink>
      <w:r w:rsidRPr="00660673">
        <w:rPr>
          <w:rFonts w:ascii="Times New Roman" w:eastAsia="Times New Roman" w:hAnsi="Times New Roman" w:cs="Times New Roman"/>
          <w:sz w:val="24"/>
          <w:szCs w:val="24"/>
        </w:rPr>
        <w:t>.</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The central concept is the </w:t>
      </w:r>
      <w:hyperlink r:id="rId114" w:tooltip="Theory of Forms" w:history="1">
        <w:r w:rsidRPr="00660673">
          <w:rPr>
            <w:rStyle w:val="Hyperlink"/>
            <w:rFonts w:ascii="Times New Roman" w:hAnsi="Times New Roman" w:cs="Times New Roman"/>
            <w:color w:val="auto"/>
            <w:sz w:val="24"/>
            <w:szCs w:val="24"/>
            <w:u w:val="none"/>
          </w:rPr>
          <w:t>Theory of Forms</w:t>
        </w:r>
      </w:hyperlink>
      <w:r w:rsidRPr="00660673">
        <w:rPr>
          <w:rFonts w:ascii="Times New Roman" w:hAnsi="Times New Roman" w:cs="Times New Roman"/>
          <w:sz w:val="24"/>
          <w:szCs w:val="24"/>
        </w:rPr>
        <w:t xml:space="preserve">. The only true being is founded upon the forms, the eternal, unchangeable, perfect types, of which particular objects of sense are imperfect copies. </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 xml:space="preserve">any Platonic notions are now permanent elements of </w:t>
      </w:r>
      <w:r w:rsidRPr="00660673">
        <w:rPr>
          <w:rFonts w:ascii="Times New Roman" w:hAnsi="Times New Roman" w:cs="Times New Roman"/>
          <w:sz w:val="24"/>
          <w:szCs w:val="24"/>
        </w:rPr>
        <w:lastRenderedPageBreak/>
        <w:t xml:space="preserve">Catholic/Protestant Christianity. Like </w:t>
      </w:r>
      <w:hyperlink r:id="rId115" w:tooltip="Pagan" w:history="1">
        <w:r w:rsidRPr="00660673">
          <w:rPr>
            <w:rStyle w:val="Hyperlink"/>
            <w:rFonts w:ascii="Times New Roman" w:hAnsi="Times New Roman" w:cs="Times New Roman"/>
            <w:color w:val="auto"/>
            <w:sz w:val="24"/>
            <w:szCs w:val="24"/>
            <w:u w:val="none"/>
          </w:rPr>
          <w:t>pagans</w:t>
        </w:r>
      </w:hyperlink>
      <w:r w:rsidRPr="00660673">
        <w:rPr>
          <w:rFonts w:ascii="Times New Roman" w:hAnsi="Times New Roman" w:cs="Times New Roman"/>
          <w:sz w:val="24"/>
          <w:szCs w:val="24"/>
        </w:rPr>
        <w:t xml:space="preserve"> had before them, Christians understood </w:t>
      </w:r>
      <w:hyperlink r:id="rId116" w:tooltip="Platonic form" w:history="1">
        <w:r w:rsidRPr="00660673">
          <w:rPr>
            <w:rStyle w:val="Hyperlink"/>
            <w:rFonts w:ascii="Times New Roman" w:hAnsi="Times New Roman" w:cs="Times New Roman"/>
            <w:color w:val="auto"/>
            <w:sz w:val="24"/>
            <w:szCs w:val="24"/>
            <w:u w:val="none"/>
          </w:rPr>
          <w:t>Platonic forms</w:t>
        </w:r>
      </w:hyperlink>
      <w:r w:rsidRPr="00660673">
        <w:rPr>
          <w:rFonts w:ascii="Times New Roman" w:hAnsi="Times New Roman" w:cs="Times New Roman"/>
          <w:sz w:val="24"/>
          <w:szCs w:val="24"/>
        </w:rPr>
        <w:t xml:space="preserve"> as </w:t>
      </w:r>
      <w:hyperlink r:id="rId117" w:tooltip="God" w:history="1">
        <w:r w:rsidRPr="00660673">
          <w:rPr>
            <w:rStyle w:val="Hyperlink"/>
            <w:rFonts w:ascii="Times New Roman" w:hAnsi="Times New Roman" w:cs="Times New Roman"/>
            <w:color w:val="auto"/>
            <w:sz w:val="24"/>
            <w:szCs w:val="24"/>
            <w:u w:val="none"/>
          </w:rPr>
          <w:t>God</w:t>
        </w:r>
      </w:hyperlink>
      <w:r w:rsidRPr="00660673">
        <w:rPr>
          <w:rFonts w:ascii="Times New Roman" w:hAnsi="Times New Roman" w:cs="Times New Roman"/>
          <w:sz w:val="24"/>
          <w:szCs w:val="24"/>
        </w:rPr>
        <w:t xml:space="preserve">'s thoughts.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and wiki/Platonism</w:t>
      </w:r>
    </w:p>
    <w:p w14:paraId="52629DD7" w14:textId="77777777" w:rsidR="004A6B28"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bookmarkStart w:id="9" w:name="Origen_of_Alexandria"/>
      <w:bookmarkEnd w:id="9"/>
      <w:r w:rsidRPr="00660673">
        <w:rPr>
          <w:bCs/>
        </w:rPr>
        <w:t>Gnosticism</w:t>
      </w:r>
      <w:r w:rsidRPr="00660673">
        <w:t xml:space="preserve"> (</w:t>
      </w:r>
      <w:hyperlink r:id="rId118" w:tooltip="Greek language" w:history="1">
        <w:r w:rsidRPr="00660673">
          <w:rPr>
            <w:rStyle w:val="Hyperlink"/>
            <w:color w:val="auto"/>
            <w:u w:val="none"/>
          </w:rPr>
          <w:t>Greek</w:t>
        </w:r>
      </w:hyperlink>
      <w:r w:rsidRPr="00660673">
        <w:t xml:space="preserve">: </w:t>
      </w:r>
      <w:proofErr w:type="spellStart"/>
      <w:r w:rsidRPr="00660673">
        <w:rPr>
          <w:i/>
          <w:iCs/>
        </w:rPr>
        <w:t>gnōsis</w:t>
      </w:r>
      <w:proofErr w:type="spellEnd"/>
      <w:r w:rsidRPr="00660673">
        <w:t xml:space="preserve">, </w:t>
      </w:r>
      <w:hyperlink r:id="rId119" w:tooltip="Knowledge" w:history="1">
        <w:r w:rsidRPr="00660673">
          <w:rPr>
            <w:rStyle w:val="Hyperlink"/>
            <w:color w:val="auto"/>
            <w:u w:val="none"/>
          </w:rPr>
          <w:t>knowledge</w:t>
        </w:r>
      </w:hyperlink>
      <w:r w:rsidRPr="00660673">
        <w:t xml:space="preserve">) humans are divine </w:t>
      </w:r>
      <w:hyperlink r:id="rId120" w:tooltip="Soul" w:history="1">
        <w:r w:rsidRPr="00660673">
          <w:rPr>
            <w:rStyle w:val="Hyperlink"/>
            <w:color w:val="auto"/>
            <w:u w:val="none"/>
          </w:rPr>
          <w:t>souls</w:t>
        </w:r>
      </w:hyperlink>
      <w:r w:rsidRPr="00660673">
        <w:t xml:space="preserve"> trapped in a </w:t>
      </w:r>
      <w:hyperlink r:id="rId121" w:tooltip="Nature" w:history="1">
        <w:r w:rsidRPr="00660673">
          <w:rPr>
            <w:rStyle w:val="Hyperlink"/>
            <w:color w:val="auto"/>
            <w:u w:val="none"/>
          </w:rPr>
          <w:t>material world</w:t>
        </w:r>
      </w:hyperlink>
      <w:r w:rsidRPr="00660673">
        <w:t xml:space="preserve"> created by an imperfect god, … the </w:t>
      </w:r>
      <w:hyperlink r:id="rId122" w:tooltip="Abrahamic" w:history="1">
        <w:r w:rsidRPr="00660673">
          <w:rPr>
            <w:rStyle w:val="Hyperlink"/>
            <w:color w:val="auto"/>
            <w:u w:val="none"/>
          </w:rPr>
          <w:t>Abrahamic</w:t>
        </w:r>
      </w:hyperlink>
      <w:r w:rsidRPr="00660673">
        <w:t xml:space="preserve"> </w:t>
      </w:r>
      <w:hyperlink r:id="rId123" w:tooltip="God" w:history="1">
        <w:r w:rsidRPr="00660673">
          <w:rPr>
            <w:rStyle w:val="Hyperlink"/>
            <w:color w:val="auto"/>
            <w:u w:val="none"/>
          </w:rPr>
          <w:t>god</w:t>
        </w:r>
      </w:hyperlink>
      <w:r w:rsidRPr="00660673">
        <w:t xml:space="preserve">, and is contrasted with a superior entity, referred to by several terms.                                         </w:t>
      </w:r>
      <w:r w:rsidR="004A6B28">
        <w:t xml:space="preserve">   </w:t>
      </w:r>
    </w:p>
    <w:p w14:paraId="7F5CACE9" w14:textId="7D65AFDF" w:rsidR="0089167C" w:rsidRPr="004A6B28" w:rsidRDefault="004A6B28"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 xml:space="preserve">                                                                                                                                                              </w:t>
      </w:r>
      <w:r w:rsidR="0089167C" w:rsidRPr="004A6B28">
        <w:rPr>
          <w:sz w:val="20"/>
          <w:szCs w:val="20"/>
        </w:rPr>
        <w:t>en.wikipedia.org/wiki/Gnosticism</w:t>
      </w:r>
    </w:p>
    <w:p w14:paraId="21625FE1"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1B5DCA2A" w14:textId="29FE34E4" w:rsidR="0089167C" w:rsidRPr="004A6B28" w:rsidRDefault="0089167C"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Gnosticism</w:t>
      </w:r>
      <w:r w:rsidRPr="00660673">
        <w:t xml:space="preserve"> was applied to various early Christian sects that claimed </w:t>
      </w:r>
      <w:r w:rsidRPr="00660673">
        <w:rPr>
          <w:u w:val="single"/>
        </w:rPr>
        <w:t>direct personal knowledge beyond the Gospel</w:t>
      </w:r>
      <w:r w:rsidRPr="00660673">
        <w:t xml:space="preserve"> or the Church hierarchy.</w:t>
      </w:r>
      <w:r w:rsidR="004A6B28">
        <w:t xml:space="preserve">                                                       </w:t>
      </w:r>
      <w:r w:rsidRPr="00660673">
        <w:t xml:space="preserve">                                  </w:t>
      </w:r>
      <w:r w:rsidRPr="004A6B28">
        <w:rPr>
          <w:sz w:val="20"/>
          <w:szCs w:val="20"/>
        </w:rPr>
        <w:t>etymonline.com/</w:t>
      </w:r>
      <w:proofErr w:type="spellStart"/>
      <w:r w:rsidRPr="004A6B28">
        <w:rPr>
          <w:sz w:val="20"/>
          <w:szCs w:val="20"/>
        </w:rPr>
        <w:t>index.php?l</w:t>
      </w:r>
      <w:proofErr w:type="spellEnd"/>
      <w:r w:rsidRPr="004A6B28">
        <w:rPr>
          <w:sz w:val="20"/>
          <w:szCs w:val="20"/>
        </w:rPr>
        <w:t>=</w:t>
      </w:r>
      <w:proofErr w:type="spellStart"/>
      <w:r w:rsidRPr="004A6B28">
        <w:rPr>
          <w:sz w:val="20"/>
          <w:szCs w:val="20"/>
        </w:rPr>
        <w:t>g&amp;p</w:t>
      </w:r>
      <w:proofErr w:type="spellEnd"/>
      <w:r w:rsidRPr="004A6B28">
        <w:rPr>
          <w:sz w:val="20"/>
          <w:szCs w:val="20"/>
        </w:rPr>
        <w:t xml:space="preserve">=7                                                                                                  </w:t>
      </w:r>
    </w:p>
    <w:p w14:paraId="782176C2"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 xml:space="preserve">The Gnostic branch of Christianity that emerged in the second century practiced its own elitist brand of </w:t>
      </w:r>
      <w:proofErr w:type="spellStart"/>
      <w:r w:rsidRPr="00660673">
        <w:rPr>
          <w:rStyle w:val="Strong"/>
        </w:rPr>
        <w:t>onlyism</w:t>
      </w:r>
      <w:proofErr w:type="spellEnd"/>
      <w:r w:rsidRPr="00660673">
        <w:t xml:space="preserve">, claiming that Jesus passed "secret" Knowledge along to certain disciples, most notably </w:t>
      </w:r>
      <w:hyperlink r:id="rId124" w:history="1">
        <w:r w:rsidRPr="00660673">
          <w:rPr>
            <w:rStyle w:val="Hyperlink"/>
            <w:color w:val="auto"/>
            <w:u w:val="none"/>
          </w:rPr>
          <w:t>Mary Magdalene</w:t>
        </w:r>
      </w:hyperlink>
      <w:r w:rsidRPr="00660673">
        <w:t xml:space="preserve"> and Thomas. Salvation, they claimed, came only through initiation—sometimes involving bizarre rites.</w:t>
      </w:r>
    </w:p>
    <w:p w14:paraId="36D5F7F3" w14:textId="1731287D" w:rsidR="0089167C" w:rsidRPr="004A6B28"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 xml:space="preserve">                                                  </w:t>
      </w:r>
      <w:r w:rsidR="004A6B28">
        <w:t xml:space="preserve">                                                </w:t>
      </w:r>
      <w:r w:rsidRPr="00660673">
        <w:t xml:space="preserve">         </w:t>
      </w:r>
      <w:r w:rsidRPr="004A6B28">
        <w:rPr>
          <w:sz w:val="20"/>
          <w:szCs w:val="20"/>
        </w:rPr>
        <w:t>peculiarpress.com/</w:t>
      </w:r>
      <w:proofErr w:type="spellStart"/>
      <w:r w:rsidRPr="004A6B28">
        <w:rPr>
          <w:sz w:val="20"/>
          <w:szCs w:val="20"/>
        </w:rPr>
        <w:t>ekklesia</w:t>
      </w:r>
      <w:proofErr w:type="spellEnd"/>
      <w:r w:rsidRPr="004A6B28">
        <w:rPr>
          <w:sz w:val="20"/>
          <w:szCs w:val="20"/>
        </w:rPr>
        <w:t>/archive/Ekklesia67.htm</w:t>
      </w:r>
    </w:p>
    <w:p w14:paraId="4995E857"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Origen of Alexandria</w:t>
      </w:r>
    </w:p>
    <w:p w14:paraId="16FF1AE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Origen, or Origen </w:t>
      </w:r>
      <w:proofErr w:type="spellStart"/>
      <w:r w:rsidRPr="00660673">
        <w:rPr>
          <w:rFonts w:ascii="Times New Roman" w:eastAsia="Times New Roman" w:hAnsi="Times New Roman" w:cs="Times New Roman"/>
          <w:sz w:val="24"/>
          <w:szCs w:val="24"/>
        </w:rPr>
        <w:t>Adamantius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hyperlink r:id="rId125"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xml:space="preserve"> - </w:t>
      </w:r>
      <w:r w:rsidRPr="00660673">
        <w:rPr>
          <w:rFonts w:ascii="Times New Roman" w:eastAsia="Times New Roman" w:hAnsi="Times New Roman" w:cs="Times New Roman"/>
          <w:i/>
          <w:iCs/>
          <w:sz w:val="24"/>
          <w:szCs w:val="24"/>
        </w:rPr>
        <w:t>c</w:t>
      </w:r>
      <w:hyperlink r:id="rId126"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xml:space="preserve">) was an </w:t>
      </w:r>
      <w:hyperlink r:id="rId127" w:tooltip="Early Christianity" w:history="1">
        <w:r w:rsidRPr="00660673">
          <w:rPr>
            <w:rFonts w:ascii="Times New Roman" w:eastAsia="Times New Roman" w:hAnsi="Times New Roman" w:cs="Times New Roman"/>
            <w:sz w:val="24"/>
            <w:szCs w:val="24"/>
          </w:rPr>
          <w:t>early Christian</w:t>
        </w:r>
      </w:hyperlink>
      <w:r w:rsidRPr="00660673">
        <w:rPr>
          <w:rFonts w:ascii="Times New Roman" w:eastAsia="Times New Roman" w:hAnsi="Times New Roman" w:cs="Times New Roman"/>
          <w:sz w:val="24"/>
          <w:szCs w:val="24"/>
        </w:rPr>
        <w:t xml:space="preserve"> scholar and </w:t>
      </w:r>
      <w:hyperlink r:id="rId128" w:tooltip="Theology" w:history="1">
        <w:r w:rsidRPr="00660673">
          <w:rPr>
            <w:rFonts w:ascii="Times New Roman" w:eastAsia="Times New Roman" w:hAnsi="Times New Roman" w:cs="Times New Roman"/>
            <w:sz w:val="24"/>
            <w:szCs w:val="24"/>
          </w:rPr>
          <w:t>theologian</w:t>
        </w:r>
      </w:hyperlink>
      <w:r w:rsidRPr="00660673">
        <w:rPr>
          <w:rFonts w:ascii="Times New Roman" w:eastAsia="Times New Roman" w:hAnsi="Times New Roman" w:cs="Times New Roman"/>
          <w:sz w:val="24"/>
          <w:szCs w:val="24"/>
        </w:rPr>
        <w:t xml:space="preserve">. According to tradition, he was an </w:t>
      </w:r>
      <w:hyperlink r:id="rId129" w:tooltip="Ancient Egypt" w:history="1">
        <w:r w:rsidRPr="00660673">
          <w:rPr>
            <w:rFonts w:ascii="Times New Roman" w:eastAsia="Times New Roman" w:hAnsi="Times New Roman" w:cs="Times New Roman"/>
            <w:sz w:val="24"/>
            <w:szCs w:val="24"/>
          </w:rPr>
          <w:t>Egyptian</w:t>
        </w:r>
      </w:hyperlink>
      <w:hyperlink r:id="rId130"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 xml:space="preserve"> who taught in Alexandria, reviving the Catechetical School, where Clement had taught. The patriarch of Alexandria at first supported Origen but later expelled him for </w:t>
      </w:r>
      <w:r w:rsidRPr="00660673">
        <w:rPr>
          <w:rFonts w:ascii="Times New Roman" w:eastAsia="Times New Roman" w:hAnsi="Times New Roman" w:cs="Times New Roman"/>
          <w:sz w:val="24"/>
          <w:szCs w:val="24"/>
          <w:u w:val="single"/>
        </w:rPr>
        <w:t>being ordained without the patriarch's permission</w:t>
      </w:r>
      <w:r w:rsidRPr="00660673">
        <w:rPr>
          <w:rFonts w:ascii="Times New Roman" w:eastAsia="Times New Roman" w:hAnsi="Times New Roman" w:cs="Times New Roman"/>
          <w:sz w:val="24"/>
          <w:szCs w:val="24"/>
        </w:rPr>
        <w:t xml:space="preserve">. He relocated to </w:t>
      </w:r>
      <w:hyperlink r:id="rId131" w:tooltip="Caesarea Maritima" w:history="1">
        <w:r w:rsidRPr="00660673">
          <w:rPr>
            <w:rFonts w:ascii="Times New Roman" w:eastAsia="Times New Roman" w:hAnsi="Times New Roman" w:cs="Times New Roman"/>
            <w:sz w:val="24"/>
            <w:szCs w:val="24"/>
          </w:rPr>
          <w:t>Caesarea Maritima</w:t>
        </w:r>
      </w:hyperlink>
      <w:r w:rsidRPr="00660673">
        <w:rPr>
          <w:rFonts w:ascii="Times New Roman" w:eastAsia="Times New Roman" w:hAnsi="Times New Roman" w:cs="Times New Roman"/>
          <w:sz w:val="24"/>
          <w:szCs w:val="24"/>
        </w:rPr>
        <w:t xml:space="preserve"> and died there</w:t>
      </w:r>
      <w:hyperlink r:id="rId132"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 xml:space="preserve"> after being tortured during a persecution.</w:t>
      </w:r>
    </w:p>
    <w:p w14:paraId="6608E03E" w14:textId="77777777" w:rsidR="004A6B28" w:rsidRDefault="0089167C" w:rsidP="004A6B28">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Using his knowledge of Hebrew, he produced a corrected </w:t>
      </w:r>
      <w:hyperlink r:id="rId133" w:tooltip="Septuagint" w:history="1">
        <w:r w:rsidRPr="00660673">
          <w:rPr>
            <w:rFonts w:ascii="Times New Roman" w:eastAsia="Times New Roman" w:hAnsi="Times New Roman" w:cs="Times New Roman"/>
            <w:sz w:val="24"/>
            <w:szCs w:val="24"/>
          </w:rPr>
          <w:t>Septuagint</w:t>
        </w:r>
      </w:hyperlink>
      <w:r w:rsidRPr="00660673">
        <w:rPr>
          <w:rFonts w:ascii="Times New Roman" w:eastAsia="Times New Roman" w:hAnsi="Times New Roman" w:cs="Times New Roman"/>
          <w:sz w:val="24"/>
          <w:szCs w:val="24"/>
        </w:rPr>
        <w:t>.</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wrote commentaries on all the books of the Bible.</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In </w:t>
      </w:r>
      <w:r w:rsidRPr="00660673">
        <w:rPr>
          <w:rFonts w:ascii="Times New Roman" w:eastAsia="Times New Roman" w:hAnsi="Times New Roman" w:cs="Times New Roman"/>
          <w:i/>
          <w:iCs/>
          <w:sz w:val="24"/>
          <w:szCs w:val="24"/>
        </w:rPr>
        <w:t>Peri Archon</w:t>
      </w:r>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Cs/>
          <w:sz w:val="24"/>
          <w:szCs w:val="24"/>
        </w:rPr>
        <w:t>First Principles</w:t>
      </w:r>
      <w:r w:rsidRPr="00660673">
        <w:rPr>
          <w:rFonts w:ascii="Times New Roman" w:eastAsia="Times New Roman" w:hAnsi="Times New Roman" w:cs="Times New Roman"/>
          <w:sz w:val="24"/>
          <w:szCs w:val="24"/>
        </w:rPr>
        <w:t>), he articulated the first philosophical exposition of Christian doctrine.</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interpreted scripture allegorically and showed himself to be a Stoic, a Neo-Pythagorean, and a Platonic.</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Like </w:t>
      </w:r>
      <w:hyperlink r:id="rId138" w:tooltip="Plotinus" w:history="1">
        <w:r w:rsidRPr="00660673">
          <w:rPr>
            <w:rFonts w:ascii="Times New Roman" w:eastAsia="Times New Roman" w:hAnsi="Times New Roman" w:cs="Times New Roman"/>
            <w:sz w:val="24"/>
            <w:szCs w:val="24"/>
          </w:rPr>
          <w:t>Plotinus</w:t>
        </w:r>
      </w:hyperlink>
      <w:r w:rsidRPr="00660673">
        <w:rPr>
          <w:rFonts w:ascii="Times New Roman" w:eastAsia="Times New Roman" w:hAnsi="Times New Roman" w:cs="Times New Roman"/>
          <w:sz w:val="24"/>
          <w:szCs w:val="24"/>
        </w:rPr>
        <w:t>, he wrote that the soul passes through successive stages before incarnation as a human and after death, eventually reaching God.</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He imagined even demons being reunited with God. For Origen, God was not </w:t>
      </w:r>
      <w:hyperlink r:id="rId140" w:tooltip="Yahweh" w:history="1">
        <w:r w:rsidRPr="00660673">
          <w:rPr>
            <w:rFonts w:ascii="Times New Roman" w:eastAsia="Times New Roman" w:hAnsi="Times New Roman" w:cs="Times New Roman"/>
            <w:sz w:val="24"/>
            <w:szCs w:val="24"/>
          </w:rPr>
          <w:t>Yahweh</w:t>
        </w:r>
      </w:hyperlink>
      <w:r w:rsidRPr="00660673">
        <w:rPr>
          <w:rFonts w:ascii="Times New Roman" w:eastAsia="Times New Roman" w:hAnsi="Times New Roman" w:cs="Times New Roman"/>
          <w:sz w:val="24"/>
          <w:szCs w:val="24"/>
        </w:rPr>
        <w:t xml:space="preserve"> but the </w:t>
      </w:r>
      <w:hyperlink r:id="rId141" w:tooltip="First Principle" w:history="1">
        <w:r w:rsidRPr="00660673">
          <w:rPr>
            <w:rFonts w:ascii="Times New Roman" w:eastAsia="Times New Roman" w:hAnsi="Times New Roman" w:cs="Times New Roman"/>
            <w:sz w:val="24"/>
            <w:szCs w:val="24"/>
          </w:rPr>
          <w:t>First Principle</w:t>
        </w:r>
      </w:hyperlink>
      <w:r w:rsidRPr="00660673">
        <w:rPr>
          <w:rFonts w:ascii="Times New Roman" w:eastAsia="Times New Roman" w:hAnsi="Times New Roman" w:cs="Times New Roman"/>
          <w:sz w:val="24"/>
          <w:szCs w:val="24"/>
        </w:rPr>
        <w:t xml:space="preserve">, and </w:t>
      </w:r>
      <w:hyperlink r:id="rId142" w:tooltip="Christ" w:history="1">
        <w:r w:rsidRPr="00660673">
          <w:rPr>
            <w:rFonts w:ascii="Times New Roman" w:eastAsia="Times New Roman" w:hAnsi="Times New Roman" w:cs="Times New Roman"/>
            <w:sz w:val="24"/>
            <w:szCs w:val="24"/>
          </w:rPr>
          <w:t>Christ</w:t>
        </w:r>
      </w:hyperlink>
      <w:r w:rsidRPr="00660673">
        <w:rPr>
          <w:rFonts w:ascii="Times New Roman" w:eastAsia="Times New Roman" w:hAnsi="Times New Roman" w:cs="Times New Roman"/>
          <w:sz w:val="24"/>
          <w:szCs w:val="24"/>
        </w:rPr>
        <w:t xml:space="preserve">, the </w:t>
      </w:r>
      <w:hyperlink r:id="rId143" w:tooltip="Logos" w:history="1">
        <w:r w:rsidRPr="00660673">
          <w:rPr>
            <w:rFonts w:ascii="Times New Roman" w:eastAsia="Times New Roman" w:hAnsi="Times New Roman" w:cs="Times New Roman"/>
            <w:sz w:val="24"/>
            <w:szCs w:val="24"/>
          </w:rPr>
          <w:t>Logos</w:t>
        </w:r>
      </w:hyperlink>
      <w:r w:rsidRPr="00660673">
        <w:rPr>
          <w:rFonts w:ascii="Times New Roman" w:eastAsia="Times New Roman" w:hAnsi="Times New Roman" w:cs="Times New Roman"/>
          <w:sz w:val="24"/>
          <w:szCs w:val="24"/>
        </w:rPr>
        <w:t>, was subordinate to him.</w:t>
      </w:r>
      <w:hyperlink r:id="rId14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His views of a hierarchical structure in the </w:t>
      </w:r>
      <w:hyperlink r:id="rId145"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xml:space="preserve">, the temporality of matter, "the fabulous preexistence of souls," and "the monstrous restoration which follows from it" were declared </w:t>
      </w:r>
      <w:hyperlink r:id="rId146" w:tooltip="Anathema" w:history="1">
        <w:r w:rsidRPr="00660673">
          <w:rPr>
            <w:rFonts w:ascii="Times New Roman" w:eastAsia="Times New Roman" w:hAnsi="Times New Roman" w:cs="Times New Roman"/>
            <w:sz w:val="24"/>
            <w:szCs w:val="24"/>
          </w:rPr>
          <w:t>anathema</w:t>
        </w:r>
      </w:hyperlink>
      <w:r w:rsidRPr="00660673">
        <w:rPr>
          <w:rFonts w:ascii="Times New Roman" w:eastAsia="Times New Roman" w:hAnsi="Times New Roman" w:cs="Times New Roman"/>
          <w:sz w:val="24"/>
          <w:szCs w:val="24"/>
        </w:rPr>
        <w:t xml:space="preserve"> in the 6th century.</w:t>
      </w:r>
      <w:hyperlink r:id="rId147" w:anchor="cite_note-6" w:history="1">
        <w:r w:rsidRPr="00660673">
          <w:rPr>
            <w:rFonts w:ascii="Times New Roman" w:eastAsia="Times New Roman" w:hAnsi="Times New Roman" w:cs="Times New Roman"/>
            <w:sz w:val="24"/>
            <w:szCs w:val="24"/>
            <w:vertAlign w:val="superscript"/>
          </w:rPr>
          <w:t>[7]</w:t>
        </w:r>
      </w:hyperlink>
      <w:hyperlink r:id="rId148"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53B742AB" w14:textId="2FEBCB45" w:rsidR="0089167C" w:rsidRPr="0018632F" w:rsidRDefault="004A6B28" w:rsidP="004A6B28">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 xml:space="preserve">                                                                                                                                                                    </w:t>
      </w:r>
      <w:r w:rsidR="0089167C" w:rsidRPr="0018632F">
        <w:rPr>
          <w:rFonts w:ascii="Times New Roman" w:hAnsi="Times New Roman" w:cs="Times New Roman"/>
          <w:sz w:val="20"/>
          <w:szCs w:val="20"/>
        </w:rPr>
        <w:t>en.wikipedia.org/wiki/Origen</w:t>
      </w:r>
      <w:r w:rsidR="0089167C" w:rsidRPr="0018632F">
        <w:rPr>
          <w:rFonts w:ascii="Times New Roman" w:hAnsi="Times New Roman" w:cs="Times New Roman"/>
          <w:sz w:val="24"/>
          <w:szCs w:val="24"/>
        </w:rPr>
        <w:t xml:space="preserve">                                   </w:t>
      </w:r>
    </w:p>
    <w:p w14:paraId="608866BE"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0" w:name="Athanasius_of_Alexandria"/>
      <w:bookmarkEnd w:id="10"/>
      <w:r w:rsidRPr="00660673">
        <w:rPr>
          <w:rFonts w:ascii="Times New Roman" w:hAnsi="Times New Roman" w:cs="Times New Roman"/>
          <w:b/>
          <w:bCs/>
          <w:sz w:val="24"/>
          <w:szCs w:val="24"/>
        </w:rPr>
        <w:t>Teaching of Origen</w:t>
      </w:r>
      <w:r w:rsidRPr="00660673">
        <w:rPr>
          <w:rFonts w:ascii="Times New Roman" w:hAnsi="Times New Roman" w:cs="Times New Roman"/>
          <w:sz w:val="24"/>
          <w:szCs w:val="24"/>
        </w:rPr>
        <w:t xml:space="preserve">: I take this occasion to discuss something which our brothers often inquire about. </w:t>
      </w:r>
      <w:r w:rsidRPr="00660673">
        <w:rPr>
          <w:rFonts w:ascii="Times New Roman" w:hAnsi="Times New Roman" w:cs="Times New Roman"/>
          <w:sz w:val="24"/>
          <w:szCs w:val="24"/>
          <w:u w:val="single"/>
        </w:rPr>
        <w:t>Infants are baptized for the remission of sins</w:t>
      </w:r>
      <w:r w:rsidRPr="00660673">
        <w:rPr>
          <w:rFonts w:ascii="Times New Roman" w:hAnsi="Times New Roman" w:cs="Times New Roman"/>
          <w:sz w:val="24"/>
          <w:szCs w:val="24"/>
        </w:rPr>
        <w:t>. Of what kinds? Or when did they sin? But since "</w:t>
      </w:r>
      <w:r w:rsidRPr="00660673">
        <w:rPr>
          <w:rFonts w:ascii="Times New Roman" w:hAnsi="Times New Roman" w:cs="Times New Roman"/>
          <w:sz w:val="24"/>
          <w:szCs w:val="24"/>
          <w:u w:val="single"/>
        </w:rPr>
        <w:t>No one is exempt</w:t>
      </w:r>
      <w:r w:rsidRPr="00660673">
        <w:rPr>
          <w:rFonts w:ascii="Times New Roman" w:hAnsi="Times New Roman" w:cs="Times New Roman"/>
          <w:sz w:val="24"/>
          <w:szCs w:val="24"/>
        </w:rPr>
        <w:t xml:space="preserve"> from stain," one removes the stain by the mystery of baptism. For this reason, infants are baptized. For "Unless one is born of water and the Spirit, he cannot enter the kingdom of heaven." (Homily on Luke 14:5).</w:t>
      </w:r>
      <w:r w:rsidRPr="00660673">
        <w:rPr>
          <w:rFonts w:ascii="Times New Roman" w:eastAsia="Times New Roman" w:hAnsi="Times New Roman" w:cs="Times New Roman"/>
          <w:bCs/>
          <w:sz w:val="24"/>
          <w:szCs w:val="24"/>
        </w:rPr>
        <w:t xml:space="preserve">                                                                </w:t>
      </w:r>
      <w:r w:rsidR="004A6B28">
        <w:rPr>
          <w:rFonts w:ascii="Times New Roman" w:eastAsia="Times New Roman" w:hAnsi="Times New Roman" w:cs="Times New Roman"/>
          <w:bCs/>
          <w:sz w:val="24"/>
          <w:szCs w:val="24"/>
        </w:rPr>
        <w:t xml:space="preserve"> </w:t>
      </w:r>
    </w:p>
    <w:p w14:paraId="3885698C" w14:textId="4923985D"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w:t>
      </w:r>
      <w:r w:rsidR="0089167C" w:rsidRPr="008F0F5A">
        <w:rPr>
          <w:rFonts w:ascii="Times New Roman" w:eastAsia="Times New Roman" w:hAnsi="Times New Roman" w:cs="Times New Roman"/>
          <w:bCs/>
          <w:sz w:val="20"/>
          <w:szCs w:val="20"/>
        </w:rPr>
        <w:t>html</w:t>
      </w:r>
      <w:r w:rsidR="0089167C" w:rsidRPr="008F0F5A">
        <w:rPr>
          <w:rFonts w:ascii="Times New Roman" w:hAnsi="Times New Roman" w:cs="Times New Roman"/>
          <w:sz w:val="20"/>
          <w:szCs w:val="20"/>
        </w:rPr>
        <w:t xml:space="preserve">                                                                             </w:t>
      </w:r>
    </w:p>
    <w:p w14:paraId="712EE8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F87B839" w14:textId="77777777" w:rsidR="0089167C" w:rsidRPr="00660673" w:rsidRDefault="0089167C" w:rsidP="0089167C">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Anthony the Great</w:t>
      </w:r>
    </w:p>
    <w:p w14:paraId="04B32360"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Anthony</w:t>
      </w:r>
      <w:r w:rsidRPr="00660673">
        <w:rPr>
          <w:rFonts w:ascii="Times New Roman" w:hAnsi="Times New Roman" w:cs="Times New Roman"/>
          <w:sz w:val="24"/>
          <w:szCs w:val="24"/>
        </w:rPr>
        <w:t xml:space="preserve"> (c 251 – 356 also known as </w:t>
      </w:r>
      <w:r w:rsidRPr="00660673">
        <w:rPr>
          <w:rFonts w:ascii="Times New Roman" w:hAnsi="Times New Roman" w:cs="Times New Roman"/>
          <w:b/>
          <w:bCs/>
          <w:sz w:val="24"/>
          <w:szCs w:val="24"/>
        </w:rPr>
        <w:t>Father of All Monks</w:t>
      </w:r>
      <w:r w:rsidRPr="00660673">
        <w:rPr>
          <w:rFonts w:ascii="Times New Roman" w:hAnsi="Times New Roman" w:cs="Times New Roman"/>
          <w:sz w:val="24"/>
          <w:szCs w:val="24"/>
        </w:rPr>
        <w:t xml:space="preserve">) was from </w:t>
      </w:r>
      <w:hyperlink r:id="rId149" w:tooltip="Egypt" w:history="1">
        <w:r w:rsidRPr="00660673">
          <w:rPr>
            <w:rStyle w:val="Hyperlink"/>
            <w:rFonts w:ascii="Times New Roman" w:hAnsi="Times New Roman" w:cs="Times New Roman"/>
            <w:color w:val="auto"/>
            <w:sz w:val="24"/>
            <w:szCs w:val="24"/>
            <w:u w:val="none"/>
          </w:rPr>
          <w:t>Egypt</w:t>
        </w:r>
      </w:hyperlink>
      <w:r w:rsidRPr="00660673">
        <w:rPr>
          <w:rFonts w:ascii="Times New Roman" w:hAnsi="Times New Roman" w:cs="Times New Roman"/>
          <w:sz w:val="24"/>
          <w:szCs w:val="24"/>
        </w:rPr>
        <w:t xml:space="preserve">, a prominent leader among the </w:t>
      </w:r>
      <w:hyperlink r:id="rId150" w:tooltip="Desert Fathers" w:history="1">
        <w:r w:rsidRPr="00660673">
          <w:rPr>
            <w:rStyle w:val="Hyperlink"/>
            <w:rFonts w:ascii="Times New Roman" w:hAnsi="Times New Roman" w:cs="Times New Roman"/>
            <w:color w:val="auto"/>
            <w:sz w:val="24"/>
            <w:szCs w:val="24"/>
            <w:u w:val="none"/>
          </w:rPr>
          <w:t>Desert Fathers</w:t>
        </w:r>
      </w:hyperlink>
      <w:r w:rsidRPr="00660673">
        <w:rPr>
          <w:rFonts w:ascii="Times New Roman" w:hAnsi="Times New Roman" w:cs="Times New Roman"/>
          <w:sz w:val="24"/>
          <w:szCs w:val="24"/>
        </w:rPr>
        <w:t xml:space="preserve">. He is celebrated in many churches on his </w:t>
      </w:r>
      <w:hyperlink r:id="rId151" w:tooltip="Feast day" w:history="1">
        <w:r w:rsidRPr="00660673">
          <w:rPr>
            <w:rStyle w:val="Hyperlink"/>
            <w:rFonts w:ascii="Times New Roman" w:hAnsi="Times New Roman" w:cs="Times New Roman"/>
            <w:color w:val="auto"/>
            <w:sz w:val="24"/>
            <w:szCs w:val="24"/>
            <w:u w:val="none"/>
          </w:rPr>
          <w:t>feast days</w:t>
        </w:r>
      </w:hyperlink>
      <w:r w:rsidRPr="00660673">
        <w:rPr>
          <w:rFonts w:ascii="Times New Roman" w:hAnsi="Times New Roman" w:cs="Times New Roman"/>
          <w:sz w:val="24"/>
          <w:szCs w:val="24"/>
        </w:rPr>
        <w:t xml:space="preserve">: </w:t>
      </w:r>
      <w:hyperlink r:id="rId152" w:tooltip="January 17" w:history="1">
        <w:r w:rsidRPr="00660673">
          <w:rPr>
            <w:rStyle w:val="Hyperlink"/>
            <w:rFonts w:ascii="Times New Roman" w:hAnsi="Times New Roman" w:cs="Times New Roman"/>
            <w:color w:val="auto"/>
            <w:sz w:val="24"/>
            <w:szCs w:val="24"/>
            <w:u w:val="none"/>
          </w:rPr>
          <w:t>17 January</w:t>
        </w:r>
      </w:hyperlink>
      <w:r w:rsidRPr="00660673">
        <w:rPr>
          <w:rFonts w:ascii="Times New Roman" w:hAnsi="Times New Roman" w:cs="Times New Roman"/>
          <w:sz w:val="24"/>
          <w:szCs w:val="24"/>
        </w:rPr>
        <w:t xml:space="preserve"> in the </w:t>
      </w:r>
      <w:hyperlink r:id="rId153" w:tooltip="Eastern Orthodox Church" w:history="1">
        <w:r w:rsidRPr="00660673">
          <w:rPr>
            <w:rStyle w:val="Hyperlink"/>
            <w:rFonts w:ascii="Times New Roman" w:hAnsi="Times New Roman" w:cs="Times New Roman"/>
            <w:color w:val="auto"/>
            <w:sz w:val="24"/>
            <w:szCs w:val="24"/>
            <w:u w:val="none"/>
          </w:rPr>
          <w:t>Eastern Orthodox Church</w:t>
        </w:r>
      </w:hyperlink>
      <w:r w:rsidRPr="00660673">
        <w:rPr>
          <w:rFonts w:ascii="Times New Roman" w:hAnsi="Times New Roman" w:cs="Times New Roman"/>
          <w:sz w:val="24"/>
          <w:szCs w:val="24"/>
        </w:rPr>
        <w:t xml:space="preserve"> and Western churches; and </w:t>
      </w:r>
      <w:hyperlink r:id="rId154" w:tooltip="Month of Tobi" w:history="1">
        <w:r w:rsidRPr="00660673">
          <w:rPr>
            <w:rStyle w:val="Hyperlink"/>
            <w:rFonts w:ascii="Times New Roman" w:hAnsi="Times New Roman" w:cs="Times New Roman"/>
            <w:color w:val="auto"/>
            <w:sz w:val="24"/>
            <w:szCs w:val="24"/>
            <w:u w:val="none"/>
          </w:rPr>
          <w:t>Tobi</w:t>
        </w:r>
      </w:hyperlink>
      <w:r w:rsidRPr="00660673">
        <w:rPr>
          <w:rFonts w:ascii="Times New Roman" w:hAnsi="Times New Roman" w:cs="Times New Roman"/>
          <w:sz w:val="24"/>
          <w:szCs w:val="24"/>
        </w:rPr>
        <w:t xml:space="preserve"> 22, (</w:t>
      </w:r>
      <w:hyperlink r:id="rId155" w:tooltip="January 30" w:history="1">
        <w:r w:rsidRPr="00660673">
          <w:rPr>
            <w:rStyle w:val="Hyperlink"/>
            <w:rFonts w:ascii="Times New Roman" w:hAnsi="Times New Roman" w:cs="Times New Roman"/>
            <w:color w:val="auto"/>
            <w:sz w:val="24"/>
            <w:szCs w:val="24"/>
            <w:u w:val="none"/>
          </w:rPr>
          <w:t>January 30</w:t>
        </w:r>
      </w:hyperlink>
      <w:r w:rsidRPr="00660673">
        <w:rPr>
          <w:rFonts w:ascii="Times New Roman" w:hAnsi="Times New Roman" w:cs="Times New Roman"/>
          <w:sz w:val="24"/>
          <w:szCs w:val="24"/>
        </w:rPr>
        <w:t xml:space="preserve">) in the </w:t>
      </w:r>
      <w:hyperlink r:id="rId156" w:tooltip="Coptic Orthodox Church" w:history="1">
        <w:r w:rsidRPr="00660673">
          <w:rPr>
            <w:rStyle w:val="Hyperlink"/>
            <w:rFonts w:ascii="Times New Roman" w:hAnsi="Times New Roman" w:cs="Times New Roman"/>
            <w:color w:val="auto"/>
            <w:sz w:val="24"/>
            <w:szCs w:val="24"/>
            <w:u w:val="none"/>
          </w:rPr>
          <w:t>Coptic Orthodox Church</w:t>
        </w:r>
      </w:hyperlink>
      <w:r w:rsidRPr="00660673">
        <w:rPr>
          <w:rFonts w:ascii="Times New Roman" w:hAnsi="Times New Roman" w:cs="Times New Roman"/>
          <w:sz w:val="24"/>
          <w:szCs w:val="24"/>
        </w:rPr>
        <w:t xml:space="preserve"> and the </w:t>
      </w:r>
      <w:hyperlink r:id="rId157" w:tooltip="Coptic Catholic Church" w:history="1">
        <w:r w:rsidRPr="00660673">
          <w:rPr>
            <w:rStyle w:val="Hyperlink"/>
            <w:rFonts w:ascii="Times New Roman" w:hAnsi="Times New Roman" w:cs="Times New Roman"/>
            <w:color w:val="auto"/>
            <w:sz w:val="24"/>
            <w:szCs w:val="24"/>
            <w:u w:val="none"/>
          </w:rPr>
          <w:t>Coptic Catholic Church</w:t>
        </w:r>
      </w:hyperlink>
      <w:r w:rsidRPr="00660673">
        <w:rPr>
          <w:rFonts w:ascii="Times New Roman" w:hAnsi="Times New Roman" w:cs="Times New Roman"/>
          <w:sz w:val="24"/>
          <w:szCs w:val="24"/>
        </w:rPr>
        <w:t>. [</w:t>
      </w:r>
      <w:hyperlink r:id="rId158" w:tooltip="Coptic language" w:history="1">
        <w:r w:rsidRPr="00660673">
          <w:rPr>
            <w:rStyle w:val="Hyperlink"/>
            <w:rFonts w:ascii="Times New Roman" w:hAnsi="Times New Roman" w:cs="Times New Roman"/>
            <w:color w:val="auto"/>
            <w:sz w:val="24"/>
            <w:szCs w:val="24"/>
            <w:u w:val="none"/>
          </w:rPr>
          <w:t>Coptic</w:t>
        </w:r>
      </w:hyperlink>
      <w:r w:rsidRPr="00660673">
        <w:rPr>
          <w:rFonts w:ascii="Times New Roman" w:hAnsi="Times New Roman" w:cs="Times New Roman"/>
          <w:sz w:val="24"/>
          <w:szCs w:val="24"/>
        </w:rPr>
        <w:t xml:space="preserve"> - A northern </w:t>
      </w:r>
      <w:hyperlink r:id="rId159" w:tooltip="Afro-Asiatic languages" w:history="1">
        <w:r w:rsidRPr="00660673">
          <w:rPr>
            <w:rStyle w:val="Hyperlink"/>
            <w:rFonts w:ascii="Times New Roman" w:hAnsi="Times New Roman" w:cs="Times New Roman"/>
            <w:color w:val="auto"/>
            <w:sz w:val="24"/>
            <w:szCs w:val="24"/>
            <w:u w:val="none"/>
          </w:rPr>
          <w:t>Afro-Asiatic</w:t>
        </w:r>
      </w:hyperlink>
      <w:r w:rsidRPr="00660673">
        <w:rPr>
          <w:rFonts w:ascii="Times New Roman" w:hAnsi="Times New Roman" w:cs="Times New Roman"/>
          <w:sz w:val="24"/>
          <w:szCs w:val="24"/>
        </w:rPr>
        <w:t xml:space="preserve"> language spoken in </w:t>
      </w:r>
      <w:hyperlink r:id="rId160" w:tooltip="Egypt" w:history="1">
        <w:r w:rsidRPr="00660673">
          <w:rPr>
            <w:rStyle w:val="Hyperlink"/>
            <w:rFonts w:ascii="Times New Roman" w:hAnsi="Times New Roman" w:cs="Times New Roman"/>
            <w:color w:val="auto"/>
            <w:sz w:val="24"/>
            <w:szCs w:val="24"/>
            <w:u w:val="none"/>
          </w:rPr>
          <w:t>Egypt</w:t>
        </w:r>
      </w:hyperlink>
      <w:r w:rsidRPr="00660673">
        <w:rPr>
          <w:rFonts w:ascii="Times New Roman" w:hAnsi="Times New Roman" w:cs="Times New Roman"/>
          <w:sz w:val="24"/>
          <w:szCs w:val="24"/>
        </w:rPr>
        <w:t xml:space="preserve"> until at least the seventeenth century.]                                                                                                                                            </w:t>
      </w:r>
    </w:p>
    <w:p w14:paraId="6760C3FC" w14:textId="2F3D0345" w:rsidR="0089167C" w:rsidRPr="004A6B28" w:rsidRDefault="0089167C" w:rsidP="0089167C">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r w:rsidRPr="004A6B28">
        <w:rPr>
          <w:rFonts w:ascii="Times New Roman" w:hAnsi="Times New Roman" w:cs="Times New Roman"/>
          <w:sz w:val="20"/>
          <w:szCs w:val="20"/>
        </w:rPr>
        <w:t xml:space="preserve">                                                                  </w:t>
      </w:r>
    </w:p>
    <w:p w14:paraId="064B7789"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8358635" w14:textId="77777777" w:rsidR="0089167C" w:rsidRPr="00660673" w:rsidRDefault="0089167C" w:rsidP="0089167C">
      <w:pPr>
        <w:spacing w:after="0" w:line="240" w:lineRule="auto"/>
        <w:outlineLvl w:val="1"/>
        <w:rPr>
          <w:rFonts w:ascii="Times New Roman" w:eastAsia="Times New Roman" w:hAnsi="Times New Roman" w:cs="Times New Roman"/>
          <w:b/>
          <w:bCs/>
          <w:sz w:val="24"/>
          <w:szCs w:val="24"/>
          <w:u w:val="single"/>
        </w:rPr>
      </w:pPr>
      <w:bookmarkStart w:id="11" w:name="Latin_Fathers"/>
      <w:bookmarkEnd w:id="11"/>
      <w:r w:rsidRPr="00660673">
        <w:rPr>
          <w:rFonts w:ascii="Times New Roman" w:eastAsia="Times New Roman" w:hAnsi="Times New Roman" w:cs="Times New Roman"/>
          <w:b/>
          <w:bCs/>
          <w:sz w:val="24"/>
          <w:szCs w:val="24"/>
          <w:u w:val="single"/>
        </w:rPr>
        <w:t>Latin Fathers</w:t>
      </w:r>
    </w:p>
    <w:p w14:paraId="586A65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2" w:name="Tertullian"/>
      <w:bookmarkEnd w:id="12"/>
      <w:r w:rsidRPr="00660673">
        <w:rPr>
          <w:rFonts w:ascii="Times New Roman" w:eastAsia="Times New Roman" w:hAnsi="Times New Roman" w:cs="Times New Roman"/>
          <w:b/>
          <w:bCs/>
          <w:sz w:val="24"/>
          <w:szCs w:val="24"/>
        </w:rPr>
        <w:t>Tertullian</w:t>
      </w:r>
    </w:p>
    <w:p w14:paraId="04B2020E"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Quintus Septimius </w:t>
      </w:r>
      <w:proofErr w:type="spellStart"/>
      <w:r w:rsidRPr="00660673">
        <w:rPr>
          <w:rFonts w:ascii="Times New Roman" w:eastAsia="Times New Roman" w:hAnsi="Times New Roman" w:cs="Times New Roman"/>
          <w:sz w:val="24"/>
          <w:szCs w:val="24"/>
        </w:rPr>
        <w:t>Florens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Tertullianus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160 -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225), who was converted to Christianity before 197, was a prolific writer of apologetic, theological, controversial and ascetic works.</w:t>
      </w:r>
      <w:hyperlink r:id="rId16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 xml:space="preserve"> He was the son of a Roman centurion. He has been referred to as “the father of Latin Christianity.”  </w:t>
      </w:r>
    </w:p>
    <w:p w14:paraId="3C057E05" w14:textId="4B5C95C8"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 xml:space="preserve"> </w:t>
      </w:r>
      <w:r w:rsidR="004A6B28">
        <w:rPr>
          <w:rFonts w:ascii="Times New Roman" w:eastAsia="Times New Roman" w:hAnsi="Times New Roman" w:cs="Times New Roman"/>
          <w:sz w:val="20"/>
          <w:szCs w:val="20"/>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p. 22)</w:t>
      </w:r>
    </w:p>
    <w:p w14:paraId="39C062B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24985C6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Tertullian denounced Christian doctrines he considered </w:t>
      </w:r>
      <w:hyperlink r:id="rId162" w:tooltip="Heretical" w:history="1">
        <w:r w:rsidRPr="00660673">
          <w:rPr>
            <w:rFonts w:ascii="Times New Roman" w:eastAsia="Times New Roman" w:hAnsi="Times New Roman" w:cs="Times New Roman"/>
            <w:sz w:val="24"/>
            <w:szCs w:val="24"/>
          </w:rPr>
          <w:t>heretical</w:t>
        </w:r>
      </w:hyperlink>
      <w:r w:rsidRPr="00660673">
        <w:rPr>
          <w:rFonts w:ascii="Times New Roman" w:eastAsia="Times New Roman" w:hAnsi="Times New Roman" w:cs="Times New Roman"/>
          <w:sz w:val="24"/>
          <w:szCs w:val="24"/>
        </w:rPr>
        <w:t xml:space="preserve">, but later in life adopted views that themselves came to be regarded as heretical. He wrote three books in Greek and was the first great writer of </w:t>
      </w:r>
      <w:hyperlink r:id="rId163"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Christianity, thus sometimes known as the "Father of the Latin Church."</w:t>
      </w:r>
      <w:hyperlink r:id="rId164"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 xml:space="preserve"> He was evidently a lawyer in Rome. </w:t>
      </w:r>
      <w:hyperlink r:id="rId165"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 xml:space="preserve"> He is said to have introduced the Latin term "</w:t>
      </w:r>
      <w:proofErr w:type="spellStart"/>
      <w:r w:rsidRPr="00660673">
        <w:rPr>
          <w:rFonts w:ascii="Times New Roman" w:eastAsia="Times New Roman" w:hAnsi="Times New Roman" w:cs="Times New Roman"/>
          <w:i/>
          <w:sz w:val="24"/>
          <w:szCs w:val="24"/>
        </w:rPr>
        <w:t>trinitas</w:t>
      </w:r>
      <w:proofErr w:type="spellEnd"/>
      <w:r w:rsidRPr="00660673">
        <w:rPr>
          <w:rFonts w:ascii="Times New Roman" w:eastAsia="Times New Roman" w:hAnsi="Times New Roman" w:cs="Times New Roman"/>
          <w:sz w:val="24"/>
          <w:szCs w:val="24"/>
        </w:rPr>
        <w:t>" with regard to the Divine (</w:t>
      </w:r>
      <w:hyperlink r:id="rId166"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to the Christian vocabulary</w:t>
      </w:r>
      <w:hyperlink r:id="rId167"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 xml:space="preserve"> (but </w:t>
      </w:r>
      <w:hyperlink r:id="rId168" w:tooltip="Theophilus of Antioch" w:history="1">
        <w:r w:rsidRPr="00660673">
          <w:rPr>
            <w:rFonts w:ascii="Times New Roman" w:eastAsia="Times New Roman" w:hAnsi="Times New Roman" w:cs="Times New Roman"/>
            <w:sz w:val="24"/>
            <w:szCs w:val="24"/>
          </w:rPr>
          <w:t>Theophilus of Antioch</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115 -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183) already wrote of "the Trinity, of God, and His Word, and His wisdom", which is similar but not identical to the Trinitarian wording), </w:t>
      </w:r>
      <w:hyperlink r:id="rId169"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 and also probably </w:t>
      </w:r>
      <w:r w:rsidRPr="00660673">
        <w:rPr>
          <w:rFonts w:ascii="Times New Roman" w:eastAsia="Times New Roman" w:hAnsi="Times New Roman" w:cs="Times New Roman"/>
          <w:sz w:val="24"/>
          <w:szCs w:val="24"/>
          <w:u w:val="single"/>
        </w:rPr>
        <w:t>the formula "three Persons, one Substance</w:t>
      </w:r>
      <w:r w:rsidRPr="00660673">
        <w:rPr>
          <w:rFonts w:ascii="Times New Roman" w:eastAsia="Times New Roman" w:hAnsi="Times New Roman" w:cs="Times New Roman"/>
          <w:sz w:val="24"/>
          <w:szCs w:val="24"/>
        </w:rPr>
        <w:t>" as the Latin "</w:t>
      </w:r>
      <w:proofErr w:type="spellStart"/>
      <w:r w:rsidRPr="00660673">
        <w:rPr>
          <w:rFonts w:ascii="Times New Roman" w:eastAsia="Times New Roman" w:hAnsi="Times New Roman" w:cs="Times New Roman"/>
          <w:i/>
          <w:sz w:val="24"/>
          <w:szCs w:val="24"/>
        </w:rPr>
        <w:t>tres</w:t>
      </w:r>
      <w:proofErr w:type="spellEnd"/>
      <w:r w:rsidRPr="00660673">
        <w:rPr>
          <w:rFonts w:ascii="Times New Roman" w:eastAsia="Times New Roman" w:hAnsi="Times New Roman" w:cs="Times New Roman"/>
          <w:i/>
          <w:sz w:val="24"/>
          <w:szCs w:val="24"/>
        </w:rPr>
        <w:t xml:space="preserve"> </w:t>
      </w:r>
      <w:hyperlink r:id="rId170" w:tooltip="Persona" w:history="1">
        <w:r w:rsidRPr="00660673">
          <w:rPr>
            <w:rFonts w:ascii="Times New Roman" w:eastAsia="Times New Roman" w:hAnsi="Times New Roman" w:cs="Times New Roman"/>
            <w:i/>
            <w:sz w:val="24"/>
            <w:szCs w:val="24"/>
          </w:rPr>
          <w:t>Personae</w:t>
        </w:r>
      </w:hyperlink>
      <w:r w:rsidRPr="00660673">
        <w:rPr>
          <w:rFonts w:ascii="Times New Roman" w:eastAsia="Times New Roman" w:hAnsi="Times New Roman" w:cs="Times New Roman"/>
          <w:i/>
          <w:sz w:val="24"/>
          <w:szCs w:val="24"/>
        </w:rPr>
        <w:t xml:space="preserve">, </w:t>
      </w:r>
      <w:hyperlink r:id="rId171" w:tooltip="Consubstantial" w:history="1">
        <w:proofErr w:type="spellStart"/>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xml:space="preserve">" (itself from the </w:t>
      </w:r>
      <w:hyperlink r:id="rId172" w:tooltip="Koine Greek" w:history="1">
        <w:proofErr w:type="spellStart"/>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Greek</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treis</w:t>
      </w:r>
      <w:proofErr w:type="spellEnd"/>
      <w:r w:rsidRPr="00660673">
        <w:rPr>
          <w:rFonts w:ascii="Times New Roman" w:eastAsia="Times New Roman" w:hAnsi="Times New Roman" w:cs="Times New Roman"/>
          <w:sz w:val="24"/>
          <w:szCs w:val="24"/>
        </w:rPr>
        <w:t xml:space="preserve"> </w:t>
      </w:r>
      <w:hyperlink r:id="rId173" w:tooltip="Hypostasis (religion)" w:history="1">
        <w:r w:rsidRPr="00660673">
          <w:rPr>
            <w:rFonts w:ascii="Times New Roman" w:eastAsia="Times New Roman" w:hAnsi="Times New Roman" w:cs="Times New Roman"/>
            <w:i/>
            <w:sz w:val="24"/>
            <w:szCs w:val="24"/>
          </w:rPr>
          <w:t>Hypostases</w:t>
        </w:r>
      </w:hyperlink>
      <w:r w:rsidRPr="00660673">
        <w:rPr>
          <w:rFonts w:ascii="Times New Roman" w:eastAsia="Times New Roman" w:hAnsi="Times New Roman" w:cs="Times New Roman"/>
          <w:sz w:val="24"/>
          <w:szCs w:val="24"/>
        </w:rPr>
        <w:t xml:space="preserve">, </w:t>
      </w:r>
      <w:hyperlink r:id="rId174" w:tooltip="Ousios" w:history="1">
        <w:proofErr w:type="spellStart"/>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and also the terms "</w:t>
      </w:r>
      <w:proofErr w:type="spellStart"/>
      <w:r w:rsidRPr="00660673">
        <w:rPr>
          <w:rFonts w:ascii="Times New Roman" w:eastAsia="Times New Roman" w:hAnsi="Times New Roman" w:cs="Times New Roman"/>
          <w:i/>
          <w:sz w:val="24"/>
          <w:szCs w:val="24"/>
        </w:rPr>
        <w:t>vetus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(Old Testament) and "</w:t>
      </w:r>
      <w:r w:rsidRPr="00660673">
        <w:rPr>
          <w:rFonts w:ascii="Times New Roman" w:eastAsia="Times New Roman" w:hAnsi="Times New Roman" w:cs="Times New Roman"/>
          <w:i/>
          <w:sz w:val="24"/>
          <w:szCs w:val="24"/>
        </w:rPr>
        <w:t>novum</w:t>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w:t>
      </w:r>
      <w:hyperlink r:id="rId175" w:tooltip="New Testament" w:history="1">
        <w:r w:rsidRPr="00660673">
          <w:rPr>
            <w:rFonts w:ascii="Times New Roman" w:eastAsia="Times New Roman" w:hAnsi="Times New Roman" w:cs="Times New Roman"/>
            <w:sz w:val="24"/>
            <w:szCs w:val="24"/>
          </w:rPr>
          <w:t>New Testament</w:t>
        </w:r>
      </w:hyperlink>
      <w:r w:rsidRPr="00660673">
        <w:rPr>
          <w:rFonts w:ascii="Times New Roman" w:eastAsia="Times New Roman" w:hAnsi="Times New Roman" w:cs="Times New Roman"/>
          <w:sz w:val="24"/>
          <w:szCs w:val="24"/>
        </w:rPr>
        <w:t>).</w:t>
      </w:r>
    </w:p>
    <w:p w14:paraId="041DA54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5A17CFC" w14:textId="50357370"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In his </w:t>
      </w:r>
      <w:hyperlink r:id="rId176" w:tooltip="Apologeticus" w:history="1">
        <w:proofErr w:type="spellStart"/>
        <w:r w:rsidRPr="00660673">
          <w:rPr>
            <w:rFonts w:ascii="Times New Roman" w:eastAsia="Times New Roman" w:hAnsi="Times New Roman" w:cs="Times New Roman"/>
            <w:i/>
            <w:iCs/>
            <w:sz w:val="24"/>
            <w:szCs w:val="24"/>
          </w:rPr>
          <w:t>Apologeticus</w:t>
        </w:r>
        <w:proofErr w:type="spellEnd"/>
      </w:hyperlink>
      <w:r w:rsidRPr="00660673">
        <w:rPr>
          <w:rFonts w:ascii="Times New Roman" w:eastAsia="Times New Roman" w:hAnsi="Times New Roman" w:cs="Times New Roman"/>
          <w:sz w:val="24"/>
          <w:szCs w:val="24"/>
        </w:rPr>
        <w:t>, he was the first Latin author who qualified Christianity as the "</w:t>
      </w:r>
      <w:r w:rsidRPr="00660673">
        <w:rPr>
          <w:rFonts w:ascii="Times New Roman" w:eastAsia="Times New Roman" w:hAnsi="Times New Roman" w:cs="Times New Roman"/>
          <w:i/>
          <w:sz w:val="24"/>
          <w:szCs w:val="24"/>
        </w:rPr>
        <w:t xml:space="preserve">vera </w:t>
      </w:r>
      <w:proofErr w:type="spellStart"/>
      <w:r w:rsidRPr="00660673">
        <w:rPr>
          <w:rFonts w:ascii="Times New Roman" w:eastAsia="Times New Roman" w:hAnsi="Times New Roman" w:cs="Times New Roman"/>
          <w:i/>
          <w:sz w:val="24"/>
          <w:szCs w:val="24"/>
        </w:rPr>
        <w:t>religio</w:t>
      </w:r>
      <w:proofErr w:type="spellEnd"/>
      <w:r w:rsidRPr="00660673">
        <w:rPr>
          <w:rFonts w:ascii="Times New Roman" w:eastAsia="Times New Roman" w:hAnsi="Times New Roman" w:cs="Times New Roman"/>
          <w:sz w:val="24"/>
          <w:szCs w:val="24"/>
        </w:rPr>
        <w:t xml:space="preserve">" [true religion], and </w:t>
      </w:r>
      <w:r w:rsidRPr="00660673">
        <w:rPr>
          <w:rFonts w:ascii="Times New Roman" w:eastAsia="Times New Roman" w:hAnsi="Times New Roman" w:cs="Times New Roman"/>
          <w:sz w:val="24"/>
          <w:szCs w:val="24"/>
          <w:u w:val="single"/>
        </w:rPr>
        <w:t>systematically relegated the classical Roman Empire religion</w:t>
      </w:r>
      <w:r w:rsidRPr="00660673">
        <w:rPr>
          <w:rFonts w:ascii="Times New Roman" w:eastAsia="Times New Roman" w:hAnsi="Times New Roman" w:cs="Times New Roman"/>
          <w:sz w:val="24"/>
          <w:szCs w:val="24"/>
        </w:rPr>
        <w:t xml:space="preserve"> and other accepted cults to the position of mere "superstitions."</w:t>
      </w:r>
      <w:r w:rsidRPr="00660673">
        <w:rPr>
          <w:rFonts w:ascii="Times New Roman" w:hAnsi="Times New Roman" w:cs="Times New Roman"/>
          <w:sz w:val="24"/>
          <w:szCs w:val="24"/>
        </w:rPr>
        <w:t xml:space="preserve"> His use of the “rule of faith” seems to be applied by Tertullian to some distinct formula of doctrine [(</w:t>
      </w:r>
      <w:r w:rsidRPr="00660673">
        <w:rPr>
          <w:rFonts w:ascii="Times New Roman" w:hAnsi="Times New Roman" w:cs="Times New Roman"/>
          <w:i/>
          <w:iCs/>
          <w:sz w:val="24"/>
          <w:szCs w:val="24"/>
        </w:rPr>
        <w:t xml:space="preserve">De </w:t>
      </w:r>
      <w:proofErr w:type="spellStart"/>
      <w:r w:rsidRPr="00660673">
        <w:rPr>
          <w:rFonts w:ascii="Times New Roman" w:hAnsi="Times New Roman" w:cs="Times New Roman"/>
          <w:i/>
          <w:iCs/>
          <w:sz w:val="24"/>
          <w:szCs w:val="24"/>
        </w:rPr>
        <w:t>praescriptione</w:t>
      </w:r>
      <w:proofErr w:type="spellEnd"/>
      <w:r w:rsidRPr="00660673">
        <w:rPr>
          <w:rFonts w:ascii="Times New Roman" w:hAnsi="Times New Roman" w:cs="Times New Roman"/>
          <w:sz w:val="24"/>
          <w:szCs w:val="24"/>
        </w:rPr>
        <w:t>, xiii).] With the rise of formalism and sacramentalism, regulated ritual came to be viewed as highly relevant to one's approach to God.</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t</w:t>
      </w:r>
      <w:r w:rsidRPr="00660673">
        <w:rPr>
          <w:rFonts w:ascii="Times New Roman" w:eastAsia="Times New Roman" w:hAnsi="Times New Roman" w:cs="Times New Roman"/>
          <w:bCs/>
          <w:sz w:val="24"/>
          <w:szCs w:val="24"/>
        </w:rPr>
        <w:t xml:space="preserve">he phrase “in </w:t>
      </w:r>
      <w:proofErr w:type="gramStart"/>
      <w:r w:rsidRPr="00660673">
        <w:rPr>
          <w:rFonts w:ascii="Times New Roman" w:eastAsia="Times New Roman" w:hAnsi="Times New Roman" w:cs="Times New Roman"/>
          <w:bCs/>
          <w:sz w:val="24"/>
          <w:szCs w:val="24"/>
        </w:rPr>
        <w:t>Jesus</w:t>
      </w:r>
      <w:proofErr w:type="gramEnd"/>
      <w:r w:rsidRPr="00660673">
        <w:rPr>
          <w:rFonts w:ascii="Times New Roman" w:eastAsia="Times New Roman" w:hAnsi="Times New Roman" w:cs="Times New Roman"/>
          <w:bCs/>
          <w:sz w:val="24"/>
          <w:szCs w:val="24"/>
        </w:rPr>
        <w:t xml:space="preserve"> name” </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used at the end of many prayers appears to have come into use several centuries after the church was established </w:t>
      </w:r>
      <w:r w:rsidRPr="00660673">
        <w:rPr>
          <w:rFonts w:ascii="Times New Roman" w:eastAsia="Times New Roman" w:hAnsi="Times New Roman" w:cs="Times New Roman"/>
          <w:bCs/>
          <w:sz w:val="24"/>
          <w:szCs w:val="24"/>
          <w:u w:val="single"/>
        </w:rPr>
        <w:t>with the advent of regulated rituals.]</w:t>
      </w:r>
      <w:r w:rsidRPr="00660673">
        <w:rPr>
          <w:rFonts w:ascii="Times New Roman" w:eastAsia="Times New Roman" w:hAnsi="Times New Roman" w:cs="Times New Roman"/>
          <w:bCs/>
          <w:sz w:val="24"/>
          <w:szCs w:val="24"/>
        </w:rPr>
        <w:t xml:space="preserve">            </w:t>
      </w:r>
      <w:r w:rsidR="004A6B28">
        <w:rPr>
          <w:rFonts w:ascii="Times New Roman" w:eastAsia="Times New Roman" w:hAnsi="Times New Roman" w:cs="Times New Roman"/>
          <w:bCs/>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5F449AB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37E77734" w14:textId="730BA944" w:rsidR="0089167C" w:rsidRPr="004A6B28" w:rsidRDefault="0089167C" w:rsidP="004A6B28">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 and Hippolytus were “the only two outstanding men who opposed the growing power of the Roman bishop.</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 xml:space="preserve">The Eternal Kingdom, F.W. Mattox p. 203 </w:t>
      </w:r>
    </w:p>
    <w:p w14:paraId="45D4E5CC" w14:textId="77777777" w:rsidR="0089167C" w:rsidRPr="00660673" w:rsidRDefault="0089167C" w:rsidP="0089167C">
      <w:pPr>
        <w:spacing w:after="0" w:line="240" w:lineRule="auto"/>
        <w:jc w:val="both"/>
        <w:rPr>
          <w:rFonts w:ascii="Times New Roman" w:hAnsi="Times New Roman" w:cs="Times New Roman"/>
          <w:sz w:val="24"/>
          <w:szCs w:val="24"/>
        </w:rPr>
      </w:pPr>
    </w:p>
    <w:p w14:paraId="1380B022"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Later in life, Tertullian joined the </w:t>
      </w:r>
      <w:hyperlink r:id="rId177" w:tooltip="Montanism" w:history="1">
        <w:r w:rsidRPr="00660673">
          <w:rPr>
            <w:rFonts w:ascii="Times New Roman" w:eastAsia="Times New Roman" w:hAnsi="Times New Roman" w:cs="Times New Roman"/>
            <w:sz w:val="24"/>
            <w:szCs w:val="24"/>
          </w:rPr>
          <w:t>Montanists</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[direct revelations from the Holy Spirit, to speak as the passive mouthpieces of the divine and spoke in ecstatic visions ]</w:t>
      </w:r>
      <w:r w:rsidRPr="00660673">
        <w:rPr>
          <w:rFonts w:ascii="Times New Roman" w:eastAsia="Times New Roman" w:hAnsi="Times New Roman" w:cs="Times New Roman"/>
          <w:sz w:val="24"/>
          <w:szCs w:val="24"/>
        </w:rPr>
        <w:t xml:space="preserve"> a heretical sect that appealed to his rigorism.</w:t>
      </w:r>
      <w:hyperlink r:id="rId178"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4AF1C6D7" w14:textId="6E24D0C1"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386612A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0FDE3663" w14:textId="77777777" w:rsid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Tertullian </w:t>
      </w:r>
      <w:r w:rsidRPr="00660673">
        <w:rPr>
          <w:rFonts w:ascii="Times New Roman" w:hAnsi="Times New Roman" w:cs="Times New Roman"/>
          <w:sz w:val="24"/>
          <w:szCs w:val="24"/>
        </w:rPr>
        <w:t xml:space="preserve">took the view [about the scripture] that "what has not been freely allowed is forbidden." In other words, if the Holy Scriptures are </w:t>
      </w:r>
      <w:r w:rsidRPr="00660673">
        <w:rPr>
          <w:rStyle w:val="Emphasis"/>
          <w:sz w:val="24"/>
          <w:szCs w:val="24"/>
        </w:rPr>
        <w:t>genuinely</w:t>
      </w:r>
      <w:r w:rsidRPr="00660673">
        <w:rPr>
          <w:rFonts w:ascii="Times New Roman" w:hAnsi="Times New Roman" w:cs="Times New Roman"/>
          <w:sz w:val="24"/>
          <w:szCs w:val="24"/>
        </w:rPr>
        <w:t xml:space="preserve"> </w:t>
      </w:r>
      <w:r w:rsidRPr="00660673">
        <w:rPr>
          <w:rStyle w:val="Emphasis"/>
          <w:sz w:val="24"/>
          <w:szCs w:val="24"/>
        </w:rPr>
        <w:t>silent</w:t>
      </w:r>
      <w:r w:rsidRPr="00660673">
        <w:rPr>
          <w:rFonts w:ascii="Times New Roman" w:hAnsi="Times New Roman" w:cs="Times New Roman"/>
          <w:sz w:val="24"/>
          <w:szCs w:val="24"/>
        </w:rPr>
        <w:t xml:space="preserve"> about something, then that about which they are truly, utterly and absolutely silent is forever </w:t>
      </w:r>
      <w:r w:rsidRPr="00660673">
        <w:rPr>
          <w:rStyle w:val="Emphasis"/>
          <w:sz w:val="24"/>
          <w:szCs w:val="24"/>
        </w:rPr>
        <w:t>forbidden</w:t>
      </w:r>
      <w:r w:rsidRPr="00660673">
        <w:rPr>
          <w:rFonts w:ascii="Times New Roman" w:hAnsi="Times New Roman" w:cs="Times New Roman"/>
          <w:sz w:val="24"/>
          <w:szCs w:val="24"/>
        </w:rPr>
        <w:t>. Others of his day, however, declared just as confidently, "</w:t>
      </w:r>
      <w:r w:rsidRPr="00660673">
        <w:rPr>
          <w:rFonts w:ascii="Times New Roman" w:hAnsi="Times New Roman" w:cs="Times New Roman"/>
          <w:sz w:val="24"/>
          <w:szCs w:val="24"/>
          <w:u w:val="single"/>
        </w:rPr>
        <w:t>the thing which is not forbidden is freely permitted</w:t>
      </w:r>
      <w:r w:rsidRPr="00660673">
        <w:rPr>
          <w:rFonts w:ascii="Times New Roman" w:hAnsi="Times New Roman" w:cs="Times New Roman"/>
          <w:sz w:val="24"/>
          <w:szCs w:val="24"/>
        </w:rPr>
        <w:t xml:space="preserve">." The opposing view, therefore, was: if God said nothing </w:t>
      </w:r>
      <w:r w:rsidRPr="00660673">
        <w:rPr>
          <w:rStyle w:val="Emphasis"/>
          <w:sz w:val="24"/>
          <w:szCs w:val="24"/>
        </w:rPr>
        <w:t>about</w:t>
      </w:r>
      <w:r w:rsidRPr="00660673">
        <w:rPr>
          <w:rFonts w:ascii="Times New Roman" w:hAnsi="Times New Roman" w:cs="Times New Roman"/>
          <w:sz w:val="24"/>
          <w:szCs w:val="24"/>
        </w:rPr>
        <w:t xml:space="preserve"> it, then He must have nothing </w:t>
      </w:r>
      <w:r w:rsidRPr="00660673">
        <w:rPr>
          <w:rStyle w:val="Emphasis"/>
          <w:sz w:val="24"/>
          <w:szCs w:val="24"/>
        </w:rPr>
        <w:t>against</w:t>
      </w:r>
      <w:r w:rsidRPr="00660673">
        <w:rPr>
          <w:rFonts w:ascii="Times New Roman" w:hAnsi="Times New Roman" w:cs="Times New Roman"/>
          <w:sz w:val="24"/>
          <w:szCs w:val="24"/>
        </w:rPr>
        <w:t xml:space="preserve"> it. Thus, it should be </w:t>
      </w:r>
      <w:r w:rsidRPr="00660673">
        <w:rPr>
          <w:rStyle w:val="Emphasis"/>
          <w:sz w:val="24"/>
          <w:szCs w:val="24"/>
        </w:rPr>
        <w:t>permitted</w:t>
      </w:r>
      <w:r w:rsidRPr="00660673">
        <w:rPr>
          <w:rFonts w:ascii="Times New Roman" w:hAnsi="Times New Roman" w:cs="Times New Roman"/>
          <w:sz w:val="24"/>
          <w:szCs w:val="24"/>
        </w:rPr>
        <w:t xml:space="preserve"> to His people. … [Over a thousand years later] </w:t>
      </w:r>
      <w:r w:rsidRPr="00660673">
        <w:rPr>
          <w:rFonts w:ascii="Times New Roman" w:hAnsi="Times New Roman" w:cs="Times New Roman"/>
          <w:b/>
          <w:bCs/>
          <w:sz w:val="24"/>
          <w:szCs w:val="24"/>
        </w:rPr>
        <w:t>Luther</w:t>
      </w:r>
      <w:r w:rsidRPr="00660673">
        <w:rPr>
          <w:rFonts w:ascii="Times New Roman" w:hAnsi="Times New Roman" w:cs="Times New Roman"/>
          <w:sz w:val="24"/>
          <w:szCs w:val="24"/>
        </w:rPr>
        <w:t xml:space="preserve"> and </w:t>
      </w:r>
      <w:r w:rsidRPr="00660673">
        <w:rPr>
          <w:rFonts w:ascii="Times New Roman" w:hAnsi="Times New Roman" w:cs="Times New Roman"/>
          <w:b/>
          <w:bCs/>
          <w:sz w:val="24"/>
          <w:szCs w:val="24"/>
        </w:rPr>
        <w:t>Zwingli</w:t>
      </w:r>
      <w:r w:rsidRPr="00660673">
        <w:rPr>
          <w:rFonts w:ascii="Times New Roman" w:hAnsi="Times New Roman" w:cs="Times New Roman"/>
          <w:sz w:val="24"/>
          <w:szCs w:val="24"/>
        </w:rPr>
        <w:t xml:space="preserve"> also weighed in on this matter. The latter maintained that </w:t>
      </w:r>
      <w:r w:rsidRPr="00660673">
        <w:rPr>
          <w:rStyle w:val="Emphasis"/>
          <w:sz w:val="24"/>
          <w:szCs w:val="24"/>
        </w:rPr>
        <w:t>anything</w:t>
      </w:r>
      <w:r w:rsidRPr="00660673">
        <w:rPr>
          <w:rFonts w:ascii="Times New Roman" w:hAnsi="Times New Roman" w:cs="Times New Roman"/>
          <w:sz w:val="24"/>
          <w:szCs w:val="24"/>
        </w:rPr>
        <w:t xml:space="preserve"> "not enjoined or taught in the New Testament should be unconditionally </w:t>
      </w:r>
      <w:r w:rsidRPr="00660673">
        <w:rPr>
          <w:rStyle w:val="Emphasis"/>
          <w:sz w:val="24"/>
          <w:szCs w:val="24"/>
        </w:rPr>
        <w:t>rejected</w:t>
      </w:r>
      <w:r w:rsidRPr="00660673">
        <w:rPr>
          <w:rFonts w:ascii="Times New Roman" w:hAnsi="Times New Roman" w:cs="Times New Roman"/>
          <w:sz w:val="24"/>
          <w:szCs w:val="24"/>
        </w:rPr>
        <w:t xml:space="preserve">," whereas Luther espoused the opposing view -- "What is not </w:t>
      </w:r>
      <w:r w:rsidRPr="00660673">
        <w:rPr>
          <w:rStyle w:val="Emphasis"/>
          <w:sz w:val="24"/>
          <w:szCs w:val="24"/>
        </w:rPr>
        <w:t>against</w:t>
      </w:r>
      <w:r w:rsidRPr="00660673">
        <w:rPr>
          <w:rFonts w:ascii="Times New Roman" w:hAnsi="Times New Roman" w:cs="Times New Roman"/>
          <w:sz w:val="24"/>
          <w:szCs w:val="24"/>
        </w:rPr>
        <w:t xml:space="preserve"> Scripture is </w:t>
      </w:r>
      <w:r w:rsidRPr="00660673">
        <w:rPr>
          <w:rStyle w:val="Emphasis"/>
          <w:sz w:val="24"/>
          <w:szCs w:val="24"/>
        </w:rPr>
        <w:t>for</w:t>
      </w:r>
      <w:r w:rsidRPr="00660673">
        <w:rPr>
          <w:rFonts w:ascii="Times New Roman" w:hAnsi="Times New Roman" w:cs="Times New Roman"/>
          <w:sz w:val="24"/>
          <w:szCs w:val="24"/>
        </w:rPr>
        <w:t xml:space="preserve"> Scripture and Scripture for </w:t>
      </w:r>
      <w:r w:rsidRPr="00660673">
        <w:rPr>
          <w:rStyle w:val="Emphasis"/>
          <w:sz w:val="24"/>
          <w:szCs w:val="24"/>
        </w:rPr>
        <w:t>it</w:t>
      </w:r>
      <w:r w:rsidRPr="00660673">
        <w:rPr>
          <w:rFonts w:ascii="Times New Roman" w:hAnsi="Times New Roman" w:cs="Times New Roman"/>
          <w:sz w:val="24"/>
          <w:szCs w:val="24"/>
        </w:rPr>
        <w:t>." … But g</w:t>
      </w:r>
      <w:r w:rsidRPr="00660673">
        <w:rPr>
          <w:rFonts w:ascii="Times New Roman" w:hAnsi="Times New Roman" w:cs="Times New Roman"/>
          <w:sz w:val="24"/>
          <w:szCs w:val="24"/>
          <w:u w:val="single"/>
        </w:rPr>
        <w:t>enuine biblical silence</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 xml:space="preserve"> (where God has truly </w:t>
      </w:r>
      <w:r w:rsidRPr="00660673">
        <w:rPr>
          <w:rStyle w:val="Emphasis"/>
          <w:sz w:val="24"/>
          <w:szCs w:val="24"/>
        </w:rPr>
        <w:t>said absolutely NOTHING</w:t>
      </w:r>
      <w:r w:rsidRPr="00660673">
        <w:rPr>
          <w:rFonts w:ascii="Times New Roman" w:hAnsi="Times New Roman" w:cs="Times New Roman"/>
          <w:sz w:val="24"/>
          <w:szCs w:val="24"/>
        </w:rPr>
        <w:t xml:space="preserve"> one way or the other about something) </w:t>
      </w:r>
      <w:r w:rsidRPr="00660673">
        <w:rPr>
          <w:rFonts w:ascii="Times New Roman" w:hAnsi="Times New Roman" w:cs="Times New Roman"/>
          <w:sz w:val="24"/>
          <w:szCs w:val="24"/>
          <w:u w:val="single"/>
        </w:rPr>
        <w:t xml:space="preserve">is </w:t>
      </w:r>
      <w:r w:rsidRPr="00660673">
        <w:rPr>
          <w:rStyle w:val="Emphasis"/>
          <w:bCs/>
          <w:sz w:val="24"/>
          <w:szCs w:val="24"/>
          <w:u w:val="single"/>
        </w:rPr>
        <w:t>neither</w:t>
      </w:r>
      <w:r w:rsidRPr="00660673">
        <w:rPr>
          <w:rFonts w:ascii="Times New Roman" w:hAnsi="Times New Roman" w:cs="Times New Roman"/>
          <w:sz w:val="24"/>
          <w:szCs w:val="24"/>
          <w:u w:val="single"/>
        </w:rPr>
        <w:t xml:space="preserve"> prohibits nor permits</w:t>
      </w:r>
      <w:r w:rsidRPr="004A6B28">
        <w:rPr>
          <w:rFonts w:ascii="Times New Roman" w:hAnsi="Times New Roman" w:cs="Times New Roman"/>
          <w:sz w:val="20"/>
          <w:szCs w:val="20"/>
        </w:rPr>
        <w:t>.</w:t>
      </w:r>
    </w:p>
    <w:p w14:paraId="3E95CE0C" w14:textId="21482562" w:rsidR="00D85B4B"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                                                                                 </w:t>
      </w:r>
      <w:r w:rsidR="0089167C" w:rsidRPr="004A6B28">
        <w:rPr>
          <w:rFonts w:ascii="Times New Roman" w:hAnsi="Times New Roman" w:cs="Times New Roman"/>
          <w:sz w:val="20"/>
          <w:szCs w:val="20"/>
        </w:rPr>
        <w:t xml:space="preserve"> </w:t>
      </w:r>
      <w:r w:rsidR="0089167C" w:rsidRPr="004A6B28">
        <w:rPr>
          <w:rFonts w:ascii="Times New Roman" w:hAnsi="Times New Roman" w:cs="Times New Roman"/>
          <w:bCs/>
          <w:sz w:val="20"/>
          <w:szCs w:val="20"/>
        </w:rPr>
        <w:t xml:space="preserve">REFLECTIONS by </w:t>
      </w:r>
      <w:hyperlink r:id="rId179" w:history="1">
        <w:r w:rsidR="0089167C" w:rsidRPr="004A6B28">
          <w:rPr>
            <w:rStyle w:val="Hyperlink"/>
            <w:rFonts w:ascii="Times New Roman" w:hAnsi="Times New Roman" w:cs="Times New Roman"/>
            <w:color w:val="auto"/>
            <w:sz w:val="20"/>
            <w:szCs w:val="20"/>
          </w:rPr>
          <w:t>Al Maxey</w:t>
        </w:r>
      </w:hyperlink>
      <w:r w:rsidR="0089167C" w:rsidRPr="004A6B28">
        <w:rPr>
          <w:rFonts w:ascii="Times New Roman" w:hAnsi="Times New Roman" w:cs="Times New Roman"/>
          <w:bCs/>
          <w:sz w:val="20"/>
          <w:szCs w:val="20"/>
        </w:rPr>
        <w:t xml:space="preserve"> Issue #401,</w:t>
      </w:r>
      <w:r w:rsidR="0089167C" w:rsidRPr="004A6B28">
        <w:rPr>
          <w:rFonts w:ascii="Times New Roman" w:hAnsi="Times New Roman" w:cs="Times New Roman"/>
          <w:sz w:val="20"/>
          <w:szCs w:val="20"/>
        </w:rPr>
        <w:t xml:space="preserve"> </w:t>
      </w:r>
      <w:r w:rsidR="0089167C" w:rsidRPr="004A6B28">
        <w:rPr>
          <w:rFonts w:ascii="Times New Roman" w:hAnsi="Times New Roman" w:cs="Times New Roman"/>
          <w:bCs/>
          <w:sz w:val="20"/>
          <w:szCs w:val="20"/>
        </w:rPr>
        <w:t>June 30, 2009 from wikisource.org</w:t>
      </w:r>
      <w:r w:rsidRPr="004A6B28">
        <w:rPr>
          <w:rFonts w:ascii="Times New Roman" w:hAnsi="Times New Roman" w:cs="Times New Roman"/>
          <w:bCs/>
          <w:sz w:val="20"/>
          <w:szCs w:val="20"/>
        </w:rPr>
        <w:t>/wiki/</w:t>
      </w:r>
      <w:r w:rsidR="0089167C" w:rsidRPr="004A6B28">
        <w:rPr>
          <w:rFonts w:ascii="Times New Roman" w:hAnsi="Times New Roman" w:cs="Times New Roman"/>
          <w:bCs/>
          <w:sz w:val="20"/>
          <w:szCs w:val="20"/>
        </w:rPr>
        <w:t xml:space="preserve"> </w:t>
      </w:r>
      <w:r>
        <w:rPr>
          <w:rFonts w:ascii="Times New Roman" w:hAnsi="Times New Roman" w:cs="Times New Roman"/>
          <w:bCs/>
          <w:sz w:val="20"/>
          <w:szCs w:val="20"/>
        </w:rPr>
        <w:t xml:space="preserve"> </w:t>
      </w:r>
    </w:p>
    <w:p w14:paraId="3EE75841" w14:textId="032EEDB6" w:rsidR="0089167C" w:rsidRPr="004A6B28"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0089167C" w:rsidRPr="004A6B28">
        <w:rPr>
          <w:rFonts w:ascii="Times New Roman" w:hAnsi="Times New Roman" w:cs="Times New Roman"/>
          <w:bCs/>
          <w:sz w:val="20"/>
          <w:szCs w:val="20"/>
        </w:rPr>
        <w:t>AnteNicene_Fathers/Volume_III/Apologetic/The_</w:t>
      </w:r>
      <w:proofErr w:type="gramStart"/>
      <w:r w:rsidR="0089167C" w:rsidRPr="004A6B28">
        <w:rPr>
          <w:rFonts w:ascii="Times New Roman" w:hAnsi="Times New Roman" w:cs="Times New Roman"/>
          <w:bCs/>
          <w:sz w:val="20"/>
          <w:szCs w:val="20"/>
        </w:rPr>
        <w:t>Chaplet,_</w:t>
      </w:r>
      <w:proofErr w:type="gramEnd"/>
      <w:r w:rsidR="0089167C" w:rsidRPr="004A6B28">
        <w:rPr>
          <w:rFonts w:ascii="Times New Roman" w:hAnsi="Times New Roman" w:cs="Times New Roman"/>
          <w:bCs/>
          <w:sz w:val="20"/>
          <w:szCs w:val="20"/>
        </w:rPr>
        <w:t>or_De_Corona/Chapter_II</w:t>
      </w:r>
    </w:p>
    <w:p w14:paraId="4C31948C" w14:textId="77777777" w:rsidR="0089167C" w:rsidRPr="00660673" w:rsidRDefault="0089167C" w:rsidP="0089167C">
      <w:pPr>
        <w:spacing w:after="0" w:line="240" w:lineRule="auto"/>
        <w:jc w:val="both"/>
        <w:rPr>
          <w:rFonts w:ascii="Times New Roman" w:hAnsi="Times New Roman" w:cs="Times New Roman"/>
          <w:bCs/>
          <w:sz w:val="24"/>
          <w:szCs w:val="24"/>
        </w:rPr>
      </w:pPr>
    </w:p>
    <w:p w14:paraId="251C9E0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Some Teachings and Practices of Tertullian</w:t>
      </w:r>
    </w:p>
    <w:p w14:paraId="55E6F384"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 xml:space="preserve"> Rule of Faith</w:t>
      </w:r>
      <w:r w:rsidRPr="00660673">
        <w:rPr>
          <w:rFonts w:ascii="Times New Roman" w:hAnsi="Times New Roman" w:cs="Times New Roman"/>
          <w:sz w:val="24"/>
          <w:szCs w:val="24"/>
        </w:rPr>
        <w:t xml:space="preserve"> - It may be said that Tertullian is constantly using this expression, and by it means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w:t>
      </w:r>
      <w:r w:rsidRPr="00660673">
        <w:rPr>
          <w:rFonts w:ascii="Times New Roman" w:hAnsi="Times New Roman" w:cs="Times New Roman"/>
          <w:sz w:val="24"/>
          <w:szCs w:val="24"/>
          <w:u w:val="single"/>
        </w:rPr>
        <w:t>the authoritative tradition handed down in the Church,</w:t>
      </w:r>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the Scriptures themselves, and, </w:t>
      </w:r>
      <w:r w:rsidRPr="00660673">
        <w:rPr>
          <w:rFonts w:ascii="Times New Roman" w:hAnsi="Times New Roman" w:cs="Times New Roman"/>
          <w:i/>
          <w:iCs/>
          <w:sz w:val="24"/>
          <w:szCs w:val="24"/>
        </w:rPr>
        <w:t>perhaps</w:t>
      </w:r>
      <w:r w:rsidRPr="00660673">
        <w:rPr>
          <w:rFonts w:ascii="Times New Roman" w:hAnsi="Times New Roman" w:cs="Times New Roman"/>
          <w:sz w:val="24"/>
          <w:szCs w:val="24"/>
        </w:rPr>
        <w:t xml:space="preserve">, a definite doctrinal formula. While he nowhere gives a list of the books of Scripture, he divides them into two parts and calls them the </w:t>
      </w:r>
      <w:proofErr w:type="spellStart"/>
      <w:r w:rsidRPr="00660673">
        <w:rPr>
          <w:rFonts w:ascii="Times New Roman" w:hAnsi="Times New Roman" w:cs="Times New Roman"/>
          <w:i/>
          <w:iCs/>
          <w:sz w:val="24"/>
          <w:szCs w:val="24"/>
        </w:rPr>
        <w:t>instrumentum</w:t>
      </w:r>
      <w:proofErr w:type="spellEnd"/>
      <w:r w:rsidRPr="00660673">
        <w:rPr>
          <w:rFonts w:ascii="Times New Roman" w:hAnsi="Times New Roman" w:cs="Times New Roman"/>
          <w:sz w:val="24"/>
          <w:szCs w:val="24"/>
        </w:rPr>
        <w:t xml:space="preserve"> and </w:t>
      </w:r>
      <w:proofErr w:type="spellStart"/>
      <w:r w:rsidRPr="00660673">
        <w:rPr>
          <w:rFonts w:ascii="Times New Roman" w:hAnsi="Times New Roman" w:cs="Times New Roman"/>
          <w:i/>
          <w:iCs/>
          <w:sz w:val="24"/>
          <w:szCs w:val="24"/>
        </w:rPr>
        <w:t>testamentum</w:t>
      </w:r>
      <w:proofErr w:type="spellEnd"/>
      <w:r w:rsidRPr="00660673">
        <w:rPr>
          <w:rFonts w:ascii="Times New Roman" w:hAnsi="Times New Roman" w:cs="Times New Roman"/>
          <w:iCs/>
          <w:sz w:val="24"/>
          <w:szCs w:val="24"/>
        </w:rPr>
        <w:t xml:space="preserve">.                             </w:t>
      </w:r>
      <w:r w:rsidRPr="00660673">
        <w:rPr>
          <w:rFonts w:ascii="Times New Roman" w:hAnsi="Times New Roman" w:cs="Times New Roman"/>
          <w:sz w:val="24"/>
          <w:szCs w:val="24"/>
        </w:rPr>
        <w:t xml:space="preserve"> </w:t>
      </w:r>
      <w:hyperlink r:id="rId180"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iCs/>
            <w:color w:val="auto"/>
            <w:sz w:val="20"/>
            <w:szCs w:val="20"/>
            <w:u w:val="none"/>
          </w:rPr>
          <w:t>en.wikipedia.org/wiki/Tertullian</w:t>
        </w:r>
      </w:hyperlink>
    </w:p>
    <w:p w14:paraId="1818F6A8"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7C98B908" w14:textId="2DB6F539" w:rsidR="0089167C" w:rsidRPr="00D85B4B" w:rsidRDefault="0089167C" w:rsidP="00D85B4B">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Some 1200 to 1300 years later due to the reformation the Council of Trent (1545 – 1563) called by Pope Paul III decided that “traditions set forth by the councils and the church fathers constituted authority equal to that of the Scripture.”</w:t>
      </w:r>
      <w:r w:rsidR="00D85B4B">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00D85B4B">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D85B4B">
        <w:rPr>
          <w:rFonts w:ascii="Times New Roman" w:hAnsi="Times New Roman" w:cs="Times New Roman"/>
          <w:sz w:val="20"/>
          <w:szCs w:val="20"/>
        </w:rPr>
        <w:t>The Eternal Kingdom, F.W. Mattox, p. 291</w:t>
      </w:r>
    </w:p>
    <w:p w14:paraId="09FF551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D039B19" w14:textId="77777777" w:rsidR="00D85B4B" w:rsidRDefault="00000000"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1" w:tooltip="Fornication" w:history="1">
        <w:r w:rsidR="0089167C" w:rsidRPr="00660673">
          <w:rPr>
            <w:rStyle w:val="Hyperlink"/>
            <w:rFonts w:ascii="Times New Roman" w:hAnsi="Times New Roman" w:cs="Times New Roman"/>
            <w:color w:val="auto"/>
            <w:sz w:val="24"/>
            <w:szCs w:val="24"/>
            <w:u w:val="none"/>
          </w:rPr>
          <w:t>Fornicators</w:t>
        </w:r>
      </w:hyperlink>
      <w:r w:rsidR="0089167C" w:rsidRPr="00660673">
        <w:rPr>
          <w:rFonts w:ascii="Times New Roman" w:hAnsi="Times New Roman" w:cs="Times New Roman"/>
          <w:sz w:val="24"/>
          <w:szCs w:val="24"/>
        </w:rPr>
        <w:t xml:space="preserve"> and </w:t>
      </w:r>
      <w:hyperlink r:id="rId182" w:tooltip="Murder" w:history="1">
        <w:r w:rsidR="0089167C" w:rsidRPr="00660673">
          <w:rPr>
            <w:rStyle w:val="Hyperlink"/>
            <w:rFonts w:ascii="Times New Roman" w:hAnsi="Times New Roman" w:cs="Times New Roman"/>
            <w:color w:val="auto"/>
            <w:sz w:val="24"/>
            <w:szCs w:val="24"/>
            <w:u w:val="none"/>
          </w:rPr>
          <w:t>Murderers</w:t>
        </w:r>
      </w:hyperlink>
      <w:r w:rsidR="0089167C" w:rsidRPr="00660673">
        <w:rPr>
          <w:rFonts w:ascii="Times New Roman" w:hAnsi="Times New Roman" w:cs="Times New Roman"/>
          <w:sz w:val="24"/>
          <w:szCs w:val="24"/>
        </w:rPr>
        <w:t xml:space="preserve"> should never be admitted into the church under any circumstances. In </w:t>
      </w:r>
      <w:r w:rsidR="0089167C" w:rsidRPr="00660673">
        <w:rPr>
          <w:rFonts w:ascii="Times New Roman" w:hAnsi="Times New Roman" w:cs="Times New Roman"/>
          <w:i/>
          <w:iCs/>
          <w:sz w:val="24"/>
          <w:szCs w:val="24"/>
        </w:rPr>
        <w:t xml:space="preserve">de </w:t>
      </w:r>
      <w:proofErr w:type="spellStart"/>
      <w:r w:rsidR="0089167C" w:rsidRPr="00660673">
        <w:rPr>
          <w:rFonts w:ascii="Times New Roman" w:hAnsi="Times New Roman" w:cs="Times New Roman"/>
          <w:i/>
          <w:iCs/>
          <w:sz w:val="24"/>
          <w:szCs w:val="24"/>
        </w:rPr>
        <w:t>pudicitia</w:t>
      </w:r>
      <w:proofErr w:type="spellEnd"/>
      <w:r w:rsidR="0089167C" w:rsidRPr="00660673">
        <w:rPr>
          <w:rFonts w:ascii="Times New Roman" w:hAnsi="Times New Roman" w:cs="Times New Roman"/>
          <w:sz w:val="24"/>
          <w:szCs w:val="24"/>
        </w:rPr>
        <w:t xml:space="preserve">, Tertullian condemns Pope </w:t>
      </w:r>
      <w:hyperlink r:id="rId183" w:tooltip="Callixtus I" w:history="1">
        <w:r w:rsidR="0089167C" w:rsidRPr="00660673">
          <w:rPr>
            <w:rStyle w:val="Hyperlink"/>
            <w:rFonts w:ascii="Times New Roman" w:hAnsi="Times New Roman" w:cs="Times New Roman"/>
            <w:color w:val="auto"/>
            <w:sz w:val="24"/>
            <w:szCs w:val="24"/>
            <w:u w:val="none"/>
          </w:rPr>
          <w:t>Callixtus I</w:t>
        </w:r>
      </w:hyperlink>
      <w:r w:rsidR="0089167C" w:rsidRPr="00660673">
        <w:rPr>
          <w:rFonts w:ascii="Times New Roman" w:hAnsi="Times New Roman" w:cs="Times New Roman"/>
          <w:sz w:val="24"/>
          <w:szCs w:val="24"/>
        </w:rPr>
        <w:t xml:space="preserve"> for allowing such people in when they show repentance.</w:t>
      </w:r>
      <w:r w:rsidR="0089167C" w:rsidRPr="00660673">
        <w:rPr>
          <w:rFonts w:ascii="Times New Roman" w:hAnsi="Times New Roman" w:cs="Times New Roman"/>
          <w:i/>
          <w:iCs/>
          <w:sz w:val="24"/>
          <w:szCs w:val="24"/>
        </w:rPr>
        <w:t xml:space="preserve">                          </w:t>
      </w:r>
      <w:r w:rsidR="00D85B4B">
        <w:rPr>
          <w:rFonts w:ascii="Times New Roman" w:hAnsi="Times New Roman" w:cs="Times New Roman"/>
          <w:i/>
          <w:iCs/>
          <w:sz w:val="24"/>
          <w:szCs w:val="24"/>
        </w:rPr>
        <w:t xml:space="preserve"> </w:t>
      </w:r>
    </w:p>
    <w:p w14:paraId="236FACC5" w14:textId="414AAE9D" w:rsidR="0089167C" w:rsidRPr="00D85B4B" w:rsidRDefault="00D85B4B"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0089167C" w:rsidRPr="00D85B4B">
        <w:rPr>
          <w:rFonts w:ascii="Times New Roman" w:hAnsi="Times New Roman" w:cs="Times New Roman"/>
          <w:i/>
          <w:iCs/>
          <w:sz w:val="20"/>
          <w:szCs w:val="20"/>
        </w:rPr>
        <w:t xml:space="preserve">en.wikipedia.org/wiki/Tertullian </w:t>
      </w:r>
    </w:p>
    <w:p w14:paraId="0E43C681"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5922FA89"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3" w:name="Cyprian_of_Carthage"/>
      <w:bookmarkEnd w:id="13"/>
      <w:r w:rsidRPr="00660673">
        <w:rPr>
          <w:rFonts w:ascii="Times New Roman" w:eastAsia="Times New Roman" w:hAnsi="Times New Roman" w:cs="Times New Roman"/>
          <w:b/>
          <w:bCs/>
          <w:sz w:val="24"/>
          <w:szCs w:val="24"/>
        </w:rPr>
        <w:t>Cyprian of Carthage</w:t>
      </w:r>
    </w:p>
    <w:p w14:paraId="2DF2320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Cyprian (</w:t>
      </w:r>
      <w:proofErr w:type="spellStart"/>
      <w:r w:rsidRPr="00660673">
        <w:rPr>
          <w:rFonts w:ascii="Times New Roman" w:eastAsia="Times New Roman" w:hAnsi="Times New Roman" w:cs="Times New Roman"/>
          <w:sz w:val="24"/>
          <w:szCs w:val="24"/>
        </w:rPr>
        <w:t>Thascius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Caecilius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Cyprianus</w:t>
      </w:r>
      <w:proofErr w:type="spellEnd"/>
      <w:r w:rsidRPr="00660673">
        <w:rPr>
          <w:rFonts w:ascii="Times New Roman" w:eastAsia="Times New Roman" w:hAnsi="Times New Roman" w:cs="Times New Roman"/>
          <w:sz w:val="24"/>
          <w:szCs w:val="24"/>
        </w:rPr>
        <w:t xml:space="preserve">) was </w:t>
      </w:r>
      <w:hyperlink r:id="rId184"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185" w:tooltip="Carthage" w:history="1">
        <w:r w:rsidRPr="00660673">
          <w:rPr>
            <w:rFonts w:ascii="Times New Roman" w:eastAsia="Times New Roman" w:hAnsi="Times New Roman" w:cs="Times New Roman"/>
            <w:sz w:val="24"/>
            <w:szCs w:val="24"/>
          </w:rPr>
          <w:t>Carthage</w:t>
        </w:r>
      </w:hyperlink>
      <w:r w:rsidRPr="00660673">
        <w:rPr>
          <w:rFonts w:ascii="Times New Roman" w:eastAsia="Times New Roman" w:hAnsi="Times New Roman" w:cs="Times New Roman"/>
          <w:sz w:val="24"/>
          <w:szCs w:val="24"/>
        </w:rPr>
        <w:t xml:space="preserve"> and an important early </w:t>
      </w:r>
      <w:hyperlink r:id="rId186"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writer. He was probably born at the beginning of the 3rd century in </w:t>
      </w:r>
      <w:hyperlink r:id="rId187" w:tooltip="North Africa during the Classical Period" w:history="1">
        <w:r w:rsidRPr="00660673">
          <w:rPr>
            <w:rFonts w:ascii="Times New Roman" w:eastAsia="Times New Roman" w:hAnsi="Times New Roman" w:cs="Times New Roman"/>
            <w:sz w:val="24"/>
            <w:szCs w:val="24"/>
          </w:rPr>
          <w:t>North Africa</w:t>
        </w:r>
      </w:hyperlink>
      <w:r w:rsidRPr="00660673">
        <w:rPr>
          <w:rFonts w:ascii="Times New Roman" w:eastAsia="Times New Roman" w:hAnsi="Times New Roman" w:cs="Times New Roman"/>
          <w:sz w:val="24"/>
          <w:szCs w:val="24"/>
        </w:rPr>
        <w:t>, perhaps at Carthage, where he received an excellent classical (</w:t>
      </w:r>
      <w:hyperlink r:id="rId188" w:tooltip="Paganism" w:history="1">
        <w:r w:rsidRPr="00660673">
          <w:rPr>
            <w:rFonts w:ascii="Times New Roman" w:eastAsia="Times New Roman" w:hAnsi="Times New Roman" w:cs="Times New Roman"/>
            <w:sz w:val="24"/>
            <w:szCs w:val="24"/>
          </w:rPr>
          <w:t>pagan</w:t>
        </w:r>
      </w:hyperlink>
      <w:r w:rsidRPr="00660673">
        <w:rPr>
          <w:rFonts w:ascii="Times New Roman" w:eastAsia="Times New Roman" w:hAnsi="Times New Roman" w:cs="Times New Roman"/>
          <w:sz w:val="24"/>
          <w:szCs w:val="24"/>
        </w:rPr>
        <w:t xml:space="preserve">) education. After converting to Christianity, he became a bishop (249) and eventually died a </w:t>
      </w:r>
      <w:hyperlink r:id="rId189" w:tooltip="Martyr" w:history="1">
        <w:r w:rsidRPr="00660673">
          <w:rPr>
            <w:rFonts w:ascii="Times New Roman" w:eastAsia="Times New Roman" w:hAnsi="Times New Roman" w:cs="Times New Roman"/>
            <w:sz w:val="24"/>
            <w:szCs w:val="24"/>
          </w:rPr>
          <w:t>martyr</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0" w:tooltip="September 14" w:history="1">
        <w:r w:rsidRPr="00660673">
          <w:rPr>
            <w:rFonts w:ascii="Times New Roman" w:eastAsia="Times New Roman" w:hAnsi="Times New Roman" w:cs="Times New Roman"/>
            <w:sz w:val="24"/>
            <w:szCs w:val="24"/>
          </w:rPr>
          <w:t>September 14</w:t>
        </w:r>
      </w:hyperlink>
      <w:r w:rsidRPr="00660673">
        <w:rPr>
          <w:rFonts w:ascii="Times New Roman" w:eastAsia="Times New Roman" w:hAnsi="Times New Roman" w:cs="Times New Roman"/>
          <w:sz w:val="24"/>
          <w:szCs w:val="24"/>
        </w:rPr>
        <w:t xml:space="preserve">, </w:t>
      </w:r>
      <w:hyperlink r:id="rId191"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at Carthage.</w:t>
      </w:r>
    </w:p>
    <w:p w14:paraId="3F765C0F"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Teachings of Cyprian</w:t>
      </w:r>
      <w:r w:rsidRPr="00660673">
        <w:rPr>
          <w:rFonts w:ascii="Times New Roman" w:hAnsi="Times New Roman" w:cs="Times New Roman"/>
          <w:b/>
          <w:sz w:val="24"/>
          <w:szCs w:val="24"/>
        </w:rPr>
        <w:tab/>
      </w:r>
    </w:p>
    <w:p w14:paraId="3AB68EA8" w14:textId="2087955A" w:rsidR="0089167C" w:rsidRPr="00D85B4B" w:rsidRDefault="0089167C" w:rsidP="008916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eighth day after his birth. In our council it seemed to us far otherwise. No one agreed to the course which you thought should be taken. Rather, we all judge that the mercy and grace of God ought to be denied to no man born (Letters 64:2 [A.D. 253]).        </w:t>
      </w:r>
      <w:hyperlink r:id="rId192" w:history="1">
        <w:r w:rsidRPr="00D85B4B">
          <w:rPr>
            <w:rFonts w:ascii="Times New Roman" w:hAnsi="Times New Roman" w:cs="Times New Roman"/>
            <w:sz w:val="20"/>
            <w:szCs w:val="20"/>
          </w:rPr>
          <w:t xml:space="preserve">  </w:t>
        </w:r>
        <w:r w:rsidR="00D85B4B">
          <w:rPr>
            <w:rFonts w:ascii="Times New Roman" w:hAnsi="Times New Roman" w:cs="Times New Roman"/>
            <w:sz w:val="20"/>
            <w:szCs w:val="20"/>
          </w:rPr>
          <w:t xml:space="preserve">                                                                </w:t>
        </w:r>
        <w:r w:rsidR="00D85B4B">
          <w:rPr>
            <w:rStyle w:val="Hyperlink"/>
            <w:rFonts w:ascii="Times New Roman" w:hAnsi="Times New Roman" w:cs="Times New Roman"/>
            <w:color w:val="auto"/>
            <w:sz w:val="20"/>
            <w:szCs w:val="20"/>
            <w:u w:val="none"/>
          </w:rPr>
          <w:t xml:space="preserve">                                                                                            </w:t>
        </w:r>
        <w:r w:rsidR="00D85B4B" w:rsidRPr="00D85B4B">
          <w:rPr>
            <w:rStyle w:val="Hyperlink"/>
            <w:rFonts w:ascii="Times New Roman" w:hAnsi="Times New Roman" w:cs="Times New Roman"/>
            <w:color w:val="auto"/>
            <w:sz w:val="20"/>
            <w:szCs w:val="20"/>
            <w:u w:val="none"/>
          </w:rPr>
          <w:t xml:space="preserve">  </w:t>
        </w:r>
        <w:r w:rsidR="00D85B4B" w:rsidRPr="00D85B4B">
          <w:rPr>
            <w:rStyle w:val="Hyperlink"/>
            <w:rFonts w:ascii="Times New Roman" w:hAnsi="Times New Roman" w:cs="Times New Roman"/>
            <w:color w:val="000000" w:themeColor="text1"/>
            <w:sz w:val="20"/>
            <w:szCs w:val="20"/>
            <w:u w:val="none"/>
          </w:rPr>
          <w:t>R</w:t>
        </w:r>
        <w:r w:rsidRPr="00D85B4B">
          <w:rPr>
            <w:rStyle w:val="Hyperlink"/>
            <w:rFonts w:ascii="Times New Roman" w:hAnsi="Times New Roman" w:cs="Times New Roman"/>
            <w:color w:val="000000" w:themeColor="text1"/>
            <w:sz w:val="20"/>
            <w:szCs w:val="20"/>
            <w:u w:val="none"/>
          </w:rPr>
          <w:t>icklobs.blogspot.com/2009/03/church-fathers-on-infant-baptism.html</w:t>
        </w:r>
      </w:hyperlink>
      <w:bookmarkStart w:id="14" w:name="Ambrose_of_Milan"/>
      <w:bookmarkStart w:id="15" w:name="References"/>
      <w:bookmarkEnd w:id="14"/>
      <w:bookmarkEnd w:id="15"/>
    </w:p>
    <w:p w14:paraId="088B8965" w14:textId="77777777" w:rsidR="0089167C" w:rsidRPr="00660673" w:rsidRDefault="0089167C" w:rsidP="0089167C">
      <w:pPr>
        <w:pStyle w:val="NormalWeb"/>
        <w:spacing w:before="0" w:beforeAutospacing="0" w:after="0" w:afterAutospacing="0"/>
        <w:rPr>
          <w:b/>
        </w:rPr>
      </w:pPr>
    </w:p>
    <w:p w14:paraId="6C228A4E" w14:textId="77777777" w:rsidR="0089167C" w:rsidRPr="00660673" w:rsidRDefault="0089167C" w:rsidP="0089167C">
      <w:pPr>
        <w:pStyle w:val="NormalWeb"/>
        <w:spacing w:before="0" w:beforeAutospacing="0" w:after="0" w:afterAutospacing="0"/>
        <w:rPr>
          <w:b/>
        </w:rPr>
      </w:pPr>
      <w:r w:rsidRPr="00660673">
        <w:rPr>
          <w:b/>
        </w:rPr>
        <w:t xml:space="preserve">Ambrose  </w:t>
      </w:r>
    </w:p>
    <w:p w14:paraId="0420CF65" w14:textId="77777777" w:rsidR="0089167C" w:rsidRPr="00660673" w:rsidRDefault="0089167C" w:rsidP="0089167C">
      <w:pPr>
        <w:pStyle w:val="NormalWeb"/>
        <w:spacing w:before="0" w:beforeAutospacing="0" w:after="0" w:afterAutospacing="0"/>
        <w:jc w:val="both"/>
      </w:pPr>
      <w:r w:rsidRPr="00660673">
        <w:t xml:space="preserve">Ambrose (337/340 – 397) was the Governor of Aemilia-Liguria in northern Italy. In 374 </w:t>
      </w:r>
      <w:hyperlink r:id="rId193" w:tooltip="Auxentius of Milan" w:history="1">
        <w:r w:rsidRPr="00660673">
          <w:rPr>
            <w:rStyle w:val="Hyperlink"/>
            <w:color w:val="auto"/>
            <w:u w:val="none"/>
          </w:rPr>
          <w:t xml:space="preserve">the bishop of Milan, </w:t>
        </w:r>
        <w:proofErr w:type="spellStart"/>
        <w:r w:rsidRPr="00660673">
          <w:rPr>
            <w:rStyle w:val="Hyperlink"/>
            <w:color w:val="auto"/>
            <w:u w:val="none"/>
          </w:rPr>
          <w:t>Auxentius</w:t>
        </w:r>
        <w:proofErr w:type="spellEnd"/>
      </w:hyperlink>
      <w:r w:rsidRPr="00660673">
        <w:t xml:space="preserve">, an Arian, died, and the Arians challenged the </w:t>
      </w:r>
      <w:hyperlink r:id="rId194" w:tooltip="Succession" w:history="1">
        <w:r w:rsidRPr="00660673">
          <w:rPr>
            <w:rStyle w:val="Hyperlink"/>
            <w:color w:val="auto"/>
            <w:u w:val="none"/>
          </w:rPr>
          <w:t>succession</w:t>
        </w:r>
      </w:hyperlink>
      <w:r w:rsidRPr="00660673">
        <w:t xml:space="preserve">. 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195" w:tooltip="Theology" w:history="1">
        <w:r w:rsidRPr="00660673">
          <w:rPr>
            <w:rStyle w:val="Hyperlink"/>
            <w:color w:val="auto"/>
            <w:u w:val="none"/>
          </w:rPr>
          <w:t>theology</w:t>
        </w:r>
      </w:hyperlink>
      <w:r w:rsidRPr="00660673">
        <w:t xml:space="preserve"> but, upon receiving a letter from the Emperor praising the appropriateness of Rome appointing individuals evidently worthy of holy positions, within a week he was baptized, ordained and duly installed as bishop of </w:t>
      </w:r>
      <w:hyperlink r:id="rId196" w:tooltip="Milan" w:history="1">
        <w:r w:rsidRPr="00660673">
          <w:rPr>
            <w:rStyle w:val="Hyperlink"/>
            <w:color w:val="auto"/>
            <w:u w:val="none"/>
          </w:rPr>
          <w:t>Milan</w:t>
        </w:r>
      </w:hyperlink>
      <w:r w:rsidRPr="00660673">
        <w:t>.</w:t>
      </w:r>
    </w:p>
    <w:p w14:paraId="79C10F4F" w14:textId="77777777" w:rsidR="0089167C" w:rsidRPr="00660673" w:rsidRDefault="0089167C" w:rsidP="0089167C">
      <w:pPr>
        <w:pStyle w:val="NormalWeb"/>
        <w:spacing w:after="0" w:afterAutospacing="0"/>
        <w:jc w:val="both"/>
      </w:pPr>
      <w:r w:rsidRPr="00660673">
        <w:t xml:space="preserve">Ambrose is counted by the Catholic Church as one of the four original </w:t>
      </w:r>
      <w:hyperlink r:id="rId197" w:tooltip="Doctors of the Church" w:history="1">
        <w:r w:rsidRPr="00660673">
          <w:rPr>
            <w:rStyle w:val="Hyperlink"/>
            <w:color w:val="auto"/>
            <w:u w:val="none"/>
          </w:rPr>
          <w:t>doctors of the Church</w:t>
        </w:r>
      </w:hyperlink>
      <w:r w:rsidRPr="00660673">
        <w:t xml:space="preserve">. The others were </w:t>
      </w:r>
      <w:hyperlink r:id="rId198" w:tooltip="Augustine of Hippo" w:history="1">
        <w:r w:rsidRPr="00660673">
          <w:rPr>
            <w:rStyle w:val="Hyperlink"/>
            <w:color w:val="auto"/>
            <w:u w:val="none"/>
          </w:rPr>
          <w:t>Saint Augustine</w:t>
        </w:r>
      </w:hyperlink>
      <w:r w:rsidRPr="00660673">
        <w:t xml:space="preserve">, </w:t>
      </w:r>
      <w:hyperlink r:id="rId199" w:tooltip="Jerome" w:history="1">
        <w:r w:rsidRPr="00660673">
          <w:rPr>
            <w:rStyle w:val="Hyperlink"/>
            <w:color w:val="auto"/>
            <w:u w:val="none"/>
          </w:rPr>
          <w:t>Saint Jerome</w:t>
        </w:r>
      </w:hyperlink>
      <w:r w:rsidRPr="00660673">
        <w:t xml:space="preserve">, and </w:t>
      </w:r>
      <w:hyperlink r:id="rId200" w:tooltip="Pope Gregory I" w:history="1">
        <w:r w:rsidRPr="00660673">
          <w:rPr>
            <w:rStyle w:val="Hyperlink"/>
            <w:color w:val="auto"/>
            <w:u w:val="none"/>
          </w:rPr>
          <w:t>Pope Gregory I</w:t>
        </w:r>
      </w:hyperlink>
      <w:r w:rsidRPr="00660673">
        <w:t xml:space="preserve">. It has been noted that Ambrose's theology was significantly influenced by that of </w:t>
      </w:r>
      <w:hyperlink r:id="rId201" w:tooltip="Origen" w:history="1">
        <w:r w:rsidRPr="00660673">
          <w:rPr>
            <w:rStyle w:val="Hyperlink"/>
            <w:color w:val="auto"/>
            <w:u w:val="none"/>
          </w:rPr>
          <w:t>Origen</w:t>
        </w:r>
      </w:hyperlink>
      <w:r w:rsidRPr="00660673">
        <w:t>.</w:t>
      </w:r>
    </w:p>
    <w:p w14:paraId="7E753DAF" w14:textId="77777777" w:rsidR="0089167C" w:rsidRPr="00660673" w:rsidRDefault="0089167C" w:rsidP="0089167C">
      <w:pPr>
        <w:pStyle w:val="NormalWeb"/>
        <w:spacing w:before="0" w:beforeAutospacing="0" w:after="0" w:afterAutospacing="0"/>
        <w:jc w:val="both"/>
      </w:pPr>
    </w:p>
    <w:p w14:paraId="72CC69AB" w14:textId="77777777" w:rsidR="0089167C" w:rsidRPr="00660673" w:rsidRDefault="0089167C" w:rsidP="0089167C">
      <w:pPr>
        <w:pStyle w:val="NormalWeb"/>
        <w:spacing w:before="0" w:beforeAutospacing="0" w:after="0" w:afterAutospacing="0"/>
        <w:jc w:val="both"/>
        <w:rPr>
          <w:b/>
        </w:rPr>
      </w:pPr>
      <w:r w:rsidRPr="00660673">
        <w:t xml:space="preserve">He applied this knowledge as preacher, concentrating especially on exegesis of the Old Testament, and his rhetorical abilities impressed </w:t>
      </w:r>
      <w:hyperlink r:id="rId202" w:tooltip="Augustine of Hippo" w:history="1">
        <w:r w:rsidRPr="00660673">
          <w:rPr>
            <w:rStyle w:val="Hyperlink"/>
            <w:color w:val="auto"/>
            <w:u w:val="none"/>
          </w:rPr>
          <w:t>Augustine of Hippo</w:t>
        </w:r>
      </w:hyperlink>
      <w:r w:rsidRPr="00660673">
        <w:t xml:space="preserve">, his spiritual successor, whose conversion was helped by Ambrose's </w:t>
      </w:r>
      <w:hyperlink r:id="rId203" w:tooltip="Sermon" w:history="1">
        <w:r w:rsidRPr="00660673">
          <w:rPr>
            <w:rStyle w:val="Hyperlink"/>
            <w:color w:val="auto"/>
            <w:u w:val="none"/>
          </w:rPr>
          <w:t>sermons</w:t>
        </w:r>
      </w:hyperlink>
      <w:r w:rsidRPr="00660673">
        <w:t>.</w:t>
      </w:r>
    </w:p>
    <w:p w14:paraId="26FEB225"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p>
    <w:p w14:paraId="1404F402"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 xml:space="preserve">Augustine </w:t>
      </w:r>
    </w:p>
    <w:p w14:paraId="1D11BDE8"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Augustine (354 – 430) was trained to be a teacher and philosopher. His reading was confined almost exclusively to Latin authors. He had great admiration for Cicero and ranked him above all other ancient writers. </w:t>
      </w:r>
    </w:p>
    <w:p w14:paraId="4CAF2434" w14:textId="77777777" w:rsidR="0089167C" w:rsidRPr="00660673" w:rsidRDefault="0089167C" w:rsidP="0089167C">
      <w:pPr>
        <w:spacing w:after="0" w:line="240" w:lineRule="auto"/>
        <w:rPr>
          <w:rFonts w:ascii="Times New Roman" w:eastAsia="Times New Roman" w:hAnsi="Times New Roman" w:cs="Times New Roman"/>
          <w:bCs/>
          <w:sz w:val="24"/>
          <w:szCs w:val="24"/>
        </w:rPr>
      </w:pPr>
    </w:p>
    <w:p w14:paraId="760CBE32"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During his earlier years he found the teachings of Manichean, [two everlasting kingdoms, one of light under God and the other of darkness under the demon] to have a great resemblance to those of Gnosticism. </w:t>
      </w:r>
    </w:p>
    <w:p w14:paraId="61E9862A"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After some eight years he broke from the group moving to </w:t>
      </w:r>
      <w:proofErr w:type="spellStart"/>
      <w:r w:rsidRPr="00660673">
        <w:rPr>
          <w:rFonts w:ascii="Times New Roman" w:eastAsia="Times New Roman" w:hAnsi="Times New Roman" w:cs="Times New Roman"/>
          <w:bCs/>
          <w:sz w:val="24"/>
          <w:szCs w:val="24"/>
        </w:rPr>
        <w:t>Neo-platonism</w:t>
      </w:r>
      <w:proofErr w:type="spell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the absence of good being the source of evil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i/>
          <w:color w:val="auto"/>
          <w:sz w:val="24"/>
          <w:szCs w:val="24"/>
          <w:u w:val="none"/>
        </w:rPr>
        <w:t>privatio</w:t>
      </w:r>
      <w:proofErr w:type="spellEnd"/>
      <w:r w:rsidRPr="00660673">
        <w:rPr>
          <w:rStyle w:val="Hyperlink"/>
          <w:rFonts w:ascii="Times New Roman" w:hAnsi="Times New Roman" w:cs="Times New Roman"/>
          <w:i/>
          <w:color w:val="auto"/>
          <w:sz w:val="24"/>
          <w:szCs w:val="24"/>
          <w:u w:val="none"/>
        </w:rPr>
        <w:t xml:space="preserve"> </w:t>
      </w:r>
      <w:proofErr w:type="spellStart"/>
      <w:r w:rsidRPr="00660673">
        <w:rPr>
          <w:rStyle w:val="Hyperlink"/>
          <w:rFonts w:ascii="Times New Roman" w:hAnsi="Times New Roman" w:cs="Times New Roman"/>
          <w:i/>
          <w:color w:val="auto"/>
          <w:sz w:val="24"/>
          <w:szCs w:val="24"/>
          <w:u w:val="none"/>
        </w:rPr>
        <w:t>boni</w:t>
      </w:r>
      <w:proofErr w:type="spellEnd"/>
      <w:r w:rsidRPr="00660673">
        <w:rPr>
          <w:rStyle w:val="Hyperlink"/>
          <w:rFonts w:ascii="Times New Roman" w:hAnsi="Times New Roman" w:cs="Times New Roman"/>
          <w:i/>
          <w:color w:val="auto"/>
          <w:sz w:val="24"/>
          <w:szCs w:val="24"/>
          <w:u w:val="none"/>
        </w:rPr>
        <w:fldChar w:fldCharType="end"/>
      </w:r>
      <w:r w:rsidRPr="00660673">
        <w:rPr>
          <w:rFonts w:ascii="Times New Roman" w:hAnsi="Times New Roman" w:cs="Times New Roman"/>
          <w:sz w:val="24"/>
          <w:szCs w:val="24"/>
        </w:rPr>
        <w:t xml:space="preserve">), and that this absence of good comes from human sin]. </w:t>
      </w:r>
      <w:r w:rsidRPr="00660673">
        <w:rPr>
          <w:rFonts w:ascii="Times New Roman" w:eastAsia="Times New Roman" w:hAnsi="Times New Roman" w:cs="Times New Roman"/>
          <w:bCs/>
          <w:sz w:val="24"/>
          <w:szCs w:val="24"/>
        </w:rPr>
        <w:t xml:space="preserve"> At about 27 years of </w:t>
      </w:r>
      <w:proofErr w:type="gramStart"/>
      <w:r w:rsidRPr="00660673">
        <w:rPr>
          <w:rFonts w:ascii="Times New Roman" w:eastAsia="Times New Roman" w:hAnsi="Times New Roman" w:cs="Times New Roman"/>
          <w:bCs/>
          <w:sz w:val="24"/>
          <w:szCs w:val="24"/>
        </w:rPr>
        <w:t>age</w:t>
      </w:r>
      <w:proofErr w:type="gramEnd"/>
      <w:r w:rsidRPr="00660673">
        <w:rPr>
          <w:rFonts w:ascii="Times New Roman" w:eastAsia="Times New Roman" w:hAnsi="Times New Roman" w:cs="Times New Roman"/>
          <w:bCs/>
          <w:sz w:val="24"/>
          <w:szCs w:val="24"/>
        </w:rPr>
        <w:t xml:space="preserve"> he became a “Christian” but not necessarily from a study of the Bible. However, the older he became the more he moved in the direction of the Bible and away from philosophy. Often, they were mixed bringing inconsistencies.                                               </w:t>
      </w:r>
    </w:p>
    <w:p w14:paraId="56CCD8CA" w14:textId="3B09050D" w:rsidR="0089167C" w:rsidRPr="00D85B4B" w:rsidRDefault="0089167C" w:rsidP="0089167C">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 xml:space="preserve">                                                                      </w:t>
      </w:r>
      <w:r w:rsidR="00D85B4B">
        <w:rPr>
          <w:rFonts w:ascii="Times New Roman" w:eastAsia="Times New Roman" w:hAnsi="Times New Roman" w:cs="Times New Roman"/>
          <w:bCs/>
          <w:sz w:val="20"/>
          <w:szCs w:val="20"/>
        </w:rPr>
        <w:t xml:space="preserve">                                                                                    </w:t>
      </w:r>
      <w:r w:rsidRPr="00D85B4B">
        <w:rPr>
          <w:rFonts w:ascii="Times New Roman" w:eastAsia="Times New Roman" w:hAnsi="Times New Roman" w:cs="Times New Roman"/>
          <w:bCs/>
          <w:sz w:val="20"/>
          <w:szCs w:val="20"/>
        </w:rPr>
        <w:t xml:space="preserve">             “Ism’s” Calvinism, REW</w:t>
      </w:r>
    </w:p>
    <w:p w14:paraId="0BA5ADE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6E0E3031" w14:textId="77777777" w:rsidR="0089167C" w:rsidRPr="00660673" w:rsidRDefault="0089167C" w:rsidP="0089167C">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Some Thinking and Beliefs of Augustine</w:t>
      </w:r>
    </w:p>
    <w:p w14:paraId="315BB280"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Definition of evil</w:t>
      </w:r>
    </w:p>
    <w:p w14:paraId="25DBA527"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eternal and cannot change. He is the ultimate good. Any movement from God is evil. Only God’s grace can keep men from sin. The choice of self instead of God is the essence of sin.</w:t>
      </w:r>
    </w:p>
    <w:p w14:paraId="765B9C0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Evil</w:t>
      </w:r>
    </w:p>
    <w:p w14:paraId="337E016D"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“Why should there be evil in a universe created out of nothing by a Being who is both good and all-powerful?” (</w:t>
      </w:r>
      <w:proofErr w:type="spellStart"/>
      <w:r w:rsidRPr="00660673">
        <w:rPr>
          <w:rFonts w:ascii="Times New Roman" w:eastAsia="Times New Roman" w:hAnsi="Times New Roman" w:cs="Times New Roman"/>
          <w:bCs/>
          <w:sz w:val="24"/>
          <w:szCs w:val="24"/>
        </w:rPr>
        <w:t>McGiffert</w:t>
      </w:r>
      <w:proofErr w:type="spellEnd"/>
      <w:r w:rsidRPr="00660673">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u w:val="single"/>
        </w:rPr>
        <w:t>A History of Christian Thought,</w:t>
      </w:r>
      <w:r w:rsidRPr="00660673">
        <w:rPr>
          <w:rFonts w:ascii="Times New Roman" w:eastAsia="Times New Roman" w:hAnsi="Times New Roman" w:cs="Times New Roman"/>
          <w:bCs/>
          <w:sz w:val="24"/>
          <w:szCs w:val="24"/>
        </w:rPr>
        <w:t xml:space="preserve"> 1933, p.89). Evil is the tendency of all created things to lapse again into the nothingness from which they came. God was not responsible for sin but permitted it.</w:t>
      </w:r>
    </w:p>
    <w:p w14:paraId="04098BB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Sin (Total Hereditary Depravity)</w:t>
      </w:r>
    </w:p>
    <w:p w14:paraId="7D40B7A6"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Although Augustine did not believe God was responsible for sin, he accepted the Catholic traditions and doctrine of Original Sin. </w:t>
      </w:r>
    </w:p>
    <w:p w14:paraId="36D25DE8" w14:textId="77777777" w:rsidR="0089167C" w:rsidRPr="00660673" w:rsidRDefault="0089167C" w:rsidP="0089167C">
      <w:pPr>
        <w:pStyle w:val="ListParagraph"/>
        <w:numPr>
          <w:ilvl w:val="0"/>
          <w:numId w:val="9"/>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Free Will</w:t>
      </w:r>
    </w:p>
    <w:p w14:paraId="3F6957D6" w14:textId="77777777" w:rsidR="0089167C" w:rsidRPr="00660673" w:rsidRDefault="0089167C" w:rsidP="0089167C">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Man inherited from Adam a corrupt nature and this became the incentive to sin. Men are endowed with free will but he could not choose God and live for him without divine help or grace.</w:t>
      </w:r>
    </w:p>
    <w:p w14:paraId="475B7C5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First Work of Grace</w:t>
      </w:r>
    </w:p>
    <w:p w14:paraId="1BBD0585"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Faith is a divine gift and no one can believe in God unless moved thereto by His grace. These gifts are bestowed without regard to human merit either actual or foreseen.</w:t>
      </w:r>
    </w:p>
    <w:p w14:paraId="3D898DD7"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Irresistible Grace</w:t>
      </w:r>
    </w:p>
    <w:p w14:paraId="611358BB"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Those whom God wills to save cannot prevent Him from doing so even if he wished to.</w:t>
      </w:r>
    </w:p>
    <w:p w14:paraId="3E3FDFCA"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Sovereignty of God</w:t>
      </w:r>
    </w:p>
    <w:p w14:paraId="33792AC4"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absolutely supreme. His will is the only real will.</w:t>
      </w:r>
    </w:p>
    <w:p w14:paraId="4A6A67A3"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Predestination</w:t>
      </w:r>
    </w:p>
    <w:p w14:paraId="6F16A829"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Some people are foreordained to salvation and some to damnation, which is due wholly to God’s unfathomable secret will.</w:t>
      </w:r>
    </w:p>
    <w:p w14:paraId="533E25D4"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Preservation of Saints</w:t>
      </w:r>
    </w:p>
    <w:p w14:paraId="123E1674"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gives to the chosen the gift of preservation so they can endure to the end. Therefore, none of the elect can fall away and be lost.</w:t>
      </w:r>
    </w:p>
    <w:p w14:paraId="72F00AD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Number of the elect fixed</w:t>
      </w:r>
    </w:p>
    <w:p w14:paraId="7DDD1533" w14:textId="77777777" w:rsidR="0089167C" w:rsidRPr="00660673" w:rsidRDefault="0089167C" w:rsidP="0089167C">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number of the elect is unchangeably fixed and is the same as the number of fallen angels. This belief was based upon Revelation 3:11 “Hold fast that thou hast, lest another take thy crown.”                                                   </w:t>
      </w:r>
    </w:p>
    <w:p w14:paraId="258334CC" w14:textId="15849F4C" w:rsidR="0089167C" w:rsidRPr="00D85B4B" w:rsidRDefault="0089167C" w:rsidP="0089167C">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00D85B4B">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“isms” Calvinism</w:t>
      </w:r>
      <w:r w:rsidRPr="00D85B4B">
        <w:rPr>
          <w:rFonts w:ascii="Times New Roman" w:eastAsia="Times New Roman" w:hAnsi="Times New Roman" w:cs="Times New Roman"/>
          <w:bCs/>
          <w:sz w:val="20"/>
          <w:szCs w:val="20"/>
        </w:rPr>
        <w:t>, REW, pages 4 – 7</w:t>
      </w:r>
    </w:p>
    <w:p w14:paraId="07BFC048" w14:textId="77777777" w:rsidR="0089167C" w:rsidRPr="00660673" w:rsidRDefault="0089167C" w:rsidP="0089167C">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“Church Fathers” Timeline </w:t>
      </w:r>
    </w:p>
    <w:p w14:paraId="62404C51" w14:textId="77777777" w:rsidR="0089167C" w:rsidRPr="00660673" w:rsidRDefault="0089167C" w:rsidP="0089167C">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60288" behindDoc="0" locked="0" layoutInCell="1" allowOverlap="1" wp14:anchorId="76249483" wp14:editId="746269B0">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148035"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3360" behindDoc="0" locked="0" layoutInCell="1" allowOverlap="1" wp14:anchorId="7E7D67C4" wp14:editId="2C02BA86">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CBBCE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62336" behindDoc="0" locked="0" layoutInCell="1" allowOverlap="1" wp14:anchorId="7FBA64F1" wp14:editId="2CBF6F95">
                <wp:simplePos x="0" y="0"/>
                <wp:positionH relativeFrom="column">
                  <wp:posOffset>2550160</wp:posOffset>
                </wp:positionH>
                <wp:positionV relativeFrom="paragraph">
                  <wp:posOffset>156845</wp:posOffset>
                </wp:positionV>
                <wp:extent cx="635" cy="176530"/>
                <wp:effectExtent l="19050" t="19050" r="1841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9723A2" id="Straight Arrow Connector 3"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9264" behindDoc="0" locked="0" layoutInCell="1" allowOverlap="1" wp14:anchorId="47286EAF" wp14:editId="752B1B51">
                <wp:simplePos x="0" y="0"/>
                <wp:positionH relativeFrom="column">
                  <wp:posOffset>1751329</wp:posOffset>
                </wp:positionH>
                <wp:positionV relativeFrom="paragraph">
                  <wp:posOffset>127000</wp:posOffset>
                </wp:positionV>
                <wp:extent cx="0" cy="176530"/>
                <wp:effectExtent l="19050" t="1905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AF4300" id="Straight Arrow Connector 2"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1312" behindDoc="0" locked="0" layoutInCell="1" allowOverlap="1" wp14:anchorId="11C3FA46" wp14:editId="26650F0C">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F742CF"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 xml:space="preserve">                    100                     200                 300                400         476</w:t>
      </w:r>
    </w:p>
    <w:p w14:paraId="57BCA82D" w14:textId="77777777" w:rsidR="0089167C" w:rsidRPr="00660673" w:rsidRDefault="0089167C" w:rsidP="0089167C">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7B8C9DA3" w14:textId="77777777" w:rsidR="0089167C" w:rsidRPr="00AD477B" w:rsidRDefault="0089167C" w:rsidP="0089167C">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New Testament written by 95</w:t>
      </w:r>
    </w:p>
    <w:p w14:paraId="5C886781"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Clement   ??-101</w:t>
      </w:r>
      <w:r w:rsidRPr="00AD477B">
        <w:rPr>
          <w:rFonts w:ascii="Times New Roman" w:hAnsi="Times New Roman" w:cs="Times New Roman"/>
          <w:sz w:val="23"/>
          <w:szCs w:val="23"/>
          <w:shd w:val="clear" w:color="auto" w:fill="A6A6A6" w:themeFill="background1" w:themeFillShade="A6"/>
        </w:rPr>
        <w:t xml:space="preserve">    </w:t>
      </w:r>
    </w:p>
    <w:p w14:paraId="77F7B247"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1st Corinthians recognized</w:t>
      </w:r>
    </w:p>
    <w:p w14:paraId="747F35A4"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4F39CB7D" w14:textId="77777777" w:rsidR="0089167C" w:rsidRPr="00AD477B" w:rsidRDefault="0089167C" w:rsidP="0089167C">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Sacraments introduced</w:t>
      </w:r>
    </w:p>
    <w:p w14:paraId="77405E70"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Polycarp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7B73DB55" w14:textId="77777777" w:rsidR="0089167C" w:rsidRPr="00AD477B" w:rsidRDefault="0089167C" w:rsidP="0089167C">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Recognized Matthew and Mark</w:t>
      </w:r>
    </w:p>
    <w:p w14:paraId="26B23468"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Justin 100-165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1D913C3F"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Hippolytus 170-236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7C0F4C8" w14:textId="77777777" w:rsidR="0089167C" w:rsidRPr="00AD477B" w:rsidRDefault="0089167C" w:rsidP="0089167C">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Refers to infant baptism</w:t>
      </w:r>
    </w:p>
    <w:p w14:paraId="707B89D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Irenaeus 2</w:t>
      </w:r>
      <w:r w:rsidRPr="00AD477B">
        <w:rPr>
          <w:rFonts w:ascii="Times New Roman" w:eastAsia="Times New Roman" w:hAnsi="Times New Roman" w:cs="Times New Roman"/>
          <w:sz w:val="23"/>
          <w:szCs w:val="23"/>
          <w:shd w:val="clear" w:color="auto" w:fill="D9D9D9" w:themeFill="background1" w:themeFillShade="D9"/>
          <w:vertAlign w:val="superscript"/>
        </w:rPr>
        <w:t>nd</w:t>
      </w:r>
      <w:r w:rsidRPr="00AD477B">
        <w:rPr>
          <w:rFonts w:ascii="Times New Roman" w:eastAsia="Times New Roman" w:hAnsi="Times New Roman" w:cs="Times New Roman"/>
          <w:sz w:val="23"/>
          <w:szCs w:val="23"/>
          <w:shd w:val="clear" w:color="auto" w:fill="D9D9D9" w:themeFill="background1" w:themeFillShade="D9"/>
        </w:rPr>
        <w:t>-3</w:t>
      </w:r>
      <w:r w:rsidRPr="00AD477B">
        <w:rPr>
          <w:rFonts w:ascii="Times New Roman" w:eastAsia="Times New Roman" w:hAnsi="Times New Roman" w:cs="Times New Roman"/>
          <w:sz w:val="23"/>
          <w:szCs w:val="23"/>
          <w:shd w:val="clear" w:color="auto" w:fill="D9D9D9" w:themeFill="background1" w:themeFillShade="D9"/>
          <w:vertAlign w:val="superscript"/>
        </w:rPr>
        <w:t>rd</w:t>
      </w:r>
      <w:r w:rsidRPr="00AD477B">
        <w:rPr>
          <w:rFonts w:ascii="Times New Roman" w:eastAsia="Times New Roman" w:hAnsi="Times New Roman" w:cs="Times New Roman"/>
          <w:sz w:val="23"/>
          <w:szCs w:val="23"/>
          <w:shd w:val="clear" w:color="auto" w:fill="D9D9D9" w:themeFill="background1" w:themeFillShade="D9"/>
        </w:rPr>
        <w:t xml:space="preserve"> Century</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E635671" w14:textId="024960A8"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 xml:space="preserve">                               Most books of Bible were recognized &amp; infant baptism</w:t>
      </w:r>
      <w:r w:rsidR="00AD477B" w:rsidRPr="00AD477B">
        <w:rPr>
          <w:rFonts w:ascii="Times New Roman" w:hAnsi="Times New Roman" w:cs="Times New Roman"/>
          <w:sz w:val="23"/>
          <w:szCs w:val="23"/>
        </w:rPr>
        <w:t xml:space="preserve"> referenced</w:t>
      </w:r>
    </w:p>
    <w:p w14:paraId="6EBF9864"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Clement 150-211</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7463295"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Tertullian 160-225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B0F5A8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 xml:space="preserve">Origen   185-284 </w:t>
      </w:r>
      <w:r w:rsidRPr="00AD477B">
        <w:rPr>
          <w:rFonts w:ascii="Times New Roman" w:eastAsia="Times New Roman" w:hAnsi="Times New Roman" w:cs="Times New Roman"/>
          <w:sz w:val="23"/>
          <w:szCs w:val="23"/>
          <w:shd w:val="clear" w:color="auto" w:fill="A6A6A6" w:themeFill="background1" w:themeFillShade="A6"/>
        </w:rPr>
        <w:t xml:space="preserve">   </w:t>
      </w:r>
    </w:p>
    <w:p w14:paraId="4710525E" w14:textId="77777777"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All but 4 books accepted [</w:t>
      </w:r>
      <w:hyperlink r:id="rId204" w:tooltip="Epistle of James" w:history="1">
        <w:r w:rsidRPr="00AD477B">
          <w:rPr>
            <w:rStyle w:val="Hyperlink"/>
            <w:rFonts w:ascii="Times New Roman" w:hAnsi="Times New Roman" w:cs="Times New Roman"/>
            <w:color w:val="auto"/>
            <w:sz w:val="23"/>
            <w:szCs w:val="23"/>
            <w:u w:val="none"/>
          </w:rPr>
          <w:t>James</w:t>
        </w:r>
      </w:hyperlink>
      <w:r w:rsidRPr="00AD477B">
        <w:rPr>
          <w:rFonts w:ascii="Times New Roman" w:hAnsi="Times New Roman" w:cs="Times New Roman"/>
          <w:sz w:val="23"/>
          <w:szCs w:val="23"/>
        </w:rPr>
        <w:t xml:space="preserve">, </w:t>
      </w:r>
      <w:hyperlink r:id="rId205" w:tooltip="Second Epistle of Peter" w:history="1">
        <w:r w:rsidRPr="00AD477B">
          <w:rPr>
            <w:rStyle w:val="Hyperlink"/>
            <w:rFonts w:ascii="Times New Roman" w:hAnsi="Times New Roman" w:cs="Times New Roman"/>
            <w:color w:val="auto"/>
            <w:sz w:val="23"/>
            <w:szCs w:val="23"/>
            <w:u w:val="none"/>
          </w:rPr>
          <w:t>2 Peter</w:t>
        </w:r>
      </w:hyperlink>
      <w:r w:rsidRPr="00AD477B">
        <w:rPr>
          <w:rFonts w:ascii="Times New Roman" w:hAnsi="Times New Roman" w:cs="Times New Roman"/>
          <w:sz w:val="23"/>
          <w:szCs w:val="23"/>
        </w:rPr>
        <w:t xml:space="preserve"> and </w:t>
      </w:r>
      <w:hyperlink r:id="rId206" w:tooltip="Second Epistle of John" w:history="1">
        <w:r w:rsidRPr="00AD477B">
          <w:rPr>
            <w:rStyle w:val="Hyperlink"/>
            <w:rFonts w:ascii="Times New Roman" w:hAnsi="Times New Roman" w:cs="Times New Roman"/>
            <w:color w:val="auto"/>
            <w:sz w:val="23"/>
            <w:szCs w:val="23"/>
            <w:u w:val="none"/>
          </w:rPr>
          <w:t>2</w:t>
        </w:r>
      </w:hyperlink>
      <w:r w:rsidRPr="00AD477B">
        <w:rPr>
          <w:rFonts w:ascii="Times New Roman" w:hAnsi="Times New Roman" w:cs="Times New Roman"/>
          <w:sz w:val="23"/>
          <w:szCs w:val="23"/>
        </w:rPr>
        <w:t xml:space="preserve"> &amp; </w:t>
      </w:r>
      <w:hyperlink r:id="rId207" w:tooltip="Third Epistle of John" w:history="1">
        <w:r w:rsidRPr="00AD477B">
          <w:rPr>
            <w:rStyle w:val="Hyperlink"/>
            <w:rFonts w:ascii="Times New Roman" w:hAnsi="Times New Roman" w:cs="Times New Roman"/>
            <w:color w:val="auto"/>
            <w:sz w:val="23"/>
            <w:szCs w:val="23"/>
            <w:u w:val="none"/>
          </w:rPr>
          <w:t>3 John]</w:t>
        </w:r>
        <w:r w:rsidRPr="00AD477B">
          <w:rPr>
            <w:rStyle w:val="Hyperlink"/>
            <w:rFonts w:ascii="Times New Roman" w:hAnsi="Times New Roman" w:cs="Times New Roman"/>
            <w:color w:val="auto"/>
            <w:sz w:val="23"/>
            <w:szCs w:val="23"/>
          </w:rPr>
          <w:t xml:space="preserve"> </w:t>
        </w:r>
      </w:hyperlink>
    </w:p>
    <w:p w14:paraId="5834C6E0"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Anthony of Egypt 251-356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7BBE5A56" w14:textId="77777777" w:rsidR="0089167C" w:rsidRPr="00AD477B" w:rsidRDefault="0089167C" w:rsidP="0089167C">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Cyprian???-258</w:t>
      </w:r>
      <w:r w:rsidRPr="00AD477B">
        <w:rPr>
          <w:rFonts w:ascii="Times New Roman" w:eastAsia="Times New Roman" w:hAnsi="Times New Roman" w:cs="Times New Roman"/>
          <w:sz w:val="23"/>
          <w:szCs w:val="23"/>
          <w:shd w:val="clear" w:color="auto" w:fill="A6A6A6" w:themeFill="background1" w:themeFillShade="A6"/>
        </w:rPr>
        <w:t xml:space="preserve">      </w:t>
      </w:r>
    </w:p>
    <w:p w14:paraId="509C82B6" w14:textId="77777777" w:rsidR="0089167C" w:rsidRPr="00AD477B" w:rsidRDefault="0089167C" w:rsidP="0089167C">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D9D9D9" w:themeFill="background1" w:themeFillShade="D9"/>
        </w:rPr>
        <w:t xml:space="preserve">Council of </w:t>
      </w: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r w:rsidRPr="00AD477B">
        <w:rPr>
          <w:rFonts w:ascii="Times New Roman" w:eastAsia="Times New Roman" w:hAnsi="Times New Roman" w:cs="Times New Roman"/>
          <w:sz w:val="23"/>
          <w:szCs w:val="23"/>
          <w:shd w:val="clear" w:color="auto" w:fill="A6A6A6" w:themeFill="background1" w:themeFillShade="A6"/>
        </w:rPr>
        <w:t xml:space="preserve">    </w:t>
      </w:r>
    </w:p>
    <w:p w14:paraId="1F4F687F" w14:textId="77777777" w:rsidR="0089167C" w:rsidRPr="00AD477B" w:rsidRDefault="0089167C" w:rsidP="0089167C">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Roman State Church established</w:t>
      </w:r>
    </w:p>
    <w:p w14:paraId="44688496" w14:textId="77777777" w:rsidR="0089167C" w:rsidRPr="00AD477B" w:rsidRDefault="0089167C" w:rsidP="0089167C">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78B34E06" w14:textId="77777777" w:rsidR="0089167C" w:rsidRPr="00AD477B" w:rsidRDefault="0089167C" w:rsidP="0089167C">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 xml:space="preserve">  Augustine 345-430</w:t>
      </w:r>
      <w:r w:rsidRPr="00AD477B">
        <w:rPr>
          <w:rFonts w:ascii="Times New Roman" w:eastAsia="Times New Roman" w:hAnsi="Times New Roman" w:cs="Times New Roman"/>
          <w:sz w:val="23"/>
          <w:szCs w:val="23"/>
          <w:shd w:val="clear" w:color="auto" w:fill="A6A6A6" w:themeFill="background1" w:themeFillShade="A6"/>
        </w:rPr>
        <w:t xml:space="preserve">      </w:t>
      </w:r>
    </w:p>
    <w:p w14:paraId="11C52CBA" w14:textId="77777777" w:rsidR="0089167C" w:rsidRPr="00AD477B" w:rsidRDefault="0089167C" w:rsidP="0089167C">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---------------------------------------Fall of Western Roman Empire---476</w:t>
      </w:r>
    </w:p>
    <w:p w14:paraId="56EC9C69" w14:textId="77777777" w:rsidR="0089167C" w:rsidRPr="00660673" w:rsidRDefault="00660673" w:rsidP="0089167C">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Chapter 3</w:t>
      </w:r>
    </w:p>
    <w:p w14:paraId="4E3952EB" w14:textId="77777777" w:rsidR="004E3FA7" w:rsidRPr="00885E43" w:rsidRDefault="004E3FA7" w:rsidP="004E3FA7">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Gnosticism</w:t>
      </w:r>
    </w:p>
    <w:p w14:paraId="082ED4FF" w14:textId="77777777" w:rsidR="004E3FA7" w:rsidRPr="00B62499" w:rsidRDefault="004E3FA7" w:rsidP="004E3FA7">
      <w:pPr>
        <w:spacing w:after="0" w:line="240" w:lineRule="auto"/>
        <w:jc w:val="both"/>
        <w:rPr>
          <w:rFonts w:cs="Times New Roman"/>
          <w:sz w:val="16"/>
          <w:szCs w:val="16"/>
        </w:rPr>
      </w:pPr>
    </w:p>
    <w:p w14:paraId="07ADE307" w14:textId="310D273A" w:rsidR="004E3FA7" w:rsidRPr="001A6752" w:rsidRDefault="004E3FA7" w:rsidP="00ED5E72">
      <w:pPr>
        <w:spacing w:after="0" w:line="240" w:lineRule="auto"/>
        <w:rPr>
          <w:rFonts w:cs="Times New Roman"/>
        </w:rPr>
      </w:pPr>
      <w:r w:rsidRPr="001A6752">
        <w:rPr>
          <w:rFonts w:cs="Times New Roman"/>
        </w:rPr>
        <w:t xml:space="preserve">The beginnings of </w:t>
      </w:r>
      <w:r w:rsidRPr="0044409A">
        <w:rPr>
          <w:rFonts w:cs="Times New Roman"/>
        </w:rPr>
        <w:t>Gnosticism</w:t>
      </w:r>
      <w:r w:rsidRPr="001A6752">
        <w:rPr>
          <w:rFonts w:cs="Times New Roman"/>
        </w:rPr>
        <w:t xml:space="preserve"> have long been a </w:t>
      </w:r>
      <w:r w:rsidRPr="00DA5B8A">
        <w:rPr>
          <w:rFonts w:cs="Times New Roman"/>
        </w:rPr>
        <w:t>matter</w:t>
      </w:r>
      <w:r w:rsidRPr="001A6752">
        <w:rPr>
          <w:rFonts w:cs="Times New Roman"/>
        </w:rPr>
        <w:t xml:space="preserve"> of controversy and are still largely a subject of research. Whereas formerly </w:t>
      </w:r>
      <w:r w:rsidRPr="00DA5B8A">
        <w:rPr>
          <w:rFonts w:cs="Times New Roman"/>
        </w:rPr>
        <w:t>Gnosticism</w:t>
      </w:r>
      <w:r w:rsidRPr="001A6752">
        <w:rPr>
          <w:rFonts w:cs="Times New Roman"/>
        </w:rPr>
        <w:t xml:space="preserve"> was considered mostly a corruption of Christianity, it now seems clear that the first traces of Gnostic systems can be discerned some centuries before the</w:t>
      </w:r>
      <w:r>
        <w:rPr>
          <w:rFonts w:cs="Times New Roman"/>
        </w:rPr>
        <w:t xml:space="preserve"> Christian Era</w:t>
      </w:r>
      <w:r w:rsidRPr="001A6752">
        <w:rPr>
          <w:rFonts w:cs="Times New Roman"/>
        </w:rPr>
        <w:t xml:space="preserve">.   </w:t>
      </w:r>
      <w:r>
        <w:rPr>
          <w:rFonts w:cs="Times New Roman"/>
        </w:rPr>
        <w:t xml:space="preserve">    </w:t>
      </w:r>
      <w:r w:rsidRPr="00D85B4B">
        <w:rPr>
          <w:rFonts w:cs="Times New Roman"/>
          <w:sz w:val="20"/>
          <w:szCs w:val="20"/>
        </w:rPr>
        <w:t>catholic.org/encyclopedia/</w:t>
      </w:r>
      <w:proofErr w:type="spellStart"/>
      <w:r w:rsidRPr="00D85B4B">
        <w:rPr>
          <w:rFonts w:cs="Times New Roman"/>
          <w:sz w:val="20"/>
          <w:szCs w:val="20"/>
        </w:rPr>
        <w:t>view.php?id</w:t>
      </w:r>
      <w:proofErr w:type="spellEnd"/>
      <w:r w:rsidRPr="00D85B4B">
        <w:rPr>
          <w:rFonts w:cs="Times New Roman"/>
          <w:sz w:val="20"/>
          <w:szCs w:val="20"/>
        </w:rPr>
        <w:t>=5209</w:t>
      </w:r>
      <w:r w:rsidRPr="001A6752">
        <w:rPr>
          <w:rFonts w:cs="Times New Roman"/>
        </w:rPr>
        <w:t xml:space="preserve"> </w:t>
      </w:r>
    </w:p>
    <w:p w14:paraId="34EB3359" w14:textId="77777777" w:rsidR="004E3FA7" w:rsidRDefault="004E3FA7" w:rsidP="004E3FA7">
      <w:pPr>
        <w:spacing w:after="0" w:line="240" w:lineRule="auto"/>
        <w:jc w:val="both"/>
        <w:rPr>
          <w:rFonts w:cs="Times New Roman"/>
        </w:rPr>
      </w:pPr>
    </w:p>
    <w:p w14:paraId="3E1DB2D3" w14:textId="561D69FC" w:rsidR="004E3FA7" w:rsidRPr="001A6752" w:rsidRDefault="004E3FA7" w:rsidP="004E3FA7">
      <w:pPr>
        <w:spacing w:after="0" w:line="240" w:lineRule="auto"/>
        <w:jc w:val="both"/>
        <w:rPr>
          <w:rFonts w:cs="Times New Roman"/>
        </w:rPr>
      </w:pPr>
      <w:r w:rsidRPr="001A6752">
        <w:rPr>
          <w:rFonts w:cs="Times New Roman"/>
        </w:rPr>
        <w:t>Some of the beliefs associated with Gnosticism appear to be from Zoroastrianism which has been dated “between the 18th and 10th centuries BCE.” But “Some ancient authors also give a mythological "date" corresponding to about 6000 BCE.</w:t>
      </w:r>
      <w:r w:rsidRPr="001A6752">
        <w:rPr>
          <w:rStyle w:val="reference"/>
          <w:rFonts w:cs="Times New Roman"/>
          <w:vertAlign w:val="superscript"/>
        </w:rPr>
        <w:t xml:space="preserve"> </w:t>
      </w:r>
      <w:hyperlink r:id="rId208" w:anchor="endnote_6000BCEnone" w:history="1">
        <w:r w:rsidRPr="001A6752">
          <w:rPr>
            <w:rStyle w:val="Hyperlink"/>
            <w:rFonts w:cs="Times New Roman"/>
            <w:vertAlign w:val="superscript"/>
          </w:rPr>
          <w:t>[e]</w:t>
        </w:r>
      </w:hyperlink>
      <w:r w:rsidRPr="001A6752">
        <w:rPr>
          <w:rFonts w:cs="Times New Roman"/>
        </w:rPr>
        <w:t xml:space="preserve"> </w:t>
      </w:r>
      <w:r w:rsidRPr="00D85B4B">
        <w:rPr>
          <w:rFonts w:cs="Times New Roman"/>
          <w:sz w:val="20"/>
          <w:szCs w:val="20"/>
        </w:rPr>
        <w:t xml:space="preserve">”      </w:t>
      </w:r>
      <w:r w:rsidR="00D85B4B">
        <w:rPr>
          <w:rFonts w:cs="Times New Roman"/>
          <w:sz w:val="20"/>
          <w:szCs w:val="20"/>
        </w:rPr>
        <w:t xml:space="preserve">                                                                                                                                                               </w:t>
      </w:r>
      <w:r w:rsidRPr="00D85B4B">
        <w:rPr>
          <w:rFonts w:cs="Times New Roman"/>
          <w:sz w:val="20"/>
          <w:szCs w:val="20"/>
        </w:rPr>
        <w:t xml:space="preserve"> wikipedia.org/wiki/Zoroaster</w:t>
      </w:r>
      <w:r w:rsidRPr="001A6752">
        <w:rPr>
          <w:rFonts w:cs="Times New Roman"/>
        </w:rPr>
        <w:t xml:space="preserve"> </w:t>
      </w:r>
    </w:p>
    <w:p w14:paraId="14622C29" w14:textId="77777777" w:rsidR="004E3FA7" w:rsidRDefault="004E3FA7" w:rsidP="004E3FA7">
      <w:pPr>
        <w:spacing w:after="0" w:line="240" w:lineRule="auto"/>
        <w:jc w:val="both"/>
        <w:rPr>
          <w:rFonts w:cs="Times New Roman"/>
        </w:rPr>
      </w:pPr>
    </w:p>
    <w:p w14:paraId="1544DCC4" w14:textId="10B5F042" w:rsidR="004E3FA7" w:rsidRDefault="004E3FA7" w:rsidP="004E3FA7">
      <w:pPr>
        <w:spacing w:after="0" w:line="240" w:lineRule="auto"/>
        <w:jc w:val="both"/>
        <w:rPr>
          <w:rFonts w:cs="Times New Roman"/>
        </w:rPr>
      </w:pPr>
      <w:r w:rsidRPr="001A6752">
        <w:rPr>
          <w:rFonts w:cs="Times New Roman"/>
        </w:rPr>
        <w:t xml:space="preserve">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w:t>
      </w:r>
      <w:r w:rsidRPr="001A6752">
        <w:rPr>
          <w:rFonts w:cs="Times New Roman"/>
          <w:sz w:val="20"/>
          <w:szCs w:val="20"/>
        </w:rPr>
        <w:t>[This dualism of man (i.e., the soul and body are separate) is part of the Gnostic belief as will be noted below].</w:t>
      </w:r>
      <w:r w:rsidRPr="001A6752">
        <w:rPr>
          <w:rFonts w:cs="Times New Roman"/>
        </w:rPr>
        <w:t xml:space="preserve"> </w:t>
      </w:r>
      <w:r>
        <w:rPr>
          <w:rFonts w:cs="Times New Roman"/>
        </w:rPr>
        <w:t xml:space="preserve">         </w:t>
      </w:r>
      <w:r w:rsidR="00D85B4B">
        <w:rPr>
          <w:rFonts w:cs="Times New Roman"/>
        </w:rPr>
        <w:t xml:space="preserve">              </w:t>
      </w:r>
      <w:r>
        <w:rPr>
          <w:rFonts w:cs="Times New Roman"/>
        </w:rPr>
        <w:t xml:space="preserve">                   </w:t>
      </w:r>
      <w:r w:rsidRPr="00ED5E72">
        <w:rPr>
          <w:rFonts w:cs="Times New Roman"/>
          <w:sz w:val="18"/>
          <w:szCs w:val="18"/>
        </w:rPr>
        <w:t xml:space="preserve"> </w:t>
      </w:r>
      <w:r w:rsidRPr="00D85B4B">
        <w:rPr>
          <w:rFonts w:cs="Times New Roman"/>
          <w:sz w:val="20"/>
          <w:szCs w:val="20"/>
        </w:rPr>
        <w:t>wildbranch.org/</w:t>
      </w:r>
      <w:proofErr w:type="spellStart"/>
      <w:r w:rsidRPr="00D85B4B">
        <w:rPr>
          <w:rFonts w:cs="Times New Roman"/>
          <w:sz w:val="20"/>
          <w:szCs w:val="20"/>
        </w:rPr>
        <w:t>Gkhebcla</w:t>
      </w:r>
      <w:proofErr w:type="spellEnd"/>
      <w:r w:rsidRPr="00D85B4B">
        <w:rPr>
          <w:rFonts w:cs="Times New Roman"/>
          <w:sz w:val="20"/>
          <w:szCs w:val="20"/>
        </w:rPr>
        <w:t>/index.html</w:t>
      </w:r>
    </w:p>
    <w:p w14:paraId="0DD603B4" w14:textId="77777777" w:rsidR="004E3FA7" w:rsidRPr="001A6752" w:rsidRDefault="004E3FA7" w:rsidP="004E3FA7">
      <w:pPr>
        <w:spacing w:after="0" w:line="240" w:lineRule="auto"/>
        <w:jc w:val="both"/>
        <w:rPr>
          <w:rFonts w:cs="Times New Roman"/>
          <w:sz w:val="16"/>
          <w:szCs w:val="16"/>
        </w:rPr>
      </w:pPr>
      <w:r w:rsidRPr="001A6752">
        <w:rPr>
          <w:rFonts w:cs="Times New Roman"/>
        </w:rPr>
        <w:t xml:space="preserve">                                          </w:t>
      </w:r>
      <w:r>
        <w:rPr>
          <w:rFonts w:cs="Times New Roman"/>
        </w:rPr>
        <w:t xml:space="preserve">        </w:t>
      </w:r>
      <w:r w:rsidRPr="001A6752">
        <w:rPr>
          <w:rFonts w:cs="Times New Roman"/>
        </w:rPr>
        <w:t xml:space="preserve">     </w:t>
      </w:r>
    </w:p>
    <w:p w14:paraId="6658C237" w14:textId="77777777" w:rsidR="004E3FA7" w:rsidRPr="001A6752" w:rsidRDefault="004E3FA7" w:rsidP="004E3FA7">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in </w:t>
      </w:r>
      <w:r w:rsidRPr="001A6752">
        <w:rPr>
          <w:rFonts w:asciiTheme="minorHAnsi" w:hAnsiTheme="minorHAnsi"/>
          <w:sz w:val="22"/>
          <w:szCs w:val="22"/>
          <w:u w:val="single"/>
        </w:rPr>
        <w:t>The Greek Mind verses the Hebrew Mind</w:t>
      </w:r>
      <w:r w:rsidRPr="001A6752">
        <w:rPr>
          <w:rFonts w:asciiTheme="minorHAnsi" w:hAnsiTheme="minorHAnsi"/>
          <w:sz w:val="22"/>
          <w:szCs w:val="22"/>
        </w:rPr>
        <w:t xml:space="preserve"> wrote “In the times of Jesus and Paul there were many thinking groups that </w:t>
      </w:r>
      <w:r>
        <w:rPr>
          <w:rFonts w:asciiTheme="minorHAnsi" w:hAnsiTheme="minorHAnsi"/>
          <w:sz w:val="22"/>
          <w:szCs w:val="22"/>
        </w:rPr>
        <w:t>would fall under the banner of G</w:t>
      </w:r>
      <w:r w:rsidRPr="001A6752">
        <w:rPr>
          <w:rFonts w:asciiTheme="minorHAnsi" w:hAnsiTheme="minorHAnsi"/>
          <w:sz w:val="22"/>
          <w:szCs w:val="22"/>
        </w:rPr>
        <w:t xml:space="preserve">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proofErr w:type="spellStart"/>
      <w:r w:rsidRPr="001A6752">
        <w:rPr>
          <w:rFonts w:asciiTheme="minorHAnsi" w:hAnsiTheme="minorHAnsi"/>
          <w:i/>
          <w:iCs/>
          <w:sz w:val="22"/>
          <w:szCs w:val="22"/>
        </w:rPr>
        <w:t>tachat</w:t>
      </w:r>
      <w:proofErr w:type="spellEnd"/>
      <w:r w:rsidRPr="001A6752">
        <w:rPr>
          <w:rFonts w:asciiTheme="minorHAnsi" w:hAnsiTheme="minorHAnsi"/>
          <w:sz w:val="22"/>
          <w:szCs w:val="22"/>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p>
    <w:p w14:paraId="761FB02A"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Since the rise of </w:t>
      </w:r>
      <w:r>
        <w:rPr>
          <w:rFonts w:asciiTheme="minorHAnsi" w:hAnsiTheme="minorHAnsi"/>
          <w:sz w:val="22"/>
          <w:szCs w:val="22"/>
        </w:rPr>
        <w:t>G</w:t>
      </w:r>
      <w:r w:rsidRPr="001A6752">
        <w:rPr>
          <w:rFonts w:asciiTheme="minorHAnsi" w:hAnsiTheme="minorHAnsi"/>
          <w:sz w:val="22"/>
          <w:szCs w:val="22"/>
        </w:rPr>
        <w:t xml:space="preserve">nosticism, I believe the 'church' has been theologically duped into believing that liberty is freedom from law. The only way that one could claim to be a 'Christian' and hold this theology is to allegorize or spiritualize the text. </w:t>
      </w:r>
      <w:proofErr w:type="spellStart"/>
      <w:r w:rsidRPr="001A6752">
        <w:rPr>
          <w:rFonts w:asciiTheme="minorHAnsi" w:hAnsiTheme="minorHAnsi"/>
          <w:sz w:val="22"/>
          <w:szCs w:val="22"/>
        </w:rPr>
        <w:t>Allegorization</w:t>
      </w:r>
      <w:proofErr w:type="spellEnd"/>
      <w:r w:rsidRPr="001A6752">
        <w:rPr>
          <w:rFonts w:asciiTheme="minorHAnsi" w:hAnsiTheme="minorHAnsi"/>
          <w:sz w:val="22"/>
          <w:szCs w:val="22"/>
        </w:rPr>
        <w:t xml:space="preserve"> </w:t>
      </w:r>
      <w:r w:rsidRPr="001A6752">
        <w:rPr>
          <w:rFonts w:asciiTheme="minorHAnsi" w:hAnsiTheme="minorHAnsi"/>
          <w:sz w:val="20"/>
          <w:szCs w:val="20"/>
        </w:rPr>
        <w:t>[not real just symbolic]</w:t>
      </w:r>
      <w:r w:rsidRPr="001A6752">
        <w:rPr>
          <w:rFonts w:asciiTheme="minorHAnsi" w:hAnsiTheme="minorHAnsi"/>
          <w:sz w:val="22"/>
          <w:szCs w:val="22"/>
        </w:rPr>
        <w:t xml:space="preserve"> sprang forth from the early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and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is Hellenistic thought at its best. </w:t>
      </w:r>
    </w:p>
    <w:p w14:paraId="38B62296"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E599A8D"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So, what is </w:t>
      </w:r>
      <w:r>
        <w:rPr>
          <w:rFonts w:asciiTheme="minorHAnsi" w:hAnsiTheme="minorHAnsi"/>
          <w:sz w:val="22"/>
          <w:szCs w:val="22"/>
        </w:rPr>
        <w:t>G</w:t>
      </w:r>
      <w:r w:rsidRPr="001A6752">
        <w:rPr>
          <w:rFonts w:asciiTheme="minorHAnsi" w:hAnsiTheme="minorHAnsi"/>
          <w:sz w:val="22"/>
          <w:szCs w:val="22"/>
        </w:rPr>
        <w:t xml:space="preserve">nosticism? Literally the word </w:t>
      </w:r>
      <w:r w:rsidRPr="001A6752">
        <w:rPr>
          <w:rFonts w:asciiTheme="minorHAnsi" w:hAnsiTheme="minorHAnsi"/>
          <w:i/>
          <w:iCs/>
          <w:sz w:val="22"/>
          <w:szCs w:val="22"/>
        </w:rPr>
        <w:t>gnosis</w:t>
      </w:r>
      <w:r w:rsidRPr="001A6752">
        <w:rPr>
          <w:rFonts w:asciiTheme="minorHAnsi" w:hAnsiTheme="minorHAnsi"/>
          <w:sz w:val="22"/>
          <w:szCs w:val="22"/>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dove-tails with the whole philosophy of the holy psyche or soul, and the evil body and physical world. There are degrees, if you will, of this philosophy. Much of what is taught in modern Christianity is very pale compared to some extremes of people like Simon, </w:t>
      </w:r>
      <w:proofErr w:type="spellStart"/>
      <w:r w:rsidRPr="001A6752">
        <w:rPr>
          <w:rFonts w:asciiTheme="minorHAnsi" w:hAnsiTheme="minorHAnsi"/>
          <w:sz w:val="22"/>
          <w:szCs w:val="22"/>
        </w:rPr>
        <w:t>Saturninus</w:t>
      </w:r>
      <w:proofErr w:type="spellEnd"/>
      <w:r w:rsidRPr="001A6752">
        <w:rPr>
          <w:rFonts w:asciiTheme="minorHAnsi" w:hAnsiTheme="minorHAnsi"/>
          <w:sz w:val="22"/>
          <w:szCs w:val="22"/>
        </w:rPr>
        <w:t xml:space="preserve">, Cerinthus, Valentinus, or even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If you begin with a relatively small, unscriptural doctrine, it soon leads to a big one. Many of these men (circa 1-2nd century AD) concluded that Jesus was not a man, but the spirit of the Messiah. Why? Because the "deity" would not have an evil body since the flesh is by nature wicked.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taught that Jesus' body was a 'phantom'. Many early church fathers stood against this doctrine for a time, except for Clement and Origen, who were sympathetic to this doctrine. Fundamental to clearly gnostic systems is dualism, which opposes the transcendent God </w:t>
      </w:r>
      <w:r w:rsidRPr="001A6752">
        <w:rPr>
          <w:rFonts w:asciiTheme="minorHAnsi" w:hAnsiTheme="minorHAnsi"/>
          <w:sz w:val="20"/>
          <w:szCs w:val="20"/>
        </w:rPr>
        <w:t>[a god without limitation]</w:t>
      </w:r>
      <w:r w:rsidRPr="001A6752">
        <w:rPr>
          <w:rFonts w:asciiTheme="minorHAnsi" w:hAnsiTheme="minorHAnsi"/>
          <w:sz w:val="22"/>
          <w:szCs w:val="22"/>
        </w:rPr>
        <w:t xml:space="preserve"> and an ignorant demiurge. (This was the caricature of GOD). In some systems, the creation of the world resulted from the presumption of wisdom</w:t>
      </w:r>
      <w:r w:rsidRPr="001A6752">
        <w:rPr>
          <w:rFonts w:asciiTheme="minorHAnsi" w:hAnsiTheme="minorHAnsi"/>
          <w:i/>
          <w:iCs/>
          <w:sz w:val="22"/>
          <w:szCs w:val="22"/>
        </w:rPr>
        <w:t xml:space="preserve"> (Sophia).</w:t>
      </w:r>
      <w:r w:rsidRPr="001A6752">
        <w:rPr>
          <w:rFonts w:asciiTheme="minorHAnsi" w:hAnsiTheme="minorHAnsi"/>
          <w:sz w:val="22"/>
          <w:szCs w:val="22"/>
        </w:rPr>
        <w:t xml:space="preserve"> </w:t>
      </w:r>
    </w:p>
    <w:p w14:paraId="0E8AE6B2"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The material creation, including </w:t>
      </w:r>
      <w:r w:rsidRPr="001A6752">
        <w:rPr>
          <w:rFonts w:asciiTheme="minorHAnsi" w:hAnsiTheme="minorHAnsi"/>
          <w:sz w:val="22"/>
          <w:szCs w:val="22"/>
          <w:u w:val="single"/>
        </w:rPr>
        <w:t>the body, was regarded as inherently evil</w:t>
      </w:r>
      <w:r w:rsidRPr="001A6752">
        <w:rPr>
          <w:rFonts w:asciiTheme="minorHAnsi" w:hAnsiTheme="minorHAnsi"/>
          <w:sz w:val="22"/>
          <w:szCs w:val="22"/>
        </w:rPr>
        <w:t>. Sparks of divinity, however, had been encapsul</w:t>
      </w:r>
      <w:r>
        <w:rPr>
          <w:rFonts w:asciiTheme="minorHAnsi" w:hAnsiTheme="minorHAnsi"/>
          <w:sz w:val="22"/>
          <w:szCs w:val="22"/>
        </w:rPr>
        <w:t>at</w:t>
      </w:r>
      <w:r w:rsidRPr="001A6752">
        <w:rPr>
          <w:rFonts w:asciiTheme="minorHAnsi" w:hAnsiTheme="minorHAnsi"/>
          <w:sz w:val="22"/>
          <w:szCs w:val="22"/>
        </w:rPr>
        <w:t xml:space="preserve">ed in the bodies of certain pneumatic or spiritual individuals, who were ignorant of their celestial origins. The transcendent God or demiurge sent down a redeemer (Christ), who brought them salvation in the form of a secret </w:t>
      </w:r>
      <w:r w:rsidRPr="001A6752">
        <w:rPr>
          <w:rFonts w:asciiTheme="minorHAnsi" w:hAnsiTheme="minorHAnsi"/>
          <w:i/>
          <w:iCs/>
          <w:sz w:val="22"/>
          <w:szCs w:val="22"/>
        </w:rPr>
        <w:t>gnosis</w:t>
      </w:r>
      <w:r w:rsidRPr="001A6752">
        <w:rPr>
          <w:rFonts w:asciiTheme="minorHAnsi" w:hAnsiTheme="minorHAnsi"/>
          <w:sz w:val="22"/>
          <w:szCs w:val="22"/>
        </w:rPr>
        <w:t xml:space="preserve"> or knowledge. To the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salvation was not dependent upon faith or works but rather knowledge of one's nature, so there was much indulgence in licentious behavior. There were no rules for the body since the </w:t>
      </w:r>
      <w:r w:rsidRPr="001A6752">
        <w:rPr>
          <w:rFonts w:asciiTheme="minorHAnsi" w:hAnsiTheme="minorHAnsi"/>
          <w:i/>
          <w:iCs/>
          <w:sz w:val="22"/>
          <w:szCs w:val="22"/>
        </w:rPr>
        <w:t>logos</w:t>
      </w:r>
      <w:r w:rsidRPr="001A6752">
        <w:rPr>
          <w:rFonts w:asciiTheme="minorHAnsi" w:hAnsiTheme="minorHAnsi"/>
          <w:sz w:val="22"/>
          <w:szCs w:val="22"/>
        </w:rPr>
        <w:t xml:space="preserve"> or ultimate knowledge was not interested in physical or material things. This also meant that marriage was held in contempt as well, for procreation involved the body. A "unisex" being was held in hopeful reverence. The bottom line of </w:t>
      </w:r>
      <w:r>
        <w:rPr>
          <w:rFonts w:asciiTheme="minorHAnsi" w:hAnsiTheme="minorHAnsi"/>
          <w:sz w:val="22"/>
          <w:szCs w:val="22"/>
        </w:rPr>
        <w:t>G</w:t>
      </w:r>
      <w:r w:rsidRPr="001A6752">
        <w:rPr>
          <w:rFonts w:asciiTheme="minorHAnsi" w:hAnsiTheme="minorHAnsi"/>
          <w:sz w:val="22"/>
          <w:szCs w:val="22"/>
        </w:rPr>
        <w:t xml:space="preserve">nosticism is an 'other worldly' existence. Many New Testament doctrines are used to support this thought which we will put back into context </w:t>
      </w:r>
      <w:r w:rsidRPr="001A6752">
        <w:rPr>
          <w:rFonts w:asciiTheme="minorHAnsi" w:hAnsiTheme="minorHAnsi"/>
          <w:sz w:val="22"/>
          <w:szCs w:val="22"/>
        </w:rPr>
        <w:lastRenderedPageBreak/>
        <w:t xml:space="preserve">later. Gnosticism, historically speaking, is simply the logical progression of Greek or Hellenistic thinking. This philosophy, several centuries later, led to the monastic system and eventually to the Papal system as well. </w:t>
      </w:r>
    </w:p>
    <w:p w14:paraId="01C0FB7B" w14:textId="514A3655"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w:t>
      </w:r>
      <w:r w:rsidR="00D85B4B" w:rsidRPr="001A6752">
        <w:rPr>
          <w:rFonts w:asciiTheme="minorHAnsi" w:hAnsiTheme="minorHAnsi"/>
          <w:sz w:val="22"/>
          <w:szCs w:val="22"/>
        </w:rPr>
        <w:t>superseded</w:t>
      </w:r>
      <w:r w:rsidRPr="001A6752">
        <w:rPr>
          <w:rFonts w:asciiTheme="minorHAnsi" w:hAnsiTheme="minorHAnsi"/>
          <w:sz w:val="22"/>
          <w:szCs w:val="22"/>
        </w:rPr>
        <w:t xml:space="preserve"> by the 'law of Christ' where there is the Spirit. God, who lives in the transmundane, is only interested in the spiritual and has no interest in the mundane cares of the world. </w:t>
      </w:r>
    </w:p>
    <w:p w14:paraId="637C55BA"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3F1BBAE"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there was so much diversity to be seen that there could not be just one God. This is why there could be just as much change and diversity in ethics and morals as well. There were no foundational guidelines for moral behavior. </w:t>
      </w:r>
      <w:r w:rsidRPr="001A6752">
        <w:rPr>
          <w:rFonts w:asciiTheme="minorHAnsi" w:hAnsiTheme="minorHAnsi"/>
          <w:sz w:val="22"/>
          <w:szCs w:val="22"/>
          <w:u w:val="single"/>
        </w:rPr>
        <w:t>Behavior changed as the times changed</w:t>
      </w:r>
      <w:r w:rsidRPr="001A6752">
        <w:rPr>
          <w:rFonts w:asciiTheme="minorHAnsi" w:hAnsiTheme="minorHAnsi"/>
          <w:sz w:val="22"/>
          <w:szCs w:val="22"/>
        </w:rPr>
        <w:t xml:space="preserve"> </w:t>
      </w:r>
      <w:r w:rsidRPr="001A6752">
        <w:rPr>
          <w:rFonts w:asciiTheme="minorHAnsi" w:hAnsiTheme="minorHAnsi"/>
          <w:sz w:val="20"/>
          <w:szCs w:val="20"/>
        </w:rPr>
        <w:t>[situation ethics of today]</w:t>
      </w:r>
      <w:r w:rsidRPr="001A6752">
        <w:rPr>
          <w:rFonts w:asciiTheme="minorHAnsi" w:hAnsiTheme="minorHAnsi"/>
          <w:sz w:val="22"/>
          <w:szCs w:val="22"/>
        </w:rPr>
        <w:t xml:space="preserve">, and each philosopher was no more or less correct than the last one. Christian teaching from the first century has taught that there is but one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however, much Christian theology betrays this intellectual proposition about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The early disciples, all Jewish, remained faithful in every way to the </w:t>
      </w:r>
      <w:proofErr w:type="spellStart"/>
      <w:r w:rsidRPr="001A6752">
        <w:rPr>
          <w:rFonts w:asciiTheme="minorHAnsi" w:hAnsiTheme="minorHAnsi"/>
          <w:i/>
          <w:iCs/>
          <w:sz w:val="22"/>
          <w:szCs w:val="22"/>
        </w:rPr>
        <w:t>Sh'ma</w:t>
      </w:r>
      <w:proofErr w:type="spellEnd"/>
      <w:r w:rsidRPr="001A6752">
        <w:rPr>
          <w:rFonts w:asciiTheme="minorHAnsi" w:hAnsiTheme="minorHAnsi"/>
          <w:i/>
          <w:iCs/>
          <w:sz w:val="22"/>
          <w:szCs w:val="22"/>
        </w:rPr>
        <w:t xml:space="preserve"> </w:t>
      </w:r>
      <w:r w:rsidRPr="001A6752">
        <w:rPr>
          <w:rFonts w:asciiTheme="minorHAnsi" w:hAnsiTheme="minorHAnsi"/>
          <w:iCs/>
          <w:sz w:val="20"/>
          <w:szCs w:val="20"/>
        </w:rPr>
        <w:t>[</w:t>
      </w:r>
      <w:r w:rsidRPr="001A6752">
        <w:rPr>
          <w:rFonts w:asciiTheme="minorHAnsi" w:hAnsiTheme="minorHAnsi"/>
          <w:sz w:val="20"/>
          <w:szCs w:val="20"/>
        </w:rPr>
        <w:t xml:space="preserve">central tenet of Judaism “Hear, O Israel: </w:t>
      </w:r>
      <w:proofErr w:type="gramStart"/>
      <w:r w:rsidRPr="001A6752">
        <w:rPr>
          <w:rFonts w:asciiTheme="minorHAnsi" w:hAnsiTheme="minorHAnsi"/>
          <w:sz w:val="20"/>
          <w:szCs w:val="20"/>
        </w:rPr>
        <w:t>the</w:t>
      </w:r>
      <w:proofErr w:type="gramEnd"/>
      <w:r w:rsidRPr="001A6752">
        <w:rPr>
          <w:rFonts w:asciiTheme="minorHAnsi" w:hAnsiTheme="minorHAnsi"/>
          <w:sz w:val="20"/>
          <w:szCs w:val="20"/>
        </w:rPr>
        <w:t xml:space="preserve"> Lord our God, the Lord is one” Deuteronomy 6:4].</w:t>
      </w:r>
      <w:r w:rsidRPr="001A6752">
        <w:rPr>
          <w:rFonts w:asciiTheme="minorHAnsi" w:hAnsiTheme="minorHAnsi"/>
          <w:sz w:val="22"/>
          <w:szCs w:val="22"/>
        </w:rPr>
        <w:t xml:space="preserve"> All doctrine in the book of Acts attested to this fact. In the middle of the second century the church was dominated by gentiles, and gentile thought began to flow naturally into Greek thinking.</w:t>
      </w:r>
    </w:p>
    <w:p w14:paraId="5BB9DD66" w14:textId="77777777" w:rsidR="004E3FA7" w:rsidRDefault="004E3FA7" w:rsidP="004E3FA7">
      <w:pPr>
        <w:spacing w:after="0" w:line="240" w:lineRule="auto"/>
        <w:jc w:val="both"/>
        <w:rPr>
          <w:rFonts w:cs="Times New Roman"/>
        </w:rPr>
      </w:pPr>
    </w:p>
    <w:p w14:paraId="046F6E12" w14:textId="77777777" w:rsidR="004E3FA7" w:rsidRPr="001A6752" w:rsidRDefault="004E3FA7" w:rsidP="004E3FA7">
      <w:pPr>
        <w:spacing w:after="0" w:line="240" w:lineRule="auto"/>
        <w:jc w:val="both"/>
        <w:rPr>
          <w:rFonts w:cs="Times New Roman"/>
          <w:b/>
        </w:rPr>
      </w:pPr>
      <w:r w:rsidRPr="001A6752">
        <w:rPr>
          <w:rFonts w:cs="Times New Roman"/>
        </w:rPr>
        <w:t xml:space="preserve">There are many aspects of the nature of </w:t>
      </w:r>
      <w:proofErr w:type="spellStart"/>
      <w:r w:rsidRPr="001A6752">
        <w:rPr>
          <w:rFonts w:cs="Times New Roman"/>
        </w:rPr>
        <w:t>Elohiym</w:t>
      </w:r>
      <w:proofErr w:type="spellEnd"/>
      <w:r w:rsidRPr="001A6752">
        <w:rPr>
          <w:rFonts w:cs="Times New Roman"/>
        </w:rPr>
        <w:t xml:space="preserve">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w:t>
      </w:r>
      <w:proofErr w:type="spellStart"/>
      <w:r w:rsidRPr="001A6752">
        <w:rPr>
          <w:rFonts w:cs="Times New Roman"/>
        </w:rPr>
        <w:t>Elohiym</w:t>
      </w:r>
      <w:proofErr w:type="spellEnd"/>
      <w:r w:rsidRPr="001A6752">
        <w:rPr>
          <w:rFonts w:cs="Times New Roman"/>
        </w:rPr>
        <w:t xml:space="preserve"> (God) is truly missing the mark. </w:t>
      </w:r>
      <w:r w:rsidRPr="001A6752">
        <w:rPr>
          <w:rFonts w:cs="Times New Roman"/>
          <w:b/>
        </w:rPr>
        <w:t xml:space="preserve">Believing things about </w:t>
      </w:r>
      <w:proofErr w:type="spellStart"/>
      <w:r w:rsidRPr="001A6752">
        <w:rPr>
          <w:rFonts w:cs="Times New Roman"/>
          <w:b/>
        </w:rPr>
        <w:t>Elohiym</w:t>
      </w:r>
      <w:proofErr w:type="spellEnd"/>
      <w:r w:rsidRPr="001A6752">
        <w:rPr>
          <w:rFonts w:cs="Times New Roman"/>
          <w:b/>
        </w:rPr>
        <w:t xml:space="preserve"> (God) is not the same as believing </w:t>
      </w:r>
      <w:proofErr w:type="spellStart"/>
      <w:r w:rsidRPr="001A6752">
        <w:rPr>
          <w:rFonts w:cs="Times New Roman"/>
          <w:b/>
        </w:rPr>
        <w:t>Elohiym</w:t>
      </w:r>
      <w:proofErr w:type="spellEnd"/>
      <w:r w:rsidRPr="001A6752">
        <w:rPr>
          <w:rFonts w:cs="Times New Roman"/>
          <w:b/>
        </w:rPr>
        <w:t xml:space="preserve"> (God). </w:t>
      </w:r>
    </w:p>
    <w:p w14:paraId="41DE5E1D" w14:textId="77777777" w:rsidR="004E3FA7" w:rsidRPr="00F46165" w:rsidRDefault="004E3FA7" w:rsidP="004E3FA7">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WORSHIP</w:t>
      </w:r>
    </w:p>
    <w:p w14:paraId="0ACD5382" w14:textId="77777777"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 is at the very heart of Greek culture. Many great colosseums were built to accommodate the throngs of worshippers gathered to idolize and revere the gods </w:t>
      </w:r>
      <w:r w:rsidRPr="001A6752">
        <w:rPr>
          <w:rFonts w:asciiTheme="minorHAnsi" w:hAnsiTheme="minorHAnsi"/>
          <w:sz w:val="20"/>
          <w:szCs w:val="20"/>
        </w:rPr>
        <w:t>[so they could go to worship</w:t>
      </w:r>
      <w:r w:rsidRPr="001A6752">
        <w:rPr>
          <w:rFonts w:asciiTheme="minorHAnsi" w:hAnsiTheme="minorHAnsi"/>
          <w:sz w:val="22"/>
          <w:szCs w:val="22"/>
        </w:rPr>
        <w:t>].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proofErr w:type="spellStart"/>
      <w:r w:rsidRPr="001A6752">
        <w:rPr>
          <w:rFonts w:asciiTheme="minorHAnsi" w:hAnsiTheme="minorHAnsi"/>
          <w:i/>
          <w:iCs/>
          <w:sz w:val="22"/>
          <w:szCs w:val="22"/>
        </w:rPr>
        <w:t>proskuneo</w:t>
      </w:r>
      <w:proofErr w:type="spellEnd"/>
      <w:r w:rsidRPr="001A6752">
        <w:rPr>
          <w:rFonts w:asciiTheme="minorHAnsi" w:hAnsiTheme="minorHAnsi"/>
          <w:sz w:val="22"/>
          <w:szCs w:val="22"/>
        </w:rPr>
        <w:t>), was seen as a specific act of reverence or homage. Modern worship is also seen from the Greek point of view. We worship on Sunday morning. Praise and worship teams are popular today, as those who lead in Sunday morning worship time. Praise is seen as upbeat with a faster tempo and worship is when the tempo is slowed down and more serious adoration is displayed. When the weekly, mundane, cares of the world go through their cycle, then Praise and Worship begins again with the next Sunday morning.</w:t>
      </w:r>
    </w:p>
    <w:p w14:paraId="020954F5"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3B0CED5B" w14:textId="77777777" w:rsidR="004E3FA7" w:rsidRPr="00F46165" w:rsidRDefault="004E3FA7" w:rsidP="004E3FA7">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SPIRITUALITY</w:t>
      </w:r>
    </w:p>
    <w:p w14:paraId="79FA984B" w14:textId="271342BB"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p>
    <w:p w14:paraId="28F3D055" w14:textId="77777777" w:rsidR="00D85B4B" w:rsidRDefault="00D85B4B" w:rsidP="004E3FA7">
      <w:pPr>
        <w:pStyle w:val="NormalWeb"/>
        <w:spacing w:before="0" w:beforeAutospacing="0" w:after="0" w:afterAutospacing="0"/>
        <w:jc w:val="both"/>
        <w:rPr>
          <w:rFonts w:asciiTheme="minorHAnsi" w:hAnsiTheme="minorHAnsi"/>
          <w:sz w:val="22"/>
          <w:szCs w:val="22"/>
        </w:rPr>
      </w:pPr>
    </w:p>
    <w:p w14:paraId="1DB17D18"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w:t>
      </w:r>
      <w:r w:rsidRPr="001A6752">
        <w:rPr>
          <w:rFonts w:asciiTheme="minorHAnsi" w:hAnsiTheme="minorHAnsi"/>
          <w:sz w:val="22"/>
          <w:szCs w:val="22"/>
        </w:rPr>
        <w:lastRenderedPageBreak/>
        <w:t xml:space="preserve">obtaining a higher calling with the new </w:t>
      </w:r>
      <w:r w:rsidRPr="001A6752">
        <w:rPr>
          <w:rFonts w:asciiTheme="minorHAnsi" w:hAnsiTheme="minorHAnsi"/>
          <w:i/>
          <w:iCs/>
          <w:sz w:val="22"/>
          <w:szCs w:val="22"/>
        </w:rPr>
        <w:t>logos</w:t>
      </w:r>
      <w:r w:rsidRPr="001A6752">
        <w:rPr>
          <w:rFonts w:asciiTheme="minorHAnsi" w:hAnsiTheme="minorHAnsi"/>
          <w:sz w:val="22"/>
          <w:szCs w:val="22"/>
        </w:rPr>
        <w:t xml:space="preserve">. Since the </w:t>
      </w:r>
      <w:r w:rsidRPr="001A6752">
        <w:rPr>
          <w:rFonts w:asciiTheme="minorHAnsi" w:hAnsiTheme="minorHAnsi"/>
          <w:i/>
          <w:iCs/>
          <w:sz w:val="22"/>
          <w:szCs w:val="22"/>
        </w:rPr>
        <w:t>logos</w:t>
      </w:r>
      <w:r w:rsidRPr="001A6752">
        <w:rPr>
          <w:rFonts w:asciiTheme="minorHAnsi" w:hAnsiTheme="minorHAnsi"/>
          <w:sz w:val="22"/>
          <w:szCs w:val="22"/>
        </w:rPr>
        <w:t xml:space="preserve"> was considered the mind of the minds, focusing on correct thinking was being "in the spirit". </w:t>
      </w:r>
    </w:p>
    <w:p w14:paraId="3D18C155"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Emotions were also looked down upon in Gnostic thinking. To show emotion was to demonstrate weakness and spiritual immaturity. When emotion was stoic and the body denied then the initiate was truly spiritual. Many early initiates of gnostic thought were vowed to silence, as there was nothing that a truly spiritual person could have to say. Early initiates would live together away from the 'other' people for a time in order to focus on their thinking. When they </w:t>
      </w:r>
      <w:proofErr w:type="gramStart"/>
      <w:r w:rsidRPr="001A6752">
        <w:rPr>
          <w:rFonts w:asciiTheme="minorHAnsi" w:hAnsiTheme="minorHAnsi"/>
          <w:sz w:val="22"/>
          <w:szCs w:val="22"/>
        </w:rPr>
        <w:t>returned</w:t>
      </w:r>
      <w:proofErr w:type="gramEnd"/>
      <w:r w:rsidRPr="001A6752">
        <w:rPr>
          <w:rFonts w:asciiTheme="minorHAnsi" w:hAnsiTheme="minorHAnsi"/>
          <w:sz w:val="22"/>
          <w:szCs w:val="22"/>
        </w:rPr>
        <w:t xml:space="preserve"> they were the truly spiritual people who only could communicate with the </w:t>
      </w:r>
      <w:r w:rsidRPr="001A6752">
        <w:rPr>
          <w:rFonts w:asciiTheme="minorHAnsi" w:hAnsiTheme="minorHAnsi"/>
          <w:i/>
          <w:iCs/>
          <w:sz w:val="22"/>
          <w:szCs w:val="22"/>
        </w:rPr>
        <w:t>logos</w:t>
      </w:r>
      <w:r w:rsidRPr="001A6752">
        <w:rPr>
          <w:rFonts w:asciiTheme="minorHAnsi" w:hAnsiTheme="minorHAnsi"/>
          <w:sz w:val="22"/>
          <w:szCs w:val="22"/>
        </w:rPr>
        <w:t xml:space="preserve"> [count, tell, say, speak, thought, inward intention underlying the speech act].</w:t>
      </w:r>
      <w:r w:rsidR="00ED5E72">
        <w:rPr>
          <w:rFonts w:asciiTheme="minorHAnsi" w:hAnsiTheme="minorHAnsi"/>
          <w:sz w:val="22"/>
          <w:szCs w:val="22"/>
        </w:rPr>
        <w:t xml:space="preserve"> </w:t>
      </w:r>
      <w:r w:rsidRPr="001A6752">
        <w:rPr>
          <w:rFonts w:asciiTheme="minorHAnsi" w:hAnsiTheme="minorHAnsi"/>
          <w:sz w:val="22"/>
          <w:szCs w:val="22"/>
        </w:rPr>
        <w:t>This led to the great gulf fixed between clergy and laity. Jesus more than likely referred to this thinking when He condemned the Nicolaitans. These men would take a vow of celibacy for life, as they were married to the Lord (the only true bride).</w:t>
      </w:r>
    </w:p>
    <w:p w14:paraId="79BDBBE2" w14:textId="77777777" w:rsidR="004E3FA7" w:rsidRPr="00F46165" w:rsidRDefault="004E3FA7" w:rsidP="004E3FA7">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SALVATION</w:t>
      </w:r>
    </w:p>
    <w:p w14:paraId="7EDDBD6A"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'knowledge', 'word' or 'words', 'keys' and 'gates', 'confess' and 'faith', are all tied in with this esoteric knowledge given by the gods. These terms were easily transferred to New Testament teaching. When Jesus said </w:t>
      </w:r>
      <w:r w:rsidRPr="001A6752">
        <w:rPr>
          <w:rFonts w:asciiTheme="minorHAnsi" w:hAnsiTheme="minorHAnsi"/>
          <w:i/>
          <w:iCs/>
          <w:sz w:val="22"/>
          <w:szCs w:val="22"/>
        </w:rPr>
        <w:t>"I am the door... I am the good shepherd... I am the light of the world... I am the way, the truth, and the life..."</w:t>
      </w:r>
      <w:r w:rsidRPr="001A6752">
        <w:rPr>
          <w:rFonts w:asciiTheme="minorHAnsi" w:hAnsiTheme="minorHAnsi"/>
          <w:sz w:val="22"/>
          <w:szCs w:val="22"/>
        </w:rPr>
        <w:t xml:space="preserve">, these were understood to speak of the </w:t>
      </w:r>
      <w:r w:rsidRPr="001A6752">
        <w:rPr>
          <w:rFonts w:asciiTheme="minorHAnsi" w:hAnsiTheme="minorHAnsi"/>
          <w:i/>
          <w:iCs/>
          <w:sz w:val="22"/>
          <w:szCs w:val="22"/>
        </w:rPr>
        <w:t>logos</w:t>
      </w:r>
      <w:r w:rsidRPr="001A6752">
        <w:rPr>
          <w:rFonts w:asciiTheme="minorHAnsi" w:hAnsiTheme="minorHAnsi"/>
          <w:sz w:val="22"/>
          <w:szCs w:val="22"/>
        </w:rPr>
        <w:t xml:space="preserve"> or the </w:t>
      </w:r>
      <w:r w:rsidRPr="001A6752">
        <w:rPr>
          <w:rFonts w:asciiTheme="minorHAnsi" w:hAnsiTheme="minorHAnsi"/>
          <w:i/>
          <w:iCs/>
          <w:sz w:val="22"/>
          <w:szCs w:val="22"/>
        </w:rPr>
        <w:t>nous</w:t>
      </w:r>
      <w:r w:rsidRPr="001A6752">
        <w:rPr>
          <w:rFonts w:asciiTheme="minorHAnsi" w:hAnsiTheme="minorHAnsi"/>
          <w:sz w:val="22"/>
          <w:szCs w:val="22"/>
        </w:rPr>
        <w:t xml:space="preserve"> come down from heaven to distribute this knowledge or </w:t>
      </w:r>
      <w:r w:rsidRPr="001A6752">
        <w:rPr>
          <w:rFonts w:asciiTheme="minorHAnsi" w:hAnsiTheme="minorHAnsi"/>
          <w:i/>
          <w:iCs/>
          <w:sz w:val="22"/>
          <w:szCs w:val="22"/>
        </w:rPr>
        <w:t>gnosis</w:t>
      </w:r>
      <w:r w:rsidRPr="001A6752">
        <w:rPr>
          <w:rFonts w:asciiTheme="minorHAnsi" w:hAnsiTheme="minorHAnsi"/>
          <w:sz w:val="22"/>
          <w:szCs w:val="22"/>
        </w:rPr>
        <w:t xml:space="preserve">. He came to bring the 'keys' of salvation. Let me remind you that in Greek thought the </w:t>
      </w:r>
      <w:r w:rsidRPr="001A6752">
        <w:rPr>
          <w:rFonts w:asciiTheme="minorHAnsi" w:hAnsiTheme="minorHAnsi"/>
          <w:i/>
          <w:iCs/>
          <w:sz w:val="22"/>
          <w:szCs w:val="22"/>
        </w:rPr>
        <w:t>logos</w:t>
      </w:r>
      <w:r w:rsidRPr="001A6752">
        <w:rPr>
          <w:rFonts w:asciiTheme="minorHAnsi" w:hAnsiTheme="minorHAnsi"/>
          <w:sz w:val="22"/>
          <w:szCs w:val="22"/>
        </w:rPr>
        <w:t xml:space="preserve"> was the collective mind or </w:t>
      </w:r>
      <w:r w:rsidRPr="001A6752">
        <w:rPr>
          <w:rFonts w:asciiTheme="minorHAnsi" w:hAnsiTheme="minorHAnsi"/>
          <w:i/>
          <w:iCs/>
          <w:sz w:val="22"/>
          <w:szCs w:val="22"/>
        </w:rPr>
        <w:t>nous</w:t>
      </w:r>
      <w:r w:rsidRPr="001A6752">
        <w:rPr>
          <w:rFonts w:asciiTheme="minorHAnsi" w:hAnsiTheme="minorHAnsi"/>
          <w:sz w:val="22"/>
          <w:szCs w:val="22"/>
        </w:rPr>
        <w:t xml:space="preserve"> of the gods. In order for the soul to be destined for heaven one must 'believe'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p>
    <w:p w14:paraId="1BB89681"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1372843E" w14:textId="77777777" w:rsidR="004E3FA7" w:rsidRPr="00F46165" w:rsidRDefault="004E3FA7" w:rsidP="004E3FA7">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PRAYER</w:t>
      </w:r>
    </w:p>
    <w:p w14:paraId="2B480CE6"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p>
    <w:p w14:paraId="0623AD3F"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In Hebrew thinking, prayer is both ritual and spontaneous. Prayer was usually communal and in the plural. In </w:t>
      </w:r>
      <w:r w:rsidRPr="001A6752">
        <w:rPr>
          <w:rFonts w:asciiTheme="minorHAnsi" w:hAnsiTheme="minorHAnsi"/>
          <w:sz w:val="22"/>
          <w:szCs w:val="22"/>
          <w:u w:val="single"/>
        </w:rPr>
        <w:t>Hebrew</w:t>
      </w:r>
      <w:r w:rsidRPr="001A6752">
        <w:rPr>
          <w:rFonts w:asciiTheme="minorHAnsi" w:hAnsiTheme="minorHAnsi"/>
          <w:sz w:val="22"/>
          <w:szCs w:val="22"/>
        </w:rPr>
        <w:t xml:space="preserve"> thinking, </w:t>
      </w:r>
      <w:r w:rsidRPr="001A6752">
        <w:rPr>
          <w:rFonts w:asciiTheme="minorHAnsi" w:hAnsiTheme="minorHAnsi"/>
          <w:sz w:val="22"/>
          <w:szCs w:val="22"/>
          <w:u w:val="single"/>
        </w:rPr>
        <w:t>prayer</w:t>
      </w:r>
      <w:r w:rsidRPr="001A6752">
        <w:rPr>
          <w:rFonts w:asciiTheme="minorHAnsi" w:hAnsiTheme="minorHAnsi"/>
          <w:sz w:val="22"/>
          <w:szCs w:val="22"/>
        </w:rPr>
        <w:t xml:space="preserve"> is usually </w:t>
      </w:r>
      <w:r w:rsidRPr="001A6752">
        <w:rPr>
          <w:rFonts w:asciiTheme="minorHAnsi" w:hAnsiTheme="minorHAnsi"/>
          <w:sz w:val="22"/>
          <w:szCs w:val="22"/>
          <w:u w:val="single"/>
        </w:rPr>
        <w:t xml:space="preserve">blessing </w:t>
      </w:r>
      <w:proofErr w:type="spellStart"/>
      <w:r w:rsidRPr="001A6752">
        <w:rPr>
          <w:rFonts w:asciiTheme="minorHAnsi" w:hAnsiTheme="minorHAnsi"/>
          <w:sz w:val="22"/>
          <w:szCs w:val="22"/>
          <w:u w:val="single"/>
        </w:rPr>
        <w:t>Elohiym</w:t>
      </w:r>
      <w:proofErr w:type="spellEnd"/>
      <w:r w:rsidRPr="001A6752">
        <w:rPr>
          <w:rFonts w:asciiTheme="minorHAnsi" w:hAnsiTheme="minorHAnsi"/>
          <w:sz w:val="22"/>
          <w:szCs w:val="22"/>
        </w:rPr>
        <w:t xml:space="preserve"> (God), </w:t>
      </w:r>
      <w:r w:rsidRPr="001A6752">
        <w:rPr>
          <w:rFonts w:asciiTheme="minorHAnsi" w:hAnsiTheme="minorHAnsi"/>
          <w:sz w:val="22"/>
          <w:szCs w:val="22"/>
          <w:u w:val="single"/>
        </w:rPr>
        <w:t>thanking Him</w:t>
      </w:r>
      <w:r w:rsidRPr="001A6752">
        <w:rPr>
          <w:rFonts w:asciiTheme="minorHAnsi" w:hAnsiTheme="minorHAnsi"/>
          <w:sz w:val="22"/>
          <w:szCs w:val="22"/>
        </w:rPr>
        <w:t xml:space="preserve"> and </w:t>
      </w:r>
      <w:r w:rsidRPr="001A6752">
        <w:rPr>
          <w:rFonts w:asciiTheme="minorHAnsi" w:hAnsiTheme="minorHAnsi"/>
          <w:sz w:val="22"/>
          <w:szCs w:val="22"/>
          <w:u w:val="single"/>
        </w:rPr>
        <w:t>speaking in the past tense</w:t>
      </w:r>
      <w:r w:rsidRPr="001A6752">
        <w:rPr>
          <w:rFonts w:asciiTheme="minorHAnsi" w:hAnsiTheme="minorHAnsi"/>
          <w:sz w:val="22"/>
          <w:szCs w:val="22"/>
        </w:rPr>
        <w:t>. Prayer is much like the feasts in that it is also assigned to 'set times'. Prayer is part of discipline, to train one to daily communicate with the Creator.</w:t>
      </w:r>
    </w:p>
    <w:p w14:paraId="21BA0DA0"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Many </w:t>
      </w:r>
      <w:proofErr w:type="gramStart"/>
      <w:r w:rsidRPr="001A6752">
        <w:rPr>
          <w:rFonts w:asciiTheme="minorHAnsi" w:hAnsiTheme="minorHAnsi"/>
          <w:sz w:val="22"/>
          <w:szCs w:val="22"/>
        </w:rPr>
        <w:t>times</w:t>
      </w:r>
      <w:proofErr w:type="gramEnd"/>
      <w:r w:rsidRPr="001A6752">
        <w:rPr>
          <w:rFonts w:asciiTheme="minorHAnsi" w:hAnsiTheme="minorHAnsi"/>
          <w:sz w:val="22"/>
          <w:szCs w:val="22"/>
        </w:rPr>
        <w:t xml:space="preserve"> today:</w:t>
      </w:r>
    </w:p>
    <w:p w14:paraId="79A96E64"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a.  Someone is praying for everyone </w:t>
      </w:r>
    </w:p>
    <w:p w14:paraId="73FCE62A"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b.  The preacher is studying the Scriptures for everyone. </w:t>
      </w:r>
    </w:p>
    <w:p w14:paraId="4816D291" w14:textId="77777777" w:rsidR="004E3FA7" w:rsidRPr="001A6752" w:rsidRDefault="004E3FA7" w:rsidP="004E3FA7">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 xml:space="preserve">c. Man's soul can now be placed in an eternal, spiritual state by believing the right things and confessing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w:t>
      </w:r>
      <w:r w:rsidRPr="001A6752">
        <w:rPr>
          <w:rFonts w:asciiTheme="minorHAnsi" w:hAnsiTheme="minorHAnsi"/>
          <w:sz w:val="20"/>
          <w:szCs w:val="20"/>
        </w:rPr>
        <w:t>[Acts to earn sal</w:t>
      </w:r>
      <w:r>
        <w:rPr>
          <w:rFonts w:asciiTheme="minorHAnsi" w:hAnsiTheme="minorHAnsi"/>
          <w:sz w:val="20"/>
          <w:szCs w:val="20"/>
        </w:rPr>
        <w:t>vation rather than acts of love</w:t>
      </w:r>
      <w:r w:rsidRPr="001A6752">
        <w:rPr>
          <w:rFonts w:asciiTheme="minorHAnsi" w:hAnsiTheme="minorHAnsi"/>
          <w:sz w:val="20"/>
          <w:szCs w:val="20"/>
        </w:rPr>
        <w:t xml:space="preserve"> and praise.]</w:t>
      </w:r>
      <w:r w:rsidRPr="001A6752">
        <w:rPr>
          <w:rFonts w:asciiTheme="minorHAnsi" w:hAnsiTheme="minorHAnsi"/>
          <w:sz w:val="22"/>
          <w:szCs w:val="22"/>
        </w:rPr>
        <w:t xml:space="preserve"> </w:t>
      </w:r>
    </w:p>
    <w:p w14:paraId="2E98E183"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5CF25A41" w14:textId="77777777" w:rsidR="00D85B4B" w:rsidRDefault="004E3FA7" w:rsidP="004E3FA7">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 xml:space="preserve">What does God require of me? </w:t>
      </w:r>
      <w:r w:rsidRPr="001A6752">
        <w:rPr>
          <w:rFonts w:asciiTheme="minorHAnsi" w:hAnsiTheme="minorHAnsi"/>
          <w:sz w:val="22"/>
          <w:szCs w:val="22"/>
        </w:rPr>
        <w:t>has been replaced by</w:t>
      </w:r>
      <w:r w:rsidRPr="001A6752">
        <w:rPr>
          <w:rFonts w:asciiTheme="minorHAnsi" w:hAnsiTheme="minorHAnsi"/>
          <w:b/>
          <w:sz w:val="22"/>
          <w:szCs w:val="22"/>
        </w:rPr>
        <w:t xml:space="preserve"> Who is the </w:t>
      </w:r>
      <w:r w:rsidRPr="001A6752">
        <w:rPr>
          <w:rFonts w:asciiTheme="minorHAnsi" w:hAnsiTheme="minorHAnsi"/>
          <w:b/>
          <w:i/>
          <w:iCs/>
          <w:sz w:val="22"/>
          <w:szCs w:val="22"/>
        </w:rPr>
        <w:t>logos</w:t>
      </w:r>
      <w:r w:rsidRPr="001A6752">
        <w:rPr>
          <w:rFonts w:asciiTheme="minorHAnsi" w:hAnsiTheme="minorHAnsi"/>
          <w:b/>
          <w:sz w:val="22"/>
          <w:szCs w:val="22"/>
        </w:rPr>
        <w:t xml:space="preserve">? </w:t>
      </w:r>
    </w:p>
    <w:p w14:paraId="3A103A74" w14:textId="31A6E03B" w:rsidR="004E3FA7" w:rsidRPr="00D85B4B" w:rsidRDefault="00D85B4B" w:rsidP="004E3FA7">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004E3FA7" w:rsidRPr="00D85B4B">
        <w:rPr>
          <w:rFonts w:asciiTheme="minorHAnsi" w:hAnsiTheme="minorHAnsi"/>
          <w:sz w:val="20"/>
          <w:szCs w:val="20"/>
        </w:rPr>
        <w:t>adapted from Hebrew Mind vs. Greek Mind wildbranch.org/</w:t>
      </w:r>
      <w:proofErr w:type="spellStart"/>
      <w:r w:rsidR="004E3FA7" w:rsidRPr="00D85B4B">
        <w:rPr>
          <w:rFonts w:asciiTheme="minorHAnsi" w:hAnsiTheme="minorHAnsi"/>
          <w:sz w:val="20"/>
          <w:szCs w:val="20"/>
        </w:rPr>
        <w:t>Gkhebcla</w:t>
      </w:r>
      <w:proofErr w:type="spellEnd"/>
      <w:r w:rsidR="004E3FA7" w:rsidRPr="00D85B4B">
        <w:rPr>
          <w:rFonts w:asciiTheme="minorHAnsi" w:hAnsiTheme="minorHAnsi"/>
          <w:sz w:val="20"/>
          <w:szCs w:val="20"/>
        </w:rPr>
        <w:t>/index.html 2-10-2007</w:t>
      </w:r>
    </w:p>
    <w:p w14:paraId="1B9F4225" w14:textId="77777777" w:rsidR="004E3FA7" w:rsidRPr="001A6752" w:rsidRDefault="004E3FA7" w:rsidP="004E3FA7">
      <w:pPr>
        <w:pStyle w:val="NormalWeb"/>
        <w:spacing w:before="0" w:beforeAutospacing="0" w:after="0" w:afterAutospacing="0"/>
        <w:jc w:val="both"/>
        <w:rPr>
          <w:rFonts w:asciiTheme="minorHAnsi" w:hAnsiTheme="minorHAnsi"/>
          <w:sz w:val="16"/>
          <w:szCs w:val="16"/>
        </w:rPr>
      </w:pPr>
    </w:p>
    <w:p w14:paraId="47B93C4A" w14:textId="77777777" w:rsidR="004E3FA7" w:rsidRDefault="004E3FA7" w:rsidP="004E3FA7">
      <w:pPr>
        <w:spacing w:line="240" w:lineRule="auto"/>
        <w:jc w:val="both"/>
        <w:rPr>
          <w:rFonts w:cs="Times New Roman"/>
        </w:rPr>
      </w:pPr>
      <w:r w:rsidRPr="001A6752">
        <w:rPr>
          <w:rFonts w:cs="Times New Roman"/>
        </w:rPr>
        <w:t xml:space="preserve">Understanding the differences in their view of man </w:t>
      </w:r>
      <w:r w:rsidRPr="001A6752">
        <w:rPr>
          <w:rFonts w:cs="Times New Roman"/>
          <w:sz w:val="20"/>
          <w:szCs w:val="20"/>
        </w:rPr>
        <w:t xml:space="preserve">[Greek, (non-Jewish world) as dualism; </w:t>
      </w:r>
      <w:proofErr w:type="gramStart"/>
      <w:r w:rsidRPr="001A6752">
        <w:rPr>
          <w:rFonts w:cs="Times New Roman"/>
          <w:sz w:val="20"/>
          <w:szCs w:val="20"/>
        </w:rPr>
        <w:t>i.e.</w:t>
      </w:r>
      <w:proofErr w:type="gramEnd"/>
      <w:r w:rsidRPr="001A6752">
        <w:rPr>
          <w:rFonts w:cs="Times New Roman"/>
          <w:sz w:val="20"/>
          <w:szCs w:val="20"/>
        </w:rPr>
        <w:t xml:space="preserve"> soul and body are separate and the Hebrew (people through whom the Christ or Messiah came) as oneness; i.e. soul and body were inclusive as God created them]</w:t>
      </w:r>
      <w:r w:rsidRPr="001A6752">
        <w:rPr>
          <w:rFonts w:cs="Times New Roman"/>
        </w:rPr>
        <w:t xml:space="preserve"> will provide a basis for understanding the teachings, practices and interpretations of the Bible following the Apostolic era (100 AD).  </w:t>
      </w:r>
    </w:p>
    <w:p w14:paraId="284ABB3A" w14:textId="77777777" w:rsidR="004E3FA7" w:rsidRDefault="004E3FA7" w:rsidP="004E3FA7">
      <w:pPr>
        <w:spacing w:line="240" w:lineRule="auto"/>
        <w:jc w:val="both"/>
        <w:rPr>
          <w:rFonts w:cs="Times New Roman"/>
        </w:rPr>
      </w:pPr>
    </w:p>
    <w:p w14:paraId="55FD5977" w14:textId="77777777" w:rsidR="00660673" w:rsidRDefault="00660673" w:rsidP="00660673">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Chapter 4</w:t>
      </w:r>
    </w:p>
    <w:p w14:paraId="735E0950" w14:textId="77777777" w:rsidR="0089167C" w:rsidRPr="00660673" w:rsidRDefault="0089167C" w:rsidP="0089167C">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Church Hierarchy</w:t>
      </w:r>
    </w:p>
    <w:p w14:paraId="79982F28" w14:textId="77777777" w:rsidR="0089167C" w:rsidRPr="00660673" w:rsidRDefault="0089167C" w:rsidP="0089167C">
      <w:pPr>
        <w:spacing w:after="0" w:line="240" w:lineRule="auto"/>
        <w:ind w:left="360"/>
        <w:jc w:val="both"/>
        <w:rPr>
          <w:rFonts w:ascii="Times New Roman" w:hAnsi="Times New Roman" w:cs="Times New Roman"/>
          <w:b/>
          <w:sz w:val="24"/>
          <w:szCs w:val="24"/>
        </w:rPr>
      </w:pPr>
    </w:p>
    <w:p w14:paraId="5E55FD5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The Church Foundation</w:t>
      </w:r>
    </w:p>
    <w:p w14:paraId="23E54E3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Simon Peter answered, "</w:t>
      </w:r>
      <w:r w:rsidRPr="00660673">
        <w:rPr>
          <w:rFonts w:ascii="Times New Roman" w:hAnsi="Times New Roman" w:cs="Times New Roman"/>
          <w:b/>
          <w:sz w:val="24"/>
          <w:szCs w:val="24"/>
        </w:rPr>
        <w:t>You are the Christ, the Son of the living God</w:t>
      </w:r>
      <w:r w:rsidRPr="00660673">
        <w:rPr>
          <w:rFonts w:ascii="Times New Roman" w:hAnsi="Times New Roman" w:cs="Times New Roman"/>
          <w:sz w:val="24"/>
          <w:szCs w:val="24"/>
        </w:rPr>
        <w:t xml:space="preserve">." Jesus replied, "Blessed are you, Simon son of Jonah, for this was not revealed to you by man, but by my Father in heaven. And I tell you that you are Peter, and </w:t>
      </w:r>
      <w:r w:rsidRPr="00660673">
        <w:rPr>
          <w:rFonts w:ascii="Times New Roman" w:hAnsi="Times New Roman" w:cs="Times New Roman"/>
          <w:b/>
          <w:sz w:val="24"/>
          <w:szCs w:val="24"/>
        </w:rPr>
        <w:t xml:space="preserve">on this </w:t>
      </w:r>
      <w:proofErr w:type="gramStart"/>
      <w:r w:rsidRPr="00660673">
        <w:rPr>
          <w:rFonts w:ascii="Times New Roman" w:hAnsi="Times New Roman" w:cs="Times New Roman"/>
          <w:b/>
          <w:sz w:val="24"/>
          <w:szCs w:val="24"/>
        </w:rPr>
        <w:t>rock</w:t>
      </w:r>
      <w:proofErr w:type="gramEnd"/>
      <w:r w:rsidRPr="00660673">
        <w:rPr>
          <w:rFonts w:ascii="Times New Roman" w:hAnsi="Times New Roman" w:cs="Times New Roman"/>
          <w:b/>
          <w:sz w:val="24"/>
          <w:szCs w:val="24"/>
        </w:rPr>
        <w:t xml:space="preserve"> I will build my church</w:t>
      </w:r>
      <w:r w:rsidRPr="00660673">
        <w:rPr>
          <w:rFonts w:ascii="Times New Roman" w:hAnsi="Times New Roman" w:cs="Times New Roman"/>
          <w:sz w:val="24"/>
          <w:szCs w:val="24"/>
        </w:rPr>
        <w:t>, and the gates of Hades will not overcome it. (Matthew 16:16-18)</w:t>
      </w:r>
    </w:p>
    <w:p w14:paraId="2EF6A3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6DBA703"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 xml:space="preserve">To His devoted followers he said “You are those who have stood by me in my trials. And I </w:t>
      </w:r>
      <w:r w:rsidRPr="00660673">
        <w:rPr>
          <w:rFonts w:ascii="Times New Roman" w:hAnsi="Times New Roman" w:cs="Times New Roman"/>
          <w:b/>
          <w:sz w:val="24"/>
          <w:szCs w:val="24"/>
        </w:rPr>
        <w:t>confer on you a kingdom,</w:t>
      </w:r>
      <w:r w:rsidRPr="00660673">
        <w:rPr>
          <w:rFonts w:ascii="Times New Roman" w:hAnsi="Times New Roman" w:cs="Times New Roman"/>
          <w:sz w:val="24"/>
          <w:szCs w:val="24"/>
        </w:rP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sidRPr="00660673">
        <w:rPr>
          <w:rFonts w:ascii="Times New Roman" w:hAnsi="Times New Roman" w:cs="Times New Roman"/>
          <w:b/>
          <w:sz w:val="24"/>
          <w:szCs w:val="24"/>
        </w:rPr>
        <w:t>Those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who accepted his message were baptized, and about three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thousand were added to their number that day.” (</w:t>
      </w:r>
      <w:r w:rsidRPr="00660673">
        <w:rPr>
          <w:rFonts w:ascii="Times New Roman" w:hAnsi="Times New Roman" w:cs="Times New Roman"/>
          <w:sz w:val="24"/>
          <w:szCs w:val="24"/>
        </w:rPr>
        <w:t>Acts 2:38-41)</w:t>
      </w:r>
    </w:p>
    <w:p w14:paraId="73A2E904" w14:textId="77777777" w:rsidR="0089167C" w:rsidRPr="00660673" w:rsidRDefault="0089167C" w:rsidP="0089167C">
      <w:pPr>
        <w:tabs>
          <w:tab w:val="left" w:pos="90"/>
        </w:tabs>
        <w:spacing w:after="0" w:line="240" w:lineRule="auto"/>
        <w:ind w:left="90" w:hanging="90"/>
        <w:jc w:val="both"/>
        <w:rPr>
          <w:rFonts w:ascii="Times New Roman" w:hAnsi="Times New Roman" w:cs="Times New Roman"/>
          <w:sz w:val="24"/>
          <w:szCs w:val="24"/>
        </w:rPr>
      </w:pPr>
    </w:p>
    <w:p w14:paraId="4BD230DE"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Purchased by Christ</w:t>
      </w:r>
    </w:p>
    <w:p w14:paraId="59A99C9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Keep watch over yourselves and all the flock of which the Holy Spirit has made you overseers. Be shepherds of the </w:t>
      </w:r>
      <w:r w:rsidRPr="00660673">
        <w:rPr>
          <w:rFonts w:ascii="Times New Roman" w:hAnsi="Times New Roman" w:cs="Times New Roman"/>
          <w:b/>
          <w:sz w:val="24"/>
          <w:szCs w:val="24"/>
        </w:rPr>
        <w:t>church of God, which he bought with his own blood</w:t>
      </w:r>
      <w:r w:rsidRPr="00660673">
        <w:rPr>
          <w:rFonts w:ascii="Times New Roman" w:hAnsi="Times New Roman" w:cs="Times New Roman"/>
          <w:sz w:val="24"/>
          <w:szCs w:val="24"/>
        </w:rPr>
        <w:t>. (Acts 20:28-29)</w:t>
      </w:r>
    </w:p>
    <w:p w14:paraId="5AE88AC4"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p>
    <w:p w14:paraId="26207977"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 is the Head</w:t>
      </w:r>
    </w:p>
    <w:p w14:paraId="46E0922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w:t>
      </w:r>
      <w:r w:rsidRPr="00660673">
        <w:rPr>
          <w:rFonts w:ascii="Times New Roman" w:hAnsi="Times New Roman" w:cs="Times New Roman"/>
          <w:b/>
          <w:sz w:val="24"/>
          <w:szCs w:val="24"/>
        </w:rPr>
        <w:t>the head of the body, the church</w:t>
      </w:r>
      <w:r w:rsidRPr="00660673">
        <w:rPr>
          <w:rFonts w:ascii="Times New Roman" w:hAnsi="Times New Roman" w:cs="Times New Roman"/>
          <w:sz w:val="24"/>
          <w:szCs w:val="24"/>
        </w:rPr>
        <w:t xml:space="preserve">; he is the beginning and the firstborn from among the dead, so that in everything he might have the supremacy. </w:t>
      </w:r>
      <w:r w:rsidRPr="00660673">
        <w:rPr>
          <w:rFonts w:ascii="Times New Roman" w:hAnsi="Times New Roman" w:cs="Times New Roman"/>
          <w:b/>
          <w:sz w:val="24"/>
          <w:szCs w:val="24"/>
        </w:rPr>
        <w:t>For God was pleased to have all his fullness dwell in</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him, 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through him to reconcile to himself</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all things</w:t>
      </w:r>
      <w:r w:rsidRPr="00660673">
        <w:rPr>
          <w:rFonts w:ascii="Times New Roman" w:hAnsi="Times New Roman" w:cs="Times New Roman"/>
          <w:sz w:val="24"/>
          <w:szCs w:val="24"/>
        </w:rPr>
        <w:t xml:space="preserve">, whether things on earth or things in heaven, by making peace </w:t>
      </w:r>
      <w:r w:rsidRPr="00660673">
        <w:rPr>
          <w:rFonts w:ascii="Times New Roman" w:hAnsi="Times New Roman" w:cs="Times New Roman"/>
          <w:b/>
          <w:sz w:val="24"/>
          <w:szCs w:val="24"/>
        </w:rPr>
        <w:t>through his blood, shed on the cross</w:t>
      </w:r>
      <w:r w:rsidRPr="00660673">
        <w:rPr>
          <w:rFonts w:ascii="Times New Roman" w:hAnsi="Times New Roman" w:cs="Times New Roman"/>
          <w:sz w:val="24"/>
          <w:szCs w:val="24"/>
        </w:rPr>
        <w:t>. (Colossians 1:15-20)</w:t>
      </w:r>
    </w:p>
    <w:p w14:paraId="3054171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507CD24" w14:textId="5474BF4A"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[W]e will all stand before God's judgment seat. It is written: "'As surely as I live,' says the Lord, </w:t>
      </w:r>
      <w:r w:rsidRPr="00660673">
        <w:rPr>
          <w:rFonts w:ascii="Times New Roman" w:hAnsi="Times New Roman" w:cs="Times New Roman"/>
          <w:b/>
          <w:sz w:val="24"/>
          <w:szCs w:val="24"/>
        </w:rPr>
        <w:t>'every knee will bow before me; every tongue will confess to God</w:t>
      </w:r>
      <w:r w:rsidRPr="00660673">
        <w:rPr>
          <w:rFonts w:ascii="Times New Roman" w:hAnsi="Times New Roman" w:cs="Times New Roman"/>
          <w:sz w:val="24"/>
          <w:szCs w:val="24"/>
        </w:rPr>
        <w:t>.'  All of us will have to give an account of ourselves to God</w:t>
      </w:r>
      <w:r w:rsidR="00D85B4B">
        <w:rPr>
          <w:rFonts w:ascii="Times New Roman" w:hAnsi="Times New Roman" w:cs="Times New Roman"/>
          <w:sz w:val="24"/>
          <w:szCs w:val="24"/>
        </w:rPr>
        <w:t>.</w:t>
      </w:r>
      <w:r w:rsidRPr="00660673">
        <w:rPr>
          <w:rFonts w:ascii="Times New Roman" w:hAnsi="Times New Roman" w:cs="Times New Roman"/>
          <w:sz w:val="24"/>
          <w:szCs w:val="24"/>
        </w:rPr>
        <w:t>" (Romans 14:10-12)</w:t>
      </w:r>
    </w:p>
    <w:p w14:paraId="37559F7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D46E3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w:t>
      </w:r>
    </w:p>
    <w:p w14:paraId="72949B07"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A0C492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Organization</w:t>
      </w:r>
    </w:p>
    <w:p w14:paraId="545FA035" w14:textId="03772F24" w:rsidR="0089167C"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he [</w:t>
      </w:r>
      <w:r w:rsidRPr="00660673">
        <w:rPr>
          <w:rFonts w:ascii="Times New Roman" w:hAnsi="Times New Roman" w:cs="Times New Roman"/>
          <w:b/>
          <w:sz w:val="24"/>
          <w:szCs w:val="24"/>
        </w:rPr>
        <w:t>Christ</w:t>
      </w:r>
      <w:r w:rsidRPr="00660673">
        <w:rPr>
          <w:rFonts w:ascii="Times New Roman" w:hAnsi="Times New Roman" w:cs="Times New Roman"/>
          <w:bCs/>
          <w:sz w:val="24"/>
          <w:szCs w:val="24"/>
        </w:rPr>
        <w:t>]</w:t>
      </w:r>
      <w:r w:rsidRPr="00660673">
        <w:rPr>
          <w:rFonts w:ascii="Times New Roman" w:hAnsi="Times New Roman" w:cs="Times New Roman"/>
          <w:sz w:val="24"/>
          <w:szCs w:val="24"/>
        </w:rPr>
        <w:t xml:space="preserve"> who gave some to be </w:t>
      </w:r>
      <w:r w:rsidRPr="00660673">
        <w:rPr>
          <w:rFonts w:ascii="Times New Roman" w:hAnsi="Times New Roman" w:cs="Times New Roman"/>
          <w:b/>
          <w:sz w:val="24"/>
          <w:szCs w:val="24"/>
        </w:rPr>
        <w:t>apostles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prophets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evangelists</w:t>
      </w:r>
      <w:r w:rsidRPr="00660673">
        <w:rPr>
          <w:rFonts w:ascii="Times New Roman" w:hAnsi="Times New Roman" w:cs="Times New Roman"/>
          <w:sz w:val="24"/>
          <w:szCs w:val="24"/>
        </w:rPr>
        <w:t xml:space="preserve">, and some to be </w:t>
      </w:r>
      <w:r w:rsidRPr="00660673">
        <w:rPr>
          <w:rFonts w:ascii="Times New Roman" w:hAnsi="Times New Roman" w:cs="Times New Roman"/>
          <w:b/>
          <w:sz w:val="24"/>
          <w:szCs w:val="24"/>
        </w:rPr>
        <w:t>pastors</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teachers</w:t>
      </w:r>
      <w:r w:rsidRPr="00660673">
        <w:rPr>
          <w:rFonts w:ascii="Times New Roman" w:hAnsi="Times New Roman" w:cs="Times New Roman"/>
          <w:sz w:val="24"/>
          <w:szCs w:val="24"/>
        </w:rPr>
        <w:t xml:space="preserve">, [some translate this to be teaching pastors as ‘some to be’ is omitted] </w:t>
      </w:r>
      <w:r w:rsidRPr="00660673">
        <w:rPr>
          <w:rFonts w:ascii="Times New Roman" w:hAnsi="Times New Roman" w:cs="Times New Roman"/>
          <w:sz w:val="24"/>
          <w:szCs w:val="24"/>
          <w:u w:val="single"/>
        </w:rPr>
        <w:t>to prepare God's people for works of service,</w:t>
      </w:r>
      <w:r w:rsidRPr="00660673">
        <w:rPr>
          <w:rFonts w:ascii="Times New Roman" w:hAnsi="Times New Roman" w:cs="Times New Roman"/>
          <w:sz w:val="24"/>
          <w:szCs w:val="24"/>
        </w:rPr>
        <w:t xml:space="preserve"> so that the body of Christ may be built up until we all reach unity in the faith and in the knowledge of the Son of God and become mature, attaining to the whole measure of the fullness of Christ</w:t>
      </w:r>
      <w:r w:rsidR="00D85B4B">
        <w:rPr>
          <w:rFonts w:ascii="Times New Roman" w:hAnsi="Times New Roman" w:cs="Times New Roman"/>
          <w:sz w:val="24"/>
          <w:szCs w:val="24"/>
        </w:rPr>
        <w:t>.</w:t>
      </w:r>
      <w:r w:rsidRPr="00660673">
        <w:rPr>
          <w:rFonts w:ascii="Times New Roman" w:hAnsi="Times New Roman" w:cs="Times New Roman"/>
          <w:sz w:val="24"/>
          <w:szCs w:val="24"/>
        </w:rPr>
        <w:t>” (Ephesians 4:11-13)</w:t>
      </w:r>
    </w:p>
    <w:p w14:paraId="0E5832FA" w14:textId="77777777" w:rsidR="00D85B4B" w:rsidRPr="00660673" w:rsidRDefault="00D85B4B" w:rsidP="0089167C">
      <w:pPr>
        <w:tabs>
          <w:tab w:val="left" w:pos="90"/>
        </w:tabs>
        <w:spacing w:after="0" w:line="240" w:lineRule="auto"/>
        <w:jc w:val="both"/>
        <w:rPr>
          <w:rFonts w:ascii="Times New Roman" w:hAnsi="Times New Roman" w:cs="Times New Roman"/>
          <w:sz w:val="24"/>
          <w:szCs w:val="24"/>
        </w:rPr>
      </w:pPr>
    </w:p>
    <w:p w14:paraId="7391E3D2" w14:textId="1B63888B"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You in Me; that they may be made perfect [complete] in one, and that the world may know that You have sent Me, and have loved them as You have loved Me</w:t>
      </w:r>
      <w:r w:rsidR="00D85B4B">
        <w:rPr>
          <w:rFonts w:ascii="Times New Roman" w:hAnsi="Times New Roman" w:cs="Times New Roman"/>
          <w:sz w:val="24"/>
          <w:szCs w:val="24"/>
        </w:rPr>
        <w:t>.</w:t>
      </w:r>
      <w:r w:rsidRPr="00660673">
        <w:rPr>
          <w:rFonts w:ascii="Times New Roman" w:hAnsi="Times New Roman" w:cs="Times New Roman"/>
          <w:sz w:val="24"/>
          <w:szCs w:val="24"/>
        </w:rPr>
        <w:t>” (John 17:20-23 NKJV)</w:t>
      </w:r>
    </w:p>
    <w:p w14:paraId="3EDDF5F0"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430BB65"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As the head of His Church, He established its organization by giving various duties and responsibilities rather than offices or positions that would be needed for the church to function as a unified body faithful and loyal to Him. They were:</w:t>
      </w:r>
    </w:p>
    <w:p w14:paraId="3C920F46"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 xml:space="preserve">Apostles - to bear witness </w:t>
      </w:r>
    </w:p>
    <w:p w14:paraId="4A60B464"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Prophets - to foretell and/or teach</w:t>
      </w:r>
    </w:p>
    <w:p w14:paraId="7AF53080"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Evangelists - to proclaim His message of reconciliation, salvation.</w:t>
      </w:r>
    </w:p>
    <w:p w14:paraId="2B5285FA" w14:textId="77777777" w:rsidR="0089167C" w:rsidRPr="00660673" w:rsidRDefault="0089167C" w:rsidP="0089167C">
      <w:pPr>
        <w:pStyle w:val="ListParagraph"/>
        <w:numPr>
          <w:ilvl w:val="0"/>
          <w:numId w:val="13"/>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 xml:space="preserve">Pastors and teachers - elders, shepherds, watchmen, guardians, sentinels or overseers] to keep watch over, warn, encourage, train and teach those under their care. </w:t>
      </w:r>
    </w:p>
    <w:p w14:paraId="17EA9BD1" w14:textId="77777777" w:rsidR="0089167C" w:rsidRPr="00660673" w:rsidRDefault="0089167C" w:rsidP="0089167C">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1E686C2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Paul left Titus on Crete to appoint elders in every town</w:t>
      </w:r>
      <w:r w:rsidRPr="00660673">
        <w:rPr>
          <w:rFonts w:ascii="Times New Roman" w:hAnsi="Times New Roman" w:cs="Times New Roman"/>
          <w:sz w:val="24"/>
          <w:szCs w:val="24"/>
        </w:rPr>
        <w:t xml:space="preserve">. (Titus 1:5) </w:t>
      </w:r>
    </w:p>
    <w:p w14:paraId="2709FC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w:t>
      </w:r>
    </w:p>
    <w:p w14:paraId="4518FC16"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8BA9E3" w14:textId="179EF868"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foresaw that man’s desires would attempt to alter Christ’s organization for “From Miletus, Paul sent to Ephesus for the elders of</w:t>
      </w:r>
      <w:r w:rsidRPr="00660673">
        <w:rPr>
          <w:rFonts w:ascii="Times New Roman" w:hAnsi="Times New Roman" w:cs="Times New Roman"/>
          <w:sz w:val="24"/>
          <w:szCs w:val="24"/>
          <w:u w:val="single"/>
        </w:rPr>
        <w:t xml:space="preserve"> the church</w:t>
      </w:r>
      <w:r w:rsidRPr="00660673">
        <w:rPr>
          <w:rFonts w:ascii="Times New Roman" w:hAnsi="Times New Roman" w:cs="Times New Roman"/>
          <w:sz w:val="24"/>
          <w:szCs w:val="24"/>
        </w:rPr>
        <w:t>.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w:t>
      </w:r>
      <w:r w:rsidR="00D85B4B">
        <w:rPr>
          <w:rFonts w:ascii="Times New Roman" w:hAnsi="Times New Roman" w:cs="Times New Roman"/>
          <w:sz w:val="24"/>
          <w:szCs w:val="24"/>
        </w:rPr>
        <w:t>!</w:t>
      </w:r>
      <w:r w:rsidRPr="00660673">
        <w:rPr>
          <w:rFonts w:ascii="Times New Roman" w:hAnsi="Times New Roman" w:cs="Times New Roman"/>
          <w:sz w:val="24"/>
          <w:szCs w:val="24"/>
        </w:rPr>
        <w:t>” (Acts 20:17-18, 27-31)</w:t>
      </w:r>
    </w:p>
    <w:p w14:paraId="0B0157C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D9095B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sidRPr="00660673">
        <w:rPr>
          <w:rFonts w:ascii="Times New Roman" w:hAnsi="Times New Roman" w:cs="Times New Roman"/>
          <w:sz w:val="24"/>
          <w:szCs w:val="24"/>
          <w:u w:val="single"/>
        </w:rPr>
        <w:t>The apostles and elders met to consider this question.</w:t>
      </w:r>
      <w:r w:rsidRPr="00660673">
        <w:rPr>
          <w:rFonts w:ascii="Times New Roman" w:hAnsi="Times New Roman" w:cs="Times New Roman"/>
          <w:sz w:val="24"/>
          <w:szCs w:val="24"/>
        </w:rPr>
        <w:t xml:space="preserve"> (Acts 15:4-7)</w:t>
      </w:r>
    </w:p>
    <w:p w14:paraId="3ECBE74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F74037B"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warning to the Ephesian elders appears to have come true not long afterwards, somewhere around AD 100 as seen in the writings of Clement of Rome, Ignatius of Antioch, Polycarp of Smyrna and others. All refer to “the </w:t>
      </w:r>
      <w:proofErr w:type="gramStart"/>
      <w:r w:rsidRPr="00660673">
        <w:rPr>
          <w:rFonts w:ascii="Times New Roman" w:hAnsi="Times New Roman" w:cs="Times New Roman"/>
          <w:sz w:val="24"/>
          <w:szCs w:val="24"/>
        </w:rPr>
        <w:t>Bishop</w:t>
      </w:r>
      <w:proofErr w:type="gramEnd"/>
      <w:r w:rsidRPr="00660673">
        <w:rPr>
          <w:rFonts w:ascii="Times New Roman" w:hAnsi="Times New Roman" w:cs="Times New Roman"/>
          <w:sz w:val="24"/>
          <w:szCs w:val="24"/>
        </w:rPr>
        <w:t xml:space="preserve"> of some city.” In fact, Ignatius insists on “the division of the bishopric and the presbytery and the monarchial authority of the bishop.”  The rule of one elder, bishop or pastor is nowhere to be found in the Bible.</w:t>
      </w:r>
    </w:p>
    <w:p w14:paraId="10B64F1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3D05E5AD"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Ignatius, Clement of Rome and others concluded that for unity of believers to occur there must be “one doctrinal (episcopate) authority.” “So, by early in the second century, </w:t>
      </w:r>
      <w:r w:rsidRPr="00660673">
        <w:rPr>
          <w:rFonts w:ascii="Times New Roman" w:hAnsi="Times New Roman" w:cs="Times New Roman"/>
          <w:sz w:val="24"/>
          <w:szCs w:val="24"/>
          <w:u w:val="single"/>
        </w:rPr>
        <w:t>church leadership began to transform into something strikingly akin to Roman civil government.</w:t>
      </w:r>
      <w:r w:rsidRPr="00660673">
        <w:rPr>
          <w:rFonts w:ascii="Times New Roman" w:hAnsi="Times New Roman" w:cs="Times New Roman"/>
          <w:sz w:val="24"/>
          <w:szCs w:val="24"/>
        </w:rP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w:t>
      </w:r>
      <w:r w:rsidRPr="00660673">
        <w:rPr>
          <w:rFonts w:ascii="Times New Roman" w:hAnsi="Times New Roman" w:cs="Times New Roman"/>
          <w:sz w:val="24"/>
          <w:szCs w:val="24"/>
          <w:u w:val="single"/>
        </w:rPr>
        <w:t>division of the bishopric and the presbytery and the monarchical authority of the bishop</w:t>
      </w:r>
      <w:r w:rsidRPr="00660673">
        <w:rPr>
          <w:rFonts w:ascii="Times New Roman" w:hAnsi="Times New Roman" w:cs="Times New Roman"/>
          <w:sz w:val="24"/>
          <w:szCs w:val="24"/>
        </w:rPr>
        <w:t>, going so far as to compare the bishop with Christ Himself [clearly different from Ignatius and Clement].</w:t>
      </w:r>
    </w:p>
    <w:p w14:paraId="2648E50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55872CC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3DCEF749" w14:textId="77777777" w:rsidR="0089167C" w:rsidRPr="00660673" w:rsidRDefault="0089167C" w:rsidP="0089167C">
      <w:pPr>
        <w:spacing w:after="0" w:line="240" w:lineRule="auto"/>
        <w:jc w:val="center"/>
        <w:rPr>
          <w:rFonts w:ascii="Times New Roman" w:hAnsi="Times New Roman" w:cs="Times New Roman"/>
          <w:b/>
          <w:sz w:val="24"/>
          <w:szCs w:val="24"/>
        </w:rPr>
      </w:pPr>
    </w:p>
    <w:p w14:paraId="47F18F8C" w14:textId="77777777" w:rsidR="0089167C" w:rsidRPr="00660673" w:rsidRDefault="0089167C" w:rsidP="0089167C">
      <w:pPr>
        <w:spacing w:after="0" w:line="240" w:lineRule="auto"/>
        <w:jc w:val="center"/>
        <w:rPr>
          <w:rFonts w:ascii="Times New Roman" w:hAnsi="Times New Roman" w:cs="Times New Roman"/>
          <w:b/>
          <w:sz w:val="24"/>
          <w:szCs w:val="24"/>
        </w:rPr>
      </w:pPr>
    </w:p>
    <w:p w14:paraId="191CDA82" w14:textId="77777777" w:rsidR="0089167C" w:rsidRPr="00660673" w:rsidRDefault="0089167C" w:rsidP="0089167C">
      <w:pPr>
        <w:spacing w:after="0" w:line="240" w:lineRule="auto"/>
        <w:jc w:val="center"/>
        <w:rPr>
          <w:rFonts w:ascii="Times New Roman" w:hAnsi="Times New Roman" w:cs="Times New Roman"/>
          <w:b/>
          <w:sz w:val="24"/>
          <w:szCs w:val="24"/>
        </w:rPr>
      </w:pPr>
    </w:p>
    <w:p w14:paraId="02F76F3E" w14:textId="77777777" w:rsidR="0089167C" w:rsidRPr="00660673" w:rsidRDefault="00660673" w:rsidP="00660673">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5</w:t>
      </w:r>
    </w:p>
    <w:p w14:paraId="697351F9" w14:textId="77777777" w:rsidR="0089167C" w:rsidRPr="00660673" w:rsidRDefault="0089167C" w:rsidP="0089167C">
      <w:pPr>
        <w:spacing w:after="0" w:line="240" w:lineRule="auto"/>
        <w:jc w:val="center"/>
        <w:rPr>
          <w:rFonts w:ascii="Times New Roman" w:hAnsi="Times New Roman" w:cs="Times New Roman"/>
          <w:b/>
          <w:sz w:val="24"/>
          <w:szCs w:val="24"/>
        </w:rPr>
      </w:pPr>
    </w:p>
    <w:p w14:paraId="081C9CFF"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Middle (Dark) Ages</w:t>
      </w:r>
    </w:p>
    <w:p w14:paraId="4CBF9D74" w14:textId="77777777" w:rsidR="0089167C" w:rsidRPr="00660673" w:rsidRDefault="0089167C" w:rsidP="0089167C">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AD</w:t>
      </w:r>
    </w:p>
    <w:p w14:paraId="6E085B88" w14:textId="77777777" w:rsidR="0089167C" w:rsidRPr="00660673" w:rsidRDefault="0089167C" w:rsidP="0089167C">
      <w:pPr>
        <w:pStyle w:val="NormalWeb"/>
        <w:spacing w:before="0" w:beforeAutospacing="0" w:after="0" w:afterAutospacing="0"/>
        <w:jc w:val="both"/>
      </w:pPr>
    </w:p>
    <w:p w14:paraId="51AC5BED" w14:textId="77777777" w:rsidR="0089167C" w:rsidRPr="00660673" w:rsidRDefault="0089167C" w:rsidP="0089167C">
      <w:pPr>
        <w:pStyle w:val="NormalWeb"/>
        <w:spacing w:before="0" w:beforeAutospacing="0" w:after="0" w:afterAutospacing="0"/>
        <w:jc w:val="both"/>
      </w:pPr>
      <w:r w:rsidRPr="00660673">
        <w:t>The Roman Church was founded by the pagan Roman Emperor Constantine at the Council of Nicaea in 325 A.D. to consolidate his empire. It immediately achieved expansive influence at all levels of the imperial government. W</w:t>
      </w:r>
      <w:r w:rsidRPr="00660673">
        <w:rPr>
          <w:bCs/>
        </w:rPr>
        <w:t xml:space="preserve">ith the fall of the Western Roman Empire around 476 AD the Constantine </w:t>
      </w:r>
      <w:r w:rsidRPr="00660673">
        <w:t>Roman Church</w:t>
      </w:r>
      <w:r w:rsidRPr="00660673">
        <w:rPr>
          <w:bCs/>
        </w:rPr>
        <w:t xml:space="preserve"> morphed into the Roman Catholic Church and became the most powerful political force in Europe.</w:t>
      </w:r>
      <w:r w:rsidRPr="00660673">
        <w:t xml:space="preserve"> So, for nearly 1,000 years with the feudal system and the lack of opportunity for learning, the peasant masses were unable to, or for that matter dared to, challenge the powerful church hierarchy and its supportive lords, rulers and kings.</w:t>
      </w:r>
    </w:p>
    <w:p w14:paraId="5C4F861C" w14:textId="77777777" w:rsidR="0089167C" w:rsidRPr="00660673" w:rsidRDefault="0089167C" w:rsidP="0089167C">
      <w:pPr>
        <w:pStyle w:val="NormalWeb"/>
        <w:spacing w:before="0" w:beforeAutospacing="0" w:after="0" w:afterAutospacing="0"/>
        <w:jc w:val="both"/>
      </w:pPr>
    </w:p>
    <w:p w14:paraId="71D8D967" w14:textId="77777777" w:rsidR="0089167C" w:rsidRPr="00660673" w:rsidRDefault="0089167C" w:rsidP="0089167C">
      <w:pPr>
        <w:pStyle w:val="NormalWeb"/>
        <w:spacing w:before="0" w:beforeAutospacing="0" w:after="0" w:afterAutospacing="0"/>
        <w:jc w:val="both"/>
      </w:pPr>
      <w:r w:rsidRPr="00660673">
        <w:t xml:space="preserve">Around 1200 AD Bible believing Christians began </w:t>
      </w:r>
      <w:r w:rsidRPr="00660673">
        <w:rPr>
          <w:bCs/>
        </w:rPr>
        <w:t xml:space="preserve">to challenge the Catholic Church’s official Bible interpretations, teachings and practices. They </w:t>
      </w:r>
      <w:r w:rsidRPr="00660673">
        <w:t>separated themselves from the Church of Rome, which they saw as apostate. Consequently, they were seen as a formidable potential threat. To eliminate this perceived threat persecution in varying degrees of severity was instituted and continued for centuries.</w:t>
      </w:r>
    </w:p>
    <w:p w14:paraId="27194093"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0ECF207F" w14:textId="77777777" w:rsidR="0089167C" w:rsidRPr="00660673" w:rsidRDefault="0089167C" w:rsidP="0089167C">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Waldensians (around 1179)</w:t>
      </w:r>
    </w:p>
    <w:p w14:paraId="6DAC4182" w14:textId="77777777" w:rsidR="00D85B4B" w:rsidRDefault="0089167C" w:rsidP="0089167C">
      <w:pPr>
        <w:pStyle w:val="NormalWeb"/>
        <w:spacing w:before="0" w:beforeAutospacing="0" w:after="0" w:afterAutospacing="0"/>
        <w:jc w:val="both"/>
      </w:pPr>
      <w:r w:rsidRPr="00660673">
        <w:t xml:space="preserve">The earliest Waldensians believed in </w:t>
      </w:r>
      <w:r w:rsidRPr="00660673">
        <w:rPr>
          <w:b/>
        </w:rPr>
        <w:t xml:space="preserve">austerity, public </w:t>
      </w:r>
      <w:hyperlink r:id="rId209" w:tooltip="Preacher" w:history="1">
        <w:r w:rsidRPr="00660673">
          <w:rPr>
            <w:rStyle w:val="Hyperlink"/>
            <w:color w:val="auto"/>
            <w:u w:val="none"/>
          </w:rPr>
          <w:t>preaching</w:t>
        </w:r>
      </w:hyperlink>
      <w:r w:rsidRPr="00660673">
        <w:rPr>
          <w:b/>
        </w:rPr>
        <w:t xml:space="preserve"> and the personal study of the scriptures</w:t>
      </w:r>
      <w:r w:rsidRPr="00660673">
        <w:t>.</w:t>
      </w:r>
      <w:r w:rsidRPr="00660673">
        <w:rPr>
          <w:vertAlign w:val="superscript"/>
        </w:rPr>
        <w:t xml:space="preserve"> </w:t>
      </w:r>
      <w:r w:rsidRPr="00660673">
        <w:t xml:space="preserve">The sect originated in the late 12th century as the </w:t>
      </w:r>
      <w:r w:rsidRPr="00660673">
        <w:rPr>
          <w:i/>
          <w:iCs/>
        </w:rPr>
        <w:t>Poor Men of Lyons</w:t>
      </w:r>
      <w:r w:rsidRPr="00660673">
        <w:t xml:space="preserve">, [France] a band organized by </w:t>
      </w:r>
      <w:hyperlink r:id="rId210" w:tooltip="Peter Waldo" w:history="1">
        <w:r w:rsidRPr="00660673">
          <w:rPr>
            <w:rStyle w:val="Hyperlink"/>
            <w:color w:val="auto"/>
            <w:u w:val="none"/>
          </w:rPr>
          <w:t>Peter Waldo</w:t>
        </w:r>
      </w:hyperlink>
      <w:r w:rsidRPr="00660673">
        <w:t xml:space="preserve">, a wealthy merchant of </w:t>
      </w:r>
      <w:hyperlink r:id="rId211" w:tooltip="Lyon" w:history="1">
        <w:r w:rsidRPr="00660673">
          <w:rPr>
            <w:rStyle w:val="Hyperlink"/>
            <w:color w:val="auto"/>
            <w:u w:val="none"/>
          </w:rPr>
          <w:t>Lyon</w:t>
        </w:r>
      </w:hyperlink>
      <w:r w:rsidRPr="00660673">
        <w:t xml:space="preserve">, who gave away his property around 1177 and went about preaching apostolic </w:t>
      </w:r>
      <w:hyperlink r:id="rId212" w:tooltip="Poverty" w:history="1">
        <w:r w:rsidRPr="00660673">
          <w:rPr>
            <w:rStyle w:val="Hyperlink"/>
            <w:color w:val="auto"/>
            <w:u w:val="none"/>
          </w:rPr>
          <w:t>poverty</w:t>
        </w:r>
      </w:hyperlink>
      <w:r w:rsidRPr="00660673">
        <w:t xml:space="preserve"> as the way to perfection.</w:t>
      </w:r>
      <w:r w:rsidRPr="00660673">
        <w:rPr>
          <w:vertAlign w:val="superscript"/>
        </w:rPr>
        <w:t xml:space="preserve"> </w:t>
      </w:r>
      <w:r w:rsidRPr="00660673">
        <w:t xml:space="preserve">In 1179, they went to Rome, where </w:t>
      </w:r>
      <w:hyperlink r:id="rId213" w:tooltip="Pope Alexander III" w:history="1">
        <w:r w:rsidRPr="00660673">
          <w:rPr>
            <w:rStyle w:val="Hyperlink"/>
            <w:color w:val="auto"/>
            <w:u w:val="none"/>
          </w:rPr>
          <w:t>Pope Alexander III</w:t>
        </w:r>
      </w:hyperlink>
      <w:r w:rsidRPr="00660673">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214" w:tooltip="Heresy" w:history="1">
        <w:r w:rsidRPr="00660673">
          <w:rPr>
            <w:rStyle w:val="Hyperlink"/>
            <w:color w:val="auto"/>
            <w:u w:val="none"/>
          </w:rPr>
          <w:t>heretics</w:t>
        </w:r>
      </w:hyperlink>
      <w:r w:rsidRPr="00660673">
        <w:t xml:space="preserve"> beginning several centuries of </w:t>
      </w:r>
      <w:hyperlink r:id="rId215" w:tooltip="Medieval Inquisition" w:history="1">
        <w:r w:rsidRPr="00660673">
          <w:rPr>
            <w:rStyle w:val="Hyperlink"/>
            <w:color w:val="auto"/>
            <w:u w:val="none"/>
          </w:rPr>
          <w:t>persecution</w:t>
        </w:r>
      </w:hyperlink>
      <w:r w:rsidRPr="00660673">
        <w:t xml:space="preserve"> that nearly destroyed the sect.                                           </w:t>
      </w:r>
    </w:p>
    <w:p w14:paraId="3B1E5A7D" w14:textId="1E5F147C" w:rsidR="0089167C" w:rsidRPr="00660673" w:rsidRDefault="00D85B4B" w:rsidP="0089167C">
      <w:pPr>
        <w:pStyle w:val="NormalWeb"/>
        <w:spacing w:before="0" w:beforeAutospacing="0" w:after="0" w:afterAutospacing="0"/>
        <w:jc w:val="both"/>
      </w:pPr>
      <w:r>
        <w:t xml:space="preserve">                                                                                                                                     </w:t>
      </w:r>
      <w:r w:rsidR="0089167C" w:rsidRPr="00D85B4B">
        <w:rPr>
          <w:sz w:val="20"/>
          <w:szCs w:val="20"/>
        </w:rPr>
        <w:t>en.wikipedia.org/wiki/Waldensian</w:t>
      </w:r>
    </w:p>
    <w:p w14:paraId="168249A6" w14:textId="77777777" w:rsidR="0089167C" w:rsidRPr="00660673" w:rsidRDefault="0089167C" w:rsidP="0089167C">
      <w:pPr>
        <w:pStyle w:val="NormalWeb"/>
        <w:jc w:val="both"/>
        <w:rPr>
          <w:b/>
        </w:rPr>
      </w:pPr>
      <w:r w:rsidRPr="00660673">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p>
    <w:p w14:paraId="1F502FC9" w14:textId="77777777" w:rsidR="0089167C" w:rsidRPr="00660673" w:rsidRDefault="0089167C" w:rsidP="0089167C">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Albigenses</w:t>
      </w:r>
      <w:r w:rsidRPr="00660673">
        <w:rPr>
          <w:rFonts w:ascii="Times New Roman" w:hAnsi="Times New Roman" w:cs="Times New Roman"/>
          <w:sz w:val="24"/>
          <w:szCs w:val="24"/>
          <w:u w:val="single"/>
        </w:rPr>
        <w:t xml:space="preserve"> or Cathars (around 1200)</w:t>
      </w:r>
    </w:p>
    <w:p w14:paraId="6245FAA0" w14:textId="77777777" w:rsidR="0089167C" w:rsidRPr="00660673" w:rsidRDefault="0089167C" w:rsidP="0089167C">
      <w:pPr>
        <w:pStyle w:val="NormalWeb"/>
        <w:tabs>
          <w:tab w:val="left" w:pos="360"/>
        </w:tabs>
        <w:spacing w:before="0" w:beforeAutospacing="0"/>
        <w:jc w:val="both"/>
      </w:pPr>
      <w:r w:rsidRPr="00660673">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31ACA657" w14:textId="77777777" w:rsidR="0089167C" w:rsidRPr="00660673" w:rsidRDefault="0089167C" w:rsidP="0089167C">
      <w:pPr>
        <w:pStyle w:val="NormalWeb"/>
        <w:tabs>
          <w:tab w:val="left" w:pos="360"/>
        </w:tabs>
        <w:spacing w:after="0" w:afterAutospacing="0"/>
        <w:jc w:val="both"/>
      </w:pPr>
      <w:r w:rsidRPr="00660673">
        <w:t xml:space="preserve">The </w:t>
      </w:r>
      <w:r w:rsidRPr="00660673">
        <w:rPr>
          <w:iCs/>
        </w:rPr>
        <w:t>Albigenses</w:t>
      </w:r>
      <w:r w:rsidRPr="00660673">
        <w:t xml:space="preserve"> or Cathars in southern France were generally considered to be more highly educated and wealthier than others in France. They were labeled as heretics by the pope since they did not follow his edicts. They </w:t>
      </w:r>
      <w:r w:rsidRPr="00660673">
        <w:rPr>
          <w:b/>
          <w:u w:val="single"/>
        </w:rPr>
        <w:t>owned and read their Bibles</w:t>
      </w:r>
      <w:r w:rsidRPr="00660673">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w:t>
      </w:r>
      <w:r w:rsidRPr="00660673">
        <w:lastRenderedPageBreak/>
        <w:t xml:space="preserve">against the unarmed populaces. The destruction of Catharism, which tended to run in families, was so complete that the Crusade is now considered by historians to be Europe’s first genocide.       </w:t>
      </w:r>
    </w:p>
    <w:p w14:paraId="477625C1" w14:textId="576248D5" w:rsidR="0089167C" w:rsidRPr="00D85B4B" w:rsidRDefault="0089167C" w:rsidP="0089167C">
      <w:pPr>
        <w:pStyle w:val="NormalWeb"/>
        <w:tabs>
          <w:tab w:val="left" w:pos="360"/>
        </w:tabs>
        <w:spacing w:before="0" w:beforeAutospacing="0" w:after="0" w:afterAutospacing="0"/>
        <w:jc w:val="both"/>
        <w:rPr>
          <w:sz w:val="20"/>
          <w:szCs w:val="20"/>
        </w:rPr>
      </w:pPr>
      <w:r w:rsidRPr="00660673">
        <w:t xml:space="preserve">                                                </w:t>
      </w:r>
      <w:r w:rsidR="00D85B4B">
        <w:t xml:space="preserve">                                                     </w:t>
      </w:r>
      <w:r w:rsidRPr="00660673">
        <w:t xml:space="preserve">       </w:t>
      </w:r>
      <w:r w:rsidRPr="00D85B4B">
        <w:rPr>
          <w:sz w:val="20"/>
          <w:szCs w:val="20"/>
        </w:rPr>
        <w:t>quintessentialpublications.com/</w:t>
      </w:r>
      <w:proofErr w:type="spellStart"/>
      <w:r w:rsidRPr="00D85B4B">
        <w:rPr>
          <w:sz w:val="20"/>
          <w:szCs w:val="20"/>
        </w:rPr>
        <w:t>twyman</w:t>
      </w:r>
      <w:proofErr w:type="spellEnd"/>
      <w:r w:rsidRPr="00D85B4B">
        <w:rPr>
          <w:sz w:val="20"/>
          <w:szCs w:val="20"/>
        </w:rPr>
        <w:t>/?</w:t>
      </w:r>
      <w:proofErr w:type="spellStart"/>
      <w:r w:rsidRPr="00D85B4B">
        <w:rPr>
          <w:sz w:val="20"/>
          <w:szCs w:val="20"/>
        </w:rPr>
        <w:t>page_id</w:t>
      </w:r>
      <w:proofErr w:type="spellEnd"/>
      <w:r w:rsidRPr="00D85B4B">
        <w:rPr>
          <w:sz w:val="20"/>
          <w:szCs w:val="20"/>
        </w:rPr>
        <w:t>=10</w:t>
      </w:r>
    </w:p>
    <w:p w14:paraId="1A934843" w14:textId="77777777" w:rsidR="0089167C" w:rsidRPr="00660673" w:rsidRDefault="0089167C" w:rsidP="0089167C">
      <w:pPr>
        <w:pStyle w:val="NormalWeb"/>
        <w:tabs>
          <w:tab w:val="left" w:pos="360"/>
        </w:tabs>
        <w:jc w:val="both"/>
      </w:pPr>
      <w:r w:rsidRPr="00660673">
        <w:t>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1F480271" w14:textId="77777777" w:rsidR="0089167C" w:rsidRPr="00660673" w:rsidRDefault="0089167C" w:rsidP="0089167C">
      <w:pPr>
        <w:pStyle w:val="NormalWeb"/>
        <w:jc w:val="both"/>
      </w:pPr>
      <w:r w:rsidRPr="00660673">
        <w:t xml:space="preserve">At Minerva, 14,000 Christians were put to death in the flames, and ears, noses, and lips of the "heretics" were cut off by the "faithful [Catholics]." </w:t>
      </w:r>
      <w:proofErr w:type="gramStart"/>
      <w:r w:rsidRPr="00660673">
        <w:rPr>
          <w:vertAlign w:val="superscript"/>
        </w:rPr>
        <w:t>A</w:t>
      </w:r>
      <w:r w:rsidRPr="00660673">
        <w:t xml:space="preserve">  Note</w:t>
      </w:r>
      <w:proofErr w:type="gramEnd"/>
      <w:r w:rsidRPr="00660673">
        <w:t>: According to</w:t>
      </w:r>
      <w:r w:rsidRPr="00660673">
        <w:rPr>
          <w:i/>
          <w:iCs/>
        </w:rPr>
        <w:t xml:space="preserve"> </w:t>
      </w:r>
      <w:r w:rsidRPr="00660673">
        <w:rPr>
          <w:iCs/>
          <w:u w:val="single"/>
        </w:rPr>
        <w:t>Webster's II New Riverside University Dictionary</w:t>
      </w:r>
      <w:r w:rsidRPr="00660673">
        <w:t>, this is a heretic: "One who holds or advocates controversial opinions</w:t>
      </w:r>
      <w:r w:rsidRPr="00660673">
        <w:rPr>
          <w:rStyle w:val="Strong"/>
        </w:rPr>
        <w:t>, esp. one who publicly opposes the officially accepted dogma of the Roman Catholic Church.</w:t>
      </w:r>
      <w:r w:rsidRPr="00660673">
        <w:t>"</w:t>
      </w:r>
    </w:p>
    <w:p w14:paraId="28926332" w14:textId="77777777" w:rsidR="0089167C" w:rsidRPr="00660673" w:rsidRDefault="0089167C" w:rsidP="0089167C">
      <w:pPr>
        <w:pStyle w:val="NormalWeb"/>
        <w:jc w:val="both"/>
      </w:pPr>
      <w:r w:rsidRPr="00660673">
        <w:t>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w:t>
      </w:r>
    </w:p>
    <w:p w14:paraId="12F44D35" w14:textId="77777777" w:rsidR="0089167C" w:rsidRPr="00660673" w:rsidRDefault="0089167C" w:rsidP="0089167C">
      <w:pPr>
        <w:pStyle w:val="NormalWeb"/>
        <w:jc w:val="both"/>
        <w:rPr>
          <w:vertAlign w:val="superscript"/>
        </w:rPr>
      </w:pPr>
      <w:r w:rsidRPr="00660673">
        <w:t xml:space="preserve">From 1200 to 1500 the long series of Papal ordinances on the Inquisition, ever increasing in severity and cruelty, and their whole policy towards heresy, runs on without a break. It is a rigidly consistent system of legislation: every Pope confirms and 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sidRPr="00660673">
        <w:rPr>
          <w:vertAlign w:val="superscript"/>
        </w:rPr>
        <w:t>D</w:t>
      </w:r>
    </w:p>
    <w:p w14:paraId="4142AE24" w14:textId="29CAC9DD" w:rsidR="0089167C" w:rsidRPr="00660673" w:rsidRDefault="0089167C" w:rsidP="0089167C">
      <w:pPr>
        <w:pStyle w:val="NormalWeb"/>
        <w:spacing w:after="0" w:afterAutospacing="0"/>
        <w:jc w:val="both"/>
        <w:rPr>
          <w:vertAlign w:val="superscript"/>
        </w:rPr>
      </w:pPr>
      <w:r w:rsidRPr="00660673">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(1543). It was not abolished in Spain until 1820. </w:t>
      </w:r>
      <w:r w:rsidRPr="00660673">
        <w:rPr>
          <w:vertAlign w:val="superscript"/>
        </w:rPr>
        <w:t>E</w:t>
      </w:r>
      <w:r w:rsidRPr="00660673">
        <w:t xml:space="preserve"> </w:t>
      </w:r>
      <w:r w:rsidRPr="00660673">
        <w:rPr>
          <w:vertAlign w:val="superscript"/>
        </w:rPr>
        <w:t xml:space="preserve">                                                                  </w:t>
      </w:r>
      <w:r w:rsidR="00D85B4B">
        <w:rPr>
          <w:vertAlign w:val="superscript"/>
        </w:rPr>
        <w:t xml:space="preserve">           </w:t>
      </w:r>
      <w:r w:rsidRPr="00660673">
        <w:rPr>
          <w:vertAlign w:val="superscript"/>
        </w:rPr>
        <w:t xml:space="preserve">                            </w:t>
      </w:r>
      <w:r w:rsidRPr="00D85B4B">
        <w:rPr>
          <w:sz w:val="20"/>
          <w:szCs w:val="20"/>
        </w:rPr>
        <w:t>mtc.org/inquis.html</w:t>
      </w:r>
      <w:r w:rsidRPr="00D85B4B">
        <w:rPr>
          <w:sz w:val="20"/>
          <w:szCs w:val="20"/>
          <w:vertAlign w:val="superscript"/>
        </w:rPr>
        <w:t xml:space="preserve">                                                                       </w:t>
      </w:r>
    </w:p>
    <w:p w14:paraId="361F6449" w14:textId="77777777" w:rsidR="0089167C" w:rsidRPr="00660673" w:rsidRDefault="0089167C" w:rsidP="0089167C">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 xml:space="preserve"> 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xml:space="preserve">, Ph.D.; The History of the New Testament Church (Bible Believers Bookstore; Pensacola, Florida; 1 1989) </w:t>
      </w:r>
    </w:p>
    <w:p w14:paraId="6D5709C0" w14:textId="77777777" w:rsidR="0089167C" w:rsidRPr="00660673" w:rsidRDefault="0089167C" w:rsidP="0089167C">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 xml:space="preserve"> J.H. Ignaz von Dollinger; The Pope and the Council (London, 1869); as cited in Dave Hunt, A Woman Rides the Beast </w:t>
      </w:r>
    </w:p>
    <w:p w14:paraId="3F1E04A9" w14:textId="77777777" w:rsidR="0089167C" w:rsidRPr="00660673" w:rsidRDefault="0089167C" w:rsidP="0089167C">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 xml:space="preserve">E </w:t>
      </w:r>
      <w:r w:rsidRPr="00660673">
        <w:rPr>
          <w:rFonts w:ascii="Times New Roman" w:hAnsi="Times New Roman" w:cs="Times New Roman"/>
          <w:color w:val="auto"/>
          <w:sz w:val="24"/>
          <w:szCs w:val="24"/>
        </w:rPr>
        <w:t xml:space="preserve">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Ph.D.; op cit.</w:t>
      </w:r>
    </w:p>
    <w:p w14:paraId="7DA58F3F"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167C" w:rsidRPr="00660673" w14:paraId="5AAA2B5F" w14:textId="77777777" w:rsidTr="008B65F8">
        <w:trPr>
          <w:tblCellSpacing w:w="15" w:type="dxa"/>
        </w:trPr>
        <w:tc>
          <w:tcPr>
            <w:tcW w:w="0" w:type="auto"/>
            <w:vAlign w:val="center"/>
            <w:hideMark/>
          </w:tcPr>
          <w:p w14:paraId="53756B82" w14:textId="77777777" w:rsidR="0089167C" w:rsidRPr="00660673" w:rsidRDefault="0089167C" w:rsidP="008B65F8">
            <w:pPr>
              <w:spacing w:line="240" w:lineRule="auto"/>
              <w:rPr>
                <w:rFonts w:ascii="Times New Roman" w:hAnsi="Times New Roman" w:cs="Times New Roman"/>
                <w:sz w:val="24"/>
                <w:szCs w:val="24"/>
              </w:rPr>
            </w:pPr>
          </w:p>
        </w:tc>
      </w:tr>
    </w:tbl>
    <w:p w14:paraId="4D4ED0D9"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63AEFFE7"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w:t>
      </w:r>
    </w:p>
    <w:p w14:paraId="4B9C306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1FA10C6"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1376 Wycliffe wrote </w:t>
      </w:r>
      <w:r w:rsidRPr="00660673">
        <w:rPr>
          <w:rFonts w:ascii="Times New Roman" w:eastAsia="Times New Roman" w:hAnsi="Times New Roman" w:cs="Times New Roman"/>
          <w:bCs/>
          <w:i/>
          <w:iCs/>
          <w:sz w:val="24"/>
          <w:szCs w:val="24"/>
        </w:rPr>
        <w:t>Of Civil Dominion.</w:t>
      </w:r>
      <w:r w:rsidRPr="00660673">
        <w:rPr>
          <w:rFonts w:ascii="Times New Roman" w:eastAsia="Times New Roman" w:hAnsi="Times New Roman" w:cs="Times New Roman"/>
          <w:bCs/>
          <w:sz w:val="24"/>
          <w:szCs w:val="24"/>
        </w:rP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w:t>
      </w:r>
    </w:p>
    <w:p w14:paraId="31625399"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242DDBF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Wycliffe opposed the Catholic dogma, the Pope’s authority and the doctrines of Transubstantiation, private masses, extreme unction for money (anointing the sick, from James 5:14, 15) and purgatory, etc. He insisted in his writings that: </w:t>
      </w:r>
    </w:p>
    <w:p w14:paraId="0E5D56B9"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Pope was not the head of the church, Christ was! </w:t>
      </w:r>
    </w:p>
    <w:p w14:paraId="2DD4BA92"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lastRenderedPageBreak/>
        <w:t>The Pope was the Anti-Christ</w:t>
      </w:r>
      <w:r w:rsidRPr="00660673">
        <w:rPr>
          <w:rFonts w:ascii="Times New Roman" w:eastAsia="Times New Roman" w:hAnsi="Times New Roman" w:cs="Times New Roman"/>
          <w:bCs/>
          <w:sz w:val="24"/>
          <w:szCs w:val="24"/>
        </w:rPr>
        <w:t>!</w:t>
      </w:r>
    </w:p>
    <w:p w14:paraId="550631D4"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There were only two orders of officers in the church: elders and deacons.</w:t>
      </w:r>
    </w:p>
    <w:p w14:paraId="69B27418" w14:textId="77777777" w:rsidR="0089167C" w:rsidRPr="00660673" w:rsidRDefault="0089167C" w:rsidP="0089167C">
      <w:pPr>
        <w:pStyle w:val="ListParagraph"/>
        <w:numPr>
          <w:ilvl w:val="0"/>
          <w:numId w:val="5"/>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The Bible, not the church, was the sole authority for man</w:t>
      </w:r>
      <w:r w:rsidRPr="00660673">
        <w:rPr>
          <w:rFonts w:ascii="Times New Roman" w:eastAsia="Times New Roman" w:hAnsi="Times New Roman" w:cs="Times New Roman"/>
          <w:bCs/>
          <w:sz w:val="24"/>
          <w:szCs w:val="24"/>
        </w:rPr>
        <w:t xml:space="preserve">. </w:t>
      </w:r>
    </w:p>
    <w:p w14:paraId="7E1CB400"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 church should re-model itself after the pattern of the New Testament.</w:t>
      </w:r>
    </w:p>
    <w:p w14:paraId="2E326ACC" w14:textId="77777777" w:rsidR="0089167C" w:rsidRPr="00660673" w:rsidRDefault="0089167C" w:rsidP="0089167C">
      <w:pPr>
        <w:spacing w:after="0" w:line="240" w:lineRule="auto"/>
        <w:ind w:left="180" w:hanging="180"/>
        <w:jc w:val="both"/>
        <w:rPr>
          <w:rFonts w:ascii="Times New Roman" w:eastAsia="Times New Roman" w:hAnsi="Times New Roman" w:cs="Times New Roman"/>
          <w:bCs/>
          <w:sz w:val="24"/>
          <w:szCs w:val="24"/>
        </w:rPr>
      </w:pPr>
    </w:p>
    <w:p w14:paraId="5F37E541"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7E62E3F3" w14:textId="77777777" w:rsidR="0089167C" w:rsidRPr="00660673" w:rsidRDefault="0089167C" w:rsidP="0089167C">
      <w:pPr>
        <w:spacing w:after="0" w:line="240" w:lineRule="auto"/>
        <w:rPr>
          <w:rFonts w:ascii="Times New Roman" w:hAnsi="Times New Roman" w:cs="Times New Roman"/>
          <w:b/>
          <w:bCs/>
          <w:sz w:val="24"/>
          <w:szCs w:val="24"/>
          <w:u w:val="single"/>
        </w:rPr>
      </w:pPr>
    </w:p>
    <w:p w14:paraId="32CFCC5A"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 xml:space="preserve">c. 1343 </w:t>
      </w:r>
      <w:proofErr w:type="gramStart"/>
      <w:r w:rsidRPr="00660673">
        <w:rPr>
          <w:rFonts w:ascii="Times New Roman" w:hAnsi="Times New Roman" w:cs="Times New Roman"/>
          <w:b/>
          <w:sz w:val="24"/>
          <w:szCs w:val="24"/>
          <w:u w:val="single"/>
        </w:rPr>
        <w:t>–  1400</w:t>
      </w:r>
      <w:proofErr w:type="gramEnd"/>
      <w:r w:rsidRPr="00660673">
        <w:rPr>
          <w:rFonts w:ascii="Times New Roman" w:hAnsi="Times New Roman" w:cs="Times New Roman"/>
          <w:b/>
          <w:sz w:val="24"/>
          <w:szCs w:val="24"/>
          <w:u w:val="single"/>
        </w:rPr>
        <w:t>)</w:t>
      </w:r>
    </w:p>
    <w:p w14:paraId="5CBBA026" w14:textId="4D0AF8F7" w:rsidR="0089167C" w:rsidRPr="00D85B4B"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Geoffrey Chaucer</w:t>
      </w:r>
      <w:r w:rsidRPr="00660673">
        <w:rPr>
          <w:rFonts w:ascii="Times New Roman" w:hAnsi="Times New Roman" w:cs="Times New Roman"/>
          <w:sz w:val="24"/>
          <w:szCs w:val="24"/>
        </w:rPr>
        <w:t xml:space="preserve"> was an English author, poet, </w:t>
      </w:r>
      <w:hyperlink r:id="rId216" w:tooltip="Philosopher" w:history="1">
        <w:r w:rsidRPr="00660673">
          <w:rPr>
            <w:rStyle w:val="Hyperlink"/>
            <w:rFonts w:ascii="Times New Roman" w:hAnsi="Times New Roman" w:cs="Times New Roman"/>
            <w:color w:val="auto"/>
            <w:sz w:val="24"/>
            <w:szCs w:val="24"/>
            <w:u w:val="none"/>
          </w:rPr>
          <w:t>philosopher</w:t>
        </w:r>
      </w:hyperlink>
      <w:r w:rsidRPr="00660673">
        <w:rPr>
          <w:rFonts w:ascii="Times New Roman" w:hAnsi="Times New Roman" w:cs="Times New Roman"/>
          <w:sz w:val="24"/>
          <w:szCs w:val="24"/>
        </w:rPr>
        <w:t xml:space="preserve">, </w:t>
      </w:r>
      <w:hyperlink r:id="rId217" w:tooltip="Bureaucracy" w:history="1">
        <w:r w:rsidRPr="00660673">
          <w:rPr>
            <w:rStyle w:val="Hyperlink"/>
            <w:rFonts w:ascii="Times New Roman" w:hAnsi="Times New Roman" w:cs="Times New Roman"/>
            <w:color w:val="auto"/>
            <w:sz w:val="24"/>
            <w:szCs w:val="24"/>
            <w:u w:val="none"/>
          </w:rPr>
          <w:t>bureaucrat</w:t>
        </w:r>
      </w:hyperlink>
      <w:r w:rsidRPr="00660673">
        <w:rPr>
          <w:rFonts w:ascii="Times New Roman" w:hAnsi="Times New Roman" w:cs="Times New Roman"/>
          <w:sz w:val="24"/>
          <w:szCs w:val="24"/>
        </w:rPr>
        <w:t xml:space="preserve">, </w:t>
      </w:r>
      <w:hyperlink r:id="rId218" w:tooltip="Noble court" w:history="1">
        <w:r w:rsidRPr="00660673">
          <w:rPr>
            <w:rStyle w:val="Hyperlink"/>
            <w:rFonts w:ascii="Times New Roman" w:hAnsi="Times New Roman" w:cs="Times New Roman"/>
            <w:color w:val="auto"/>
            <w:sz w:val="24"/>
            <w:szCs w:val="24"/>
            <w:u w:val="none"/>
          </w:rPr>
          <w:t>courtier</w:t>
        </w:r>
      </w:hyperlink>
      <w:r w:rsidRPr="00660673">
        <w:rPr>
          <w:rFonts w:ascii="Times New Roman" w:hAnsi="Times New Roman" w:cs="Times New Roman"/>
          <w:sz w:val="24"/>
          <w:szCs w:val="24"/>
        </w:rPr>
        <w:t xml:space="preserve"> and </w:t>
      </w:r>
      <w:hyperlink r:id="rId219" w:tooltip="Diplomat" w:history="1">
        <w:r w:rsidRPr="00660673">
          <w:rPr>
            <w:rStyle w:val="Hyperlink"/>
            <w:rFonts w:ascii="Times New Roman" w:hAnsi="Times New Roman" w:cs="Times New Roman"/>
            <w:color w:val="auto"/>
            <w:sz w:val="24"/>
            <w:szCs w:val="24"/>
            <w:u w:val="none"/>
          </w:rPr>
          <w:t>diplomat</w:t>
        </w:r>
      </w:hyperlink>
      <w:r w:rsidRPr="00660673">
        <w:rPr>
          <w:rFonts w:ascii="Times New Roman" w:hAnsi="Times New Roman" w:cs="Times New Roman"/>
          <w:sz w:val="24"/>
          <w:szCs w:val="24"/>
        </w:rPr>
        <w:t xml:space="preserve">. Chaucer's friend and patron was </w:t>
      </w:r>
      <w:hyperlink r:id="rId220" w:tooltip="John of Gaunt" w:history="1">
        <w:r w:rsidRPr="00660673">
          <w:rPr>
            <w:rStyle w:val="Hyperlink"/>
            <w:rFonts w:ascii="Times New Roman" w:hAnsi="Times New Roman" w:cs="Times New Roman"/>
            <w:color w:val="auto"/>
            <w:sz w:val="24"/>
            <w:szCs w:val="24"/>
            <w:u w:val="none"/>
          </w:rPr>
          <w:t>John of Gaunt</w:t>
        </w:r>
      </w:hyperlink>
      <w:r w:rsidRPr="00660673">
        <w:rPr>
          <w:rFonts w:ascii="Times New Roman" w:hAnsi="Times New Roman" w:cs="Times New Roman"/>
          <w:sz w:val="24"/>
          <w:szCs w:val="24"/>
        </w:rPr>
        <w:t xml:space="preserve"> </w:t>
      </w:r>
      <w:r w:rsidRPr="00660673">
        <w:rPr>
          <w:rFonts w:ascii="Times New Roman" w:hAnsi="Times New Roman" w:cs="Times New Roman"/>
          <w:bCs/>
          <w:sz w:val="24"/>
          <w:szCs w:val="24"/>
        </w:rPr>
        <w:t>1st Duke of Lancaster, Duke of Aquitaine</w:t>
      </w:r>
      <w:r w:rsidRPr="00660673">
        <w:rPr>
          <w:rFonts w:ascii="Times New Roman" w:hAnsi="Times New Roman" w:cs="Times New Roman"/>
          <w:sz w:val="24"/>
          <w:szCs w:val="24"/>
        </w:rPr>
        <w:t xml:space="preserve"> [perhaps the king or ruler of England during Wycliffe’s time ] Although he wrote many works, he is best remembered for his unfinished </w:t>
      </w:r>
      <w:hyperlink r:id="rId221" w:tooltip="Frame narrative" w:history="1">
        <w:r w:rsidRPr="00660673">
          <w:rPr>
            <w:rStyle w:val="Hyperlink"/>
            <w:rFonts w:ascii="Times New Roman" w:hAnsi="Times New Roman" w:cs="Times New Roman"/>
            <w:color w:val="auto"/>
            <w:sz w:val="24"/>
            <w:szCs w:val="24"/>
            <w:u w:val="none"/>
          </w:rPr>
          <w:t>frame narrative</w:t>
        </w:r>
      </w:hyperlink>
      <w:r w:rsidRPr="00660673">
        <w:rPr>
          <w:rFonts w:ascii="Times New Roman" w:hAnsi="Times New Roman" w:cs="Times New Roman"/>
          <w:sz w:val="24"/>
          <w:szCs w:val="24"/>
        </w:rPr>
        <w:t xml:space="preserve"> </w:t>
      </w:r>
      <w:hyperlink r:id="rId222" w:tooltip="The Canterbury Tales" w:history="1">
        <w:r w:rsidRPr="00660673">
          <w:rPr>
            <w:rStyle w:val="Hyperlink"/>
            <w:rFonts w:ascii="Times New Roman" w:hAnsi="Times New Roman" w:cs="Times New Roman"/>
            <w:i/>
            <w:iCs/>
            <w:color w:val="auto"/>
            <w:sz w:val="24"/>
            <w:szCs w:val="24"/>
            <w:u w:val="none"/>
          </w:rPr>
          <w:t>The Canterbury Tales</w:t>
        </w:r>
      </w:hyperlink>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 collection of stories told by fictional pilgrims on the road to the cathedral at </w:t>
      </w:r>
      <w:hyperlink r:id="rId223" w:tooltip="Canterbury" w:history="1">
        <w:r w:rsidRPr="00660673">
          <w:rPr>
            <w:rStyle w:val="Hyperlink"/>
            <w:rFonts w:ascii="Times New Roman" w:hAnsi="Times New Roman" w:cs="Times New Roman"/>
            <w:color w:val="auto"/>
            <w:sz w:val="24"/>
            <w:szCs w:val="24"/>
            <w:u w:val="none"/>
          </w:rPr>
          <w:t>Canterbury</w:t>
        </w:r>
      </w:hyperlink>
      <w:r w:rsidRPr="00660673">
        <w:rPr>
          <w:rFonts w:ascii="Times New Roman" w:hAnsi="Times New Roman" w:cs="Times New Roman"/>
          <w:sz w:val="24"/>
          <w:szCs w:val="24"/>
        </w:rPr>
        <w:t xml:space="preserve">. Sometimes called the father of </w:t>
      </w:r>
      <w:hyperlink r:id="rId224" w:tooltip="English literature" w:history="1">
        <w:r w:rsidRPr="00660673">
          <w:rPr>
            <w:rStyle w:val="Hyperlink"/>
            <w:rFonts w:ascii="Times New Roman" w:hAnsi="Times New Roman" w:cs="Times New Roman"/>
            <w:color w:val="auto"/>
            <w:sz w:val="24"/>
            <w:szCs w:val="24"/>
            <w:u w:val="none"/>
          </w:rPr>
          <w:t>English literature</w:t>
        </w:r>
      </w:hyperlink>
      <w:r w:rsidRPr="00660673">
        <w:rPr>
          <w:rFonts w:ascii="Times New Roman" w:hAnsi="Times New Roman" w:cs="Times New Roman"/>
          <w:sz w:val="24"/>
          <w:szCs w:val="24"/>
        </w:rPr>
        <w:t xml:space="preserve">, Chaucer is credited by some scholars as the first author to demonstrate the artistic legitimacy of the </w:t>
      </w:r>
      <w:hyperlink r:id="rId225" w:tooltip="Vernacular" w:history="1">
        <w:r w:rsidRPr="00660673">
          <w:rPr>
            <w:rStyle w:val="Hyperlink"/>
            <w:rFonts w:ascii="Times New Roman" w:hAnsi="Times New Roman" w:cs="Times New Roman"/>
            <w:color w:val="auto"/>
            <w:sz w:val="24"/>
            <w:szCs w:val="24"/>
            <w:u w:val="none"/>
          </w:rPr>
          <w:t>vernacular</w:t>
        </w:r>
      </w:hyperlink>
      <w:r w:rsidRPr="00660673">
        <w:rPr>
          <w:rFonts w:ascii="Times New Roman" w:hAnsi="Times New Roman" w:cs="Times New Roman"/>
          <w:sz w:val="24"/>
          <w:szCs w:val="24"/>
        </w:rPr>
        <w:t xml:space="preserve"> </w:t>
      </w:r>
      <w:hyperlink r:id="rId226" w:tooltip="Middle English" w:history="1">
        <w:r w:rsidRPr="00660673">
          <w:rPr>
            <w:rStyle w:val="Hyperlink"/>
            <w:rFonts w:ascii="Times New Roman" w:hAnsi="Times New Roman" w:cs="Times New Roman"/>
            <w:color w:val="auto"/>
            <w:sz w:val="24"/>
            <w:szCs w:val="24"/>
            <w:u w:val="none"/>
          </w:rPr>
          <w:t>English language</w:t>
        </w:r>
      </w:hyperlink>
      <w:r w:rsidRPr="00660673">
        <w:rPr>
          <w:rFonts w:ascii="Times New Roman" w:hAnsi="Times New Roman" w:cs="Times New Roman"/>
          <w:sz w:val="24"/>
          <w:szCs w:val="24"/>
        </w:rPr>
        <w:t xml:space="preserve">, rather than French or </w:t>
      </w:r>
      <w:hyperlink r:id="rId227" w:tooltip="Latin" w:history="1">
        <w:r w:rsidRPr="00660673">
          <w:rPr>
            <w:rStyle w:val="Hyperlink"/>
            <w:rFonts w:ascii="Times New Roman" w:hAnsi="Times New Roman" w:cs="Times New Roman"/>
            <w:color w:val="auto"/>
            <w:sz w:val="24"/>
            <w:szCs w:val="24"/>
            <w:u w:val="none"/>
          </w:rPr>
          <w:t>Latin</w:t>
        </w:r>
      </w:hyperlink>
      <w:r w:rsidRPr="00660673">
        <w:rPr>
          <w:rFonts w:ascii="Times New Roman" w:hAnsi="Times New Roman" w:cs="Times New Roman"/>
          <w:sz w:val="24"/>
          <w:szCs w:val="24"/>
        </w:rPr>
        <w:t xml:space="preserve">. Chaucer draws heavily on his source, the humanists </w:t>
      </w:r>
      <w:hyperlink r:id="rId228" w:tooltip="Giovanni Boccaccio" w:history="1">
        <w:r w:rsidRPr="00660673">
          <w:rPr>
            <w:rStyle w:val="Hyperlink"/>
            <w:rFonts w:ascii="Times New Roman" w:hAnsi="Times New Roman" w:cs="Times New Roman"/>
            <w:color w:val="auto"/>
            <w:sz w:val="24"/>
            <w:szCs w:val="24"/>
            <w:u w:val="none"/>
          </w:rPr>
          <w:t>Boccaccio</w:t>
        </w:r>
      </w:hyperlink>
      <w:r w:rsidRPr="00660673">
        <w:rPr>
          <w:rFonts w:ascii="Times New Roman" w:hAnsi="Times New Roman" w:cs="Times New Roman"/>
          <w:sz w:val="24"/>
          <w:szCs w:val="24"/>
        </w:rPr>
        <w:t xml:space="preserve">.                                                                     </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24FBCB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AC2F342" w14:textId="77777777" w:rsidR="0089167C" w:rsidRPr="00660673" w:rsidRDefault="0089167C" w:rsidP="0089167C">
      <w:pPr>
        <w:pStyle w:val="NormalWeb"/>
        <w:spacing w:before="0" w:beforeAutospacing="0" w:after="0" w:afterAutospacing="0"/>
        <w:jc w:val="both"/>
        <w:rPr>
          <w:b/>
        </w:rPr>
      </w:pPr>
      <w:r w:rsidRPr="00660673">
        <w:rPr>
          <w:b/>
        </w:rPr>
        <w:t>Jan Hus (1372 – 1415)</w:t>
      </w:r>
    </w:p>
    <w:p w14:paraId="53FB2BA1" w14:textId="77777777" w:rsidR="0089167C" w:rsidRPr="00660673" w:rsidRDefault="0089167C" w:rsidP="0089167C">
      <w:pPr>
        <w:pStyle w:val="NormalWeb"/>
        <w:spacing w:before="0" w:beforeAutospacing="0" w:after="0" w:afterAutospacing="0"/>
        <w:jc w:val="both"/>
      </w:pPr>
      <w:r w:rsidRPr="00660673">
        <w:t xml:space="preserve">Jan Hus was influenced by the teachings of </w:t>
      </w:r>
      <w:hyperlink r:id="rId229" w:tooltip="John Wycliffe" w:history="1">
        <w:r w:rsidRPr="00660673">
          <w:rPr>
            <w:rStyle w:val="Hyperlink"/>
            <w:color w:val="auto"/>
            <w:u w:val="none"/>
          </w:rPr>
          <w:t>John Wycliffe</w:t>
        </w:r>
      </w:hyperlink>
      <w:r w:rsidRPr="00660673">
        <w:t xml:space="preserve">. He proposed to reform the church in Bohemia just as Wycliffe had in England. Some of his followers were known as </w:t>
      </w:r>
      <w:hyperlink r:id="rId230" w:tooltip="Hussite" w:history="1">
        <w:r w:rsidRPr="00660673">
          <w:rPr>
            <w:rStyle w:val="Hyperlink"/>
            <w:color w:val="auto"/>
            <w:u w:val="none"/>
          </w:rPr>
          <w:t>Hussites</w:t>
        </w:r>
      </w:hyperlink>
      <w:r w:rsidRPr="00660673">
        <w:t xml:space="preserve">, [who were propelled by social issues and </w:t>
      </w:r>
      <w:hyperlink r:id="rId231" w:tooltip="Czechs" w:history="1">
        <w:r w:rsidRPr="00660673">
          <w:rPr>
            <w:rStyle w:val="Hyperlink"/>
            <w:color w:val="auto"/>
            <w:u w:val="none"/>
          </w:rPr>
          <w:t>Czech</w:t>
        </w:r>
      </w:hyperlink>
      <w:r w:rsidRPr="00660673">
        <w:t xml:space="preserve"> national awareness (wikipedia.org/wiki/Hussite)] while the more radical followers were called </w:t>
      </w:r>
      <w:hyperlink r:id="rId232" w:tooltip="Taborites" w:history="1">
        <w:r w:rsidRPr="00660673">
          <w:rPr>
            <w:rStyle w:val="Hyperlink"/>
            <w:color w:val="auto"/>
            <w:u w:val="none"/>
          </w:rPr>
          <w:t>Taborites</w:t>
        </w:r>
      </w:hyperlink>
      <w:r w:rsidRPr="00660673">
        <w:t xml:space="preserve">. The Taborites </w:t>
      </w:r>
      <w:r w:rsidRPr="00660673">
        <w:rPr>
          <w:b/>
        </w:rPr>
        <w:t>rejected all teachings that were not Biblically founded</w:t>
      </w:r>
      <w:r w:rsidRPr="00660673">
        <w:t xml:space="preserve">. Around 1450, some of the Taborites founded a group known as the Bohemian Brethren. The </w:t>
      </w:r>
      <w:hyperlink r:id="rId233" w:tooltip="Moravian church" w:history="1">
        <w:r w:rsidRPr="00660673">
          <w:rPr>
            <w:rStyle w:val="Hyperlink"/>
            <w:color w:val="auto"/>
            <w:u w:val="none"/>
          </w:rPr>
          <w:t>Moravian church</w:t>
        </w:r>
      </w:hyperlink>
      <w:r w:rsidRPr="00660673">
        <w:t xml:space="preserve"> was one of the first Protestant charismatic communities. The </w:t>
      </w:r>
      <w:hyperlink r:id="rId234" w:tooltip="Roman Catholic Church" w:history="1">
        <w:r w:rsidRPr="00660673">
          <w:rPr>
            <w:rStyle w:val="Hyperlink"/>
            <w:color w:val="auto"/>
            <w:u w:val="none"/>
          </w:rPr>
          <w:t>Roman Catholic Church</w:t>
        </w:r>
      </w:hyperlink>
      <w:r w:rsidRPr="00660673">
        <w:t xml:space="preserve"> considered Hus' teachings heretical. He was </w:t>
      </w:r>
      <w:hyperlink r:id="rId235" w:tooltip="Excommunicated" w:history="1">
        <w:r w:rsidRPr="00660673">
          <w:rPr>
            <w:rStyle w:val="Hyperlink"/>
            <w:color w:val="auto"/>
            <w:u w:val="none"/>
          </w:rPr>
          <w:t>excommunicated</w:t>
        </w:r>
      </w:hyperlink>
      <w:r w:rsidRPr="00660673">
        <w:t xml:space="preserve"> in 1411, condemned by the </w:t>
      </w:r>
      <w:hyperlink r:id="rId236" w:tooltip="Council of Constance" w:history="1">
        <w:r w:rsidRPr="00660673">
          <w:rPr>
            <w:rStyle w:val="Hyperlink"/>
            <w:color w:val="auto"/>
            <w:u w:val="none"/>
          </w:rPr>
          <w:t>Council of Constance</w:t>
        </w:r>
      </w:hyperlink>
      <w:r w:rsidRPr="00660673">
        <w:t xml:space="preserve">, and </w:t>
      </w:r>
      <w:hyperlink r:id="rId237" w:tooltip="Burned at the stake" w:history="1">
        <w:r w:rsidRPr="00660673">
          <w:rPr>
            <w:rStyle w:val="Hyperlink"/>
            <w:color w:val="auto"/>
            <w:u w:val="none"/>
          </w:rPr>
          <w:t>burned at the stake</w:t>
        </w:r>
      </w:hyperlink>
      <w:r w:rsidRPr="00660673">
        <w:t xml:space="preserve"> in 1415 at the age of 43.</w:t>
      </w:r>
    </w:p>
    <w:p w14:paraId="65C5949B" w14:textId="2C695F60" w:rsidR="0089167C" w:rsidRPr="00660673" w:rsidRDefault="0089167C" w:rsidP="0089167C">
      <w:pPr>
        <w:pStyle w:val="NormalWeb"/>
        <w:spacing w:after="0" w:afterAutospacing="0"/>
        <w:jc w:val="both"/>
      </w:pPr>
      <w:r w:rsidRPr="00660673">
        <w:t xml:space="preserve">Hus was a key contributor to </w:t>
      </w:r>
      <w:hyperlink r:id="rId238" w:tooltip="Protestantism" w:history="1">
        <w:r w:rsidRPr="00660673">
          <w:rPr>
            <w:rStyle w:val="Hyperlink"/>
            <w:color w:val="auto"/>
            <w:u w:val="none"/>
          </w:rPr>
          <w:t>Protestantism</w:t>
        </w:r>
      </w:hyperlink>
      <w:r w:rsidRPr="00660673">
        <w:t xml:space="preserve">, whose teachings had a strong influence on the states of Europe and on </w:t>
      </w:r>
      <w:hyperlink r:id="rId239" w:tooltip="Martin Luther" w:history="1">
        <w:r w:rsidRPr="00660673">
          <w:rPr>
            <w:rStyle w:val="Hyperlink"/>
            <w:color w:val="auto"/>
            <w:u w:val="none"/>
          </w:rPr>
          <w:t>Martin Luther</w:t>
        </w:r>
      </w:hyperlink>
      <w:r w:rsidRPr="00660673">
        <w:t xml:space="preserve"> himself. The </w:t>
      </w:r>
      <w:hyperlink r:id="rId240" w:tooltip="Hussite Wars" w:history="1">
        <w:r w:rsidRPr="00660673">
          <w:rPr>
            <w:rStyle w:val="Hyperlink"/>
            <w:color w:val="auto"/>
            <w:u w:val="none"/>
          </w:rPr>
          <w:t>Hussite Wars</w:t>
        </w:r>
      </w:hyperlink>
      <w:r w:rsidRPr="00660673">
        <w:t xml:space="preserve"> resulted in the Basel Compacts which allowed for a reformed church in the Kingdom of Bohemia—almost a century before such developments would take place in the Lutheran Reformation.            </w:t>
      </w:r>
      <w:r w:rsidR="00D85B4B">
        <w:t xml:space="preserve">                                                                                                 </w:t>
      </w:r>
      <w:r w:rsidRPr="00660673">
        <w:t xml:space="preserve">    </w:t>
      </w:r>
      <w:r w:rsidRPr="00D85B4B">
        <w:rPr>
          <w:sz w:val="20"/>
          <w:szCs w:val="20"/>
        </w:rPr>
        <w:t>en.wikipedia.org/wiki/</w:t>
      </w:r>
      <w:proofErr w:type="spellStart"/>
      <w:r w:rsidRPr="00D85B4B">
        <w:rPr>
          <w:sz w:val="20"/>
          <w:szCs w:val="20"/>
        </w:rPr>
        <w:t>Jan_Hus</w:t>
      </w:r>
      <w:proofErr w:type="spellEnd"/>
      <w:r w:rsidRPr="00660673">
        <w:t xml:space="preserve">                                                                            </w:t>
      </w:r>
    </w:p>
    <w:p w14:paraId="67E2E555"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0684E4B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Other Catholic practices also existed such as:</w:t>
      </w:r>
    </w:p>
    <w:p w14:paraId="33471D78" w14:textId="77777777" w:rsidR="0089167C" w:rsidRPr="00660673" w:rsidRDefault="0089167C" w:rsidP="0089167C">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Simony - Church offices were sold to the highest bidder allowing the most unsuitable persons to become bishops and abbots [head of a monastery with less authority than a bishop].   </w:t>
      </w:r>
    </w:p>
    <w:p w14:paraId="4A424807" w14:textId="774B1D9A" w:rsidR="0089167C" w:rsidRPr="00D85B4B" w:rsidRDefault="0089167C" w:rsidP="0089167C">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00D85B4B">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Mediaeval and Modern History</w:t>
      </w:r>
      <w:r w:rsidRPr="00D85B4B">
        <w:rPr>
          <w:rFonts w:ascii="Times New Roman" w:eastAsia="Times New Roman" w:hAnsi="Times New Roman" w:cs="Times New Roman"/>
          <w:bCs/>
          <w:sz w:val="20"/>
          <w:szCs w:val="20"/>
        </w:rPr>
        <w:t>, Myers, p.115</w:t>
      </w:r>
      <w:r w:rsidRPr="00D85B4B">
        <w:rPr>
          <w:rFonts w:ascii="Times New Roman" w:eastAsia="Times New Roman" w:hAnsi="Times New Roman" w:cs="Times New Roman"/>
          <w:bCs/>
          <w:sz w:val="20"/>
          <w:szCs w:val="20"/>
        </w:rPr>
        <w:noBreakHyphen/>
        <w:t>116</w:t>
      </w:r>
    </w:p>
    <w:p w14:paraId="6BD220AA" w14:textId="77777777" w:rsidR="0089167C" w:rsidRPr="00660673" w:rsidRDefault="0089167C" w:rsidP="0089167C">
      <w:pPr>
        <w:pStyle w:val="ListParagraph"/>
        <w:spacing w:after="0" w:line="240" w:lineRule="auto"/>
        <w:ind w:left="450"/>
        <w:jc w:val="both"/>
        <w:rPr>
          <w:rFonts w:ascii="Times New Roman" w:eastAsia="Times New Roman" w:hAnsi="Times New Roman" w:cs="Times New Roman"/>
          <w:bCs/>
          <w:sz w:val="24"/>
          <w:szCs w:val="24"/>
        </w:rPr>
      </w:pPr>
    </w:p>
    <w:p w14:paraId="1579A394" w14:textId="77777777" w:rsidR="00D85B4B" w:rsidRPr="00D85B4B" w:rsidRDefault="0089167C" w:rsidP="0089167C">
      <w:pPr>
        <w:pStyle w:val="ListParagraph"/>
        <w:numPr>
          <w:ilvl w:val="0"/>
          <w:numId w:val="7"/>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w:t>
      </w:r>
      <w:r w:rsidRPr="00D85B4B">
        <w:rPr>
          <w:rFonts w:ascii="Times New Roman" w:eastAsia="Times New Roman" w:hAnsi="Times New Roman" w:cs="Times New Roman"/>
          <w:bCs/>
          <w:sz w:val="24"/>
          <w:szCs w:val="24"/>
        </w:rPr>
        <w:noBreakHyphen/>
        <w:t>824) and John VIII (872</w:t>
      </w:r>
      <w:r w:rsidRPr="00D85B4B">
        <w:rPr>
          <w:rFonts w:ascii="Times New Roman" w:eastAsia="Times New Roman" w:hAnsi="Times New Roman" w:cs="Times New Roman"/>
          <w:bCs/>
          <w:sz w:val="24"/>
          <w:szCs w:val="24"/>
        </w:rPr>
        <w:noBreakHyphen/>
        <w:t xml:space="preserve">882) and became very profitable. This became a way of “selling the privilege to sin.”                   </w:t>
      </w:r>
      <w:r w:rsidR="00D85B4B">
        <w:rPr>
          <w:rFonts w:ascii="Times New Roman" w:eastAsia="Times New Roman" w:hAnsi="Times New Roman" w:cs="Times New Roman"/>
          <w:bCs/>
          <w:sz w:val="24"/>
          <w:szCs w:val="24"/>
        </w:rPr>
        <w:t xml:space="preserve">               </w:t>
      </w:r>
    </w:p>
    <w:p w14:paraId="529B1F4A" w14:textId="010A2B05" w:rsidR="0089167C" w:rsidRPr="00D85B4B" w:rsidRDefault="00D85B4B" w:rsidP="00D85B4B">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0089167C" w:rsidRPr="00D85B4B">
        <w:rPr>
          <w:rFonts w:ascii="Times New Roman" w:eastAsia="Times New Roman" w:hAnsi="Times New Roman" w:cs="Times New Roman"/>
          <w:bCs/>
          <w:sz w:val="20"/>
          <w:szCs w:val="20"/>
        </w:rPr>
        <w:t>Halley's Bible Handbook, p.787</w:t>
      </w:r>
      <w:r w:rsidRPr="00D85B4B">
        <w:rPr>
          <w:rFonts w:ascii="Times New Roman" w:eastAsia="Times New Roman" w:hAnsi="Times New Roman" w:cs="Times New Roman"/>
          <w:bCs/>
          <w:sz w:val="20"/>
          <w:szCs w:val="20"/>
        </w:rPr>
        <w:t xml:space="preserve"> </w:t>
      </w:r>
      <w:r w:rsidR="0089167C" w:rsidRPr="00D85B4B">
        <w:rPr>
          <w:rFonts w:ascii="Times New Roman" w:hAnsi="Times New Roman" w:cs="Times New Roman"/>
          <w:sz w:val="20"/>
          <w:szCs w:val="20"/>
        </w:rPr>
        <w:t>therestorationmovement.com/lessons/chlesson03.htm</w:t>
      </w:r>
    </w:p>
    <w:p w14:paraId="240C44CF" w14:textId="77777777" w:rsidR="0089167C" w:rsidRPr="00D85B4B" w:rsidRDefault="0089167C" w:rsidP="0089167C">
      <w:pPr>
        <w:pStyle w:val="ListParagraph"/>
        <w:spacing w:after="0" w:line="240" w:lineRule="auto"/>
        <w:ind w:left="450"/>
        <w:jc w:val="both"/>
        <w:rPr>
          <w:rFonts w:ascii="Times New Roman" w:hAnsi="Times New Roman" w:cs="Times New Roman"/>
          <w:sz w:val="20"/>
          <w:szCs w:val="20"/>
        </w:rPr>
      </w:pPr>
    </w:p>
    <w:p w14:paraId="05B87465"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 xml:space="preserve">Petr </w:t>
      </w:r>
      <w:proofErr w:type="spellStart"/>
      <w:r w:rsidRPr="00660673">
        <w:rPr>
          <w:rFonts w:ascii="Times New Roman" w:hAnsi="Times New Roman" w:cs="Times New Roman"/>
          <w:b/>
          <w:sz w:val="24"/>
          <w:szCs w:val="24"/>
          <w:u w:val="single"/>
        </w:rPr>
        <w:t>Chelčický</w:t>
      </w:r>
      <w:proofErr w:type="spellEnd"/>
      <w:r w:rsidRPr="00660673">
        <w:rPr>
          <w:rFonts w:ascii="Times New Roman" w:hAnsi="Times New Roman" w:cs="Times New Roman"/>
          <w:b/>
          <w:sz w:val="24"/>
          <w:szCs w:val="24"/>
          <w:u w:val="single"/>
        </w:rPr>
        <w:t xml:space="preserve"> (c. 1374 - 1460)</w:t>
      </w:r>
    </w:p>
    <w:p w14:paraId="10560D34"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Petr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was a </w:t>
      </w:r>
      <w:hyperlink r:id="rId241" w:tooltip="Christian" w:history="1">
        <w:r w:rsidRPr="00660673">
          <w:rPr>
            <w:rStyle w:val="Hyperlink"/>
            <w:rFonts w:ascii="Times New Roman" w:hAnsi="Times New Roman" w:cs="Times New Roman"/>
            <w:color w:val="auto"/>
            <w:sz w:val="24"/>
            <w:szCs w:val="24"/>
            <w:u w:val="none"/>
          </w:rPr>
          <w:t>Christian</w:t>
        </w:r>
      </w:hyperlink>
      <w:r w:rsidRPr="00660673">
        <w:rPr>
          <w:rFonts w:ascii="Times New Roman" w:hAnsi="Times New Roman" w:cs="Times New Roman"/>
          <w:sz w:val="24"/>
          <w:szCs w:val="24"/>
        </w:rPr>
        <w:t xml:space="preserve"> and political leader and author in </w:t>
      </w:r>
      <w:hyperlink r:id="rId242" w:tooltip="Bohemia" w:history="1">
        <w:r w:rsidRPr="00660673">
          <w:rPr>
            <w:rStyle w:val="Hyperlink"/>
            <w:rFonts w:ascii="Times New Roman" w:hAnsi="Times New Roman" w:cs="Times New Roman"/>
            <w:color w:val="auto"/>
            <w:sz w:val="24"/>
            <w:szCs w:val="24"/>
            <w:u w:val="none"/>
          </w:rPr>
          <w:t>Bohemia</w:t>
        </w:r>
      </w:hyperlink>
      <w:r w:rsidRPr="00660673">
        <w:rPr>
          <w:rFonts w:ascii="Times New Roman" w:hAnsi="Times New Roman" w:cs="Times New Roman"/>
          <w:sz w:val="24"/>
          <w:szCs w:val="24"/>
        </w:rPr>
        <w:t xml:space="preserve">. His thinking was influenced by </w:t>
      </w:r>
      <w:hyperlink r:id="rId243" w:tooltip="Tomáš Štítný ze Štítného" w:history="1">
        <w:r w:rsidRPr="00660673">
          <w:rPr>
            <w:rStyle w:val="Hyperlink"/>
            <w:rFonts w:ascii="Times New Roman" w:hAnsi="Times New Roman" w:cs="Times New Roman"/>
            <w:color w:val="auto"/>
            <w:sz w:val="24"/>
            <w:szCs w:val="24"/>
            <w:u w:val="none"/>
          </w:rPr>
          <w:t xml:space="preserve">Thomas of </w:t>
        </w:r>
        <w:proofErr w:type="spellStart"/>
        <w:r w:rsidRPr="00660673">
          <w:rPr>
            <w:rStyle w:val="Hyperlink"/>
            <w:rFonts w:ascii="Times New Roman" w:hAnsi="Times New Roman" w:cs="Times New Roman"/>
            <w:color w:val="auto"/>
            <w:sz w:val="24"/>
            <w:szCs w:val="24"/>
            <w:u w:val="none"/>
          </w:rPr>
          <w:t>Štítný</w:t>
        </w:r>
        <w:proofErr w:type="spellEnd"/>
      </w:hyperlink>
      <w:r w:rsidRPr="00660673">
        <w:rPr>
          <w:rFonts w:ascii="Times New Roman" w:hAnsi="Times New Roman" w:cs="Times New Roman"/>
          <w:sz w:val="24"/>
          <w:szCs w:val="24"/>
        </w:rPr>
        <w:t xml:space="preserve">, </w:t>
      </w:r>
      <w:hyperlink r:id="rId244" w:tooltip="John Wycliffe" w:history="1">
        <w:r w:rsidRPr="00660673">
          <w:rPr>
            <w:rStyle w:val="Hyperlink"/>
            <w:rFonts w:ascii="Times New Roman" w:hAnsi="Times New Roman" w:cs="Times New Roman"/>
            <w:color w:val="auto"/>
            <w:sz w:val="24"/>
            <w:szCs w:val="24"/>
            <w:u w:val="none"/>
          </w:rPr>
          <w:t>John Wycliffe</w:t>
        </w:r>
      </w:hyperlink>
      <w:r w:rsidRPr="00660673">
        <w:rPr>
          <w:rFonts w:ascii="Times New Roman" w:hAnsi="Times New Roman" w:cs="Times New Roman"/>
          <w:sz w:val="24"/>
          <w:szCs w:val="24"/>
        </w:rPr>
        <w:t xml:space="preserve">, </w:t>
      </w:r>
      <w:hyperlink r:id="rId245" w:tooltip="Jan Hus" w:history="1">
        <w:r w:rsidRPr="00660673">
          <w:rPr>
            <w:rStyle w:val="Hyperlink"/>
            <w:rFonts w:ascii="Times New Roman" w:hAnsi="Times New Roman" w:cs="Times New Roman"/>
            <w:color w:val="auto"/>
            <w:sz w:val="24"/>
            <w:szCs w:val="24"/>
            <w:u w:val="none"/>
          </w:rPr>
          <w:t>Jan Hus</w:t>
        </w:r>
      </w:hyperlink>
      <w:r w:rsidRPr="00660673">
        <w:rPr>
          <w:rFonts w:ascii="Times New Roman" w:hAnsi="Times New Roman" w:cs="Times New Roman"/>
          <w:sz w:val="24"/>
          <w:szCs w:val="24"/>
        </w:rPr>
        <w:t>, and the Waldensian tradition.</w:t>
      </w:r>
    </w:p>
    <w:p w14:paraId="50453472" w14:textId="77777777" w:rsidR="0089167C" w:rsidRPr="00660673" w:rsidRDefault="0089167C" w:rsidP="0089167C">
      <w:pPr>
        <w:spacing w:after="0" w:line="240" w:lineRule="auto"/>
        <w:jc w:val="both"/>
        <w:rPr>
          <w:rFonts w:ascii="Times New Roman" w:hAnsi="Times New Roman" w:cs="Times New Roman"/>
          <w:sz w:val="24"/>
          <w:szCs w:val="24"/>
        </w:rPr>
      </w:pPr>
    </w:p>
    <w:p w14:paraId="09F9C7D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criticized the use of force in matters of </w:t>
      </w:r>
      <w:hyperlink r:id="rId246" w:tooltip="Faith" w:history="1">
        <w:r w:rsidRPr="00660673">
          <w:rPr>
            <w:rStyle w:val="Hyperlink"/>
            <w:rFonts w:ascii="Times New Roman" w:hAnsi="Times New Roman" w:cs="Times New Roman"/>
            <w:color w:val="auto"/>
            <w:sz w:val="24"/>
            <w:szCs w:val="24"/>
            <w:u w:val="none"/>
          </w:rPr>
          <w:t>faith</w:t>
        </w:r>
      </w:hyperlink>
      <w:r w:rsidRPr="00660673">
        <w:rPr>
          <w:rFonts w:ascii="Times New Roman" w:hAnsi="Times New Roman" w:cs="Times New Roman"/>
          <w:sz w:val="24"/>
          <w:szCs w:val="24"/>
        </w:rPr>
        <w:t xml:space="preserve">. He taught that the Christian should strive for </w:t>
      </w:r>
      <w:hyperlink r:id="rId247" w:tooltip="Righteousness" w:history="1">
        <w:r w:rsidRPr="00660673">
          <w:rPr>
            <w:rStyle w:val="Hyperlink"/>
            <w:rFonts w:ascii="Times New Roman" w:hAnsi="Times New Roman" w:cs="Times New Roman"/>
            <w:color w:val="auto"/>
            <w:sz w:val="24"/>
            <w:szCs w:val="24"/>
            <w:u w:val="none"/>
          </w:rPr>
          <w:t>righteousness</w:t>
        </w:r>
      </w:hyperlink>
      <w:r w:rsidRPr="00660673">
        <w:rPr>
          <w:rFonts w:ascii="Times New Roman" w:hAnsi="Times New Roman" w:cs="Times New Roman"/>
          <w:sz w:val="24"/>
          <w:szCs w:val="24"/>
        </w:rPr>
        <w:t xml:space="preserve"> of his own </w:t>
      </w:r>
      <w:hyperlink r:id="rId248" w:tooltip="Free will" w:history="1">
        <w:r w:rsidRPr="00660673">
          <w:rPr>
            <w:rStyle w:val="Hyperlink"/>
            <w:rFonts w:ascii="Times New Roman" w:hAnsi="Times New Roman" w:cs="Times New Roman"/>
            <w:color w:val="auto"/>
            <w:sz w:val="24"/>
            <w:szCs w:val="24"/>
            <w:u w:val="none"/>
          </w:rPr>
          <w:t>free will</w:t>
        </w:r>
      </w:hyperlink>
      <w:r w:rsidRPr="00660673">
        <w:rPr>
          <w:rFonts w:ascii="Times New Roman" w:hAnsi="Times New Roman" w:cs="Times New Roman"/>
          <w:sz w:val="24"/>
          <w:szCs w:val="24"/>
        </w:rPr>
        <w:t xml:space="preserve">, that he must not force others to be good, and that goodness should be voluntary. He believed that the </w:t>
      </w:r>
      <w:r w:rsidRPr="00660673">
        <w:rPr>
          <w:rFonts w:ascii="Times New Roman" w:hAnsi="Times New Roman" w:cs="Times New Roman"/>
          <w:b/>
          <w:sz w:val="24"/>
          <w:szCs w:val="24"/>
        </w:rPr>
        <w:t xml:space="preserve">Christian must love </w:t>
      </w:r>
      <w:hyperlink r:id="rId249" w:tooltip="God" w:history="1">
        <w:r w:rsidRPr="00660673">
          <w:rPr>
            <w:rStyle w:val="Hyperlink"/>
            <w:rFonts w:ascii="Times New Roman" w:hAnsi="Times New Roman" w:cs="Times New Roman"/>
            <w:color w:val="auto"/>
            <w:sz w:val="24"/>
            <w:szCs w:val="24"/>
            <w:u w:val="none"/>
          </w:rPr>
          <w:t>God</w:t>
        </w:r>
      </w:hyperlink>
      <w:r w:rsidRPr="00660673">
        <w:rPr>
          <w:rFonts w:ascii="Times New Roman" w:hAnsi="Times New Roman" w:cs="Times New Roman"/>
          <w:b/>
          <w:sz w:val="24"/>
          <w:szCs w:val="24"/>
        </w:rPr>
        <w:t xml:space="preserve"> and one's neighbor, and that this is the way to convert people rather than </w:t>
      </w:r>
      <w:r w:rsidRPr="00660673">
        <w:rPr>
          <w:rFonts w:ascii="Times New Roman" w:hAnsi="Times New Roman" w:cs="Times New Roman"/>
          <w:b/>
          <w:sz w:val="24"/>
          <w:szCs w:val="24"/>
        </w:rPr>
        <w:lastRenderedPageBreak/>
        <w:t>by compulsion</w:t>
      </w:r>
      <w:r w:rsidRPr="00660673">
        <w:rPr>
          <w:rFonts w:ascii="Times New Roman" w:hAnsi="Times New Roman" w:cs="Times New Roman"/>
          <w:sz w:val="24"/>
          <w:szCs w:val="24"/>
        </w:rPr>
        <w:t>. He maintained that any type of compulsion is evil, and that Christians should not participate in political power struggles.</w:t>
      </w:r>
    </w:p>
    <w:p w14:paraId="4E7549F1" w14:textId="77777777" w:rsidR="0089167C" w:rsidRPr="00660673" w:rsidRDefault="0089167C" w:rsidP="0089167C">
      <w:pPr>
        <w:spacing w:after="0" w:line="240" w:lineRule="auto"/>
        <w:jc w:val="both"/>
        <w:rPr>
          <w:rFonts w:ascii="Times New Roman" w:hAnsi="Times New Roman" w:cs="Times New Roman"/>
          <w:sz w:val="24"/>
          <w:szCs w:val="24"/>
        </w:rPr>
      </w:pPr>
    </w:p>
    <w:p w14:paraId="04A28888" w14:textId="77777777" w:rsidR="0089167C" w:rsidRPr="00660673" w:rsidRDefault="0089167C" w:rsidP="0089167C">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Chelčický's</w:t>
      </w:r>
      <w:proofErr w:type="spellEnd"/>
      <w:r w:rsidRPr="00660673">
        <w:rPr>
          <w:rFonts w:ascii="Times New Roman" w:hAnsi="Times New Roman" w:cs="Times New Roman"/>
          <w:sz w:val="24"/>
          <w:szCs w:val="24"/>
        </w:rPr>
        <w:t xml:space="preserve"> teachings included ideas later adopted by the </w:t>
      </w:r>
      <w:hyperlink r:id="rId250" w:tooltip="Moravian Church" w:history="1">
        <w:r w:rsidRPr="00660673">
          <w:rPr>
            <w:rStyle w:val="Hyperlink"/>
            <w:rFonts w:ascii="Times New Roman" w:hAnsi="Times New Roman" w:cs="Times New Roman"/>
            <w:color w:val="auto"/>
            <w:sz w:val="24"/>
            <w:szCs w:val="24"/>
            <w:u w:val="none"/>
          </w:rPr>
          <w:t>Moravians</w:t>
        </w:r>
      </w:hyperlink>
      <w:r w:rsidRPr="00660673">
        <w:rPr>
          <w:rFonts w:ascii="Times New Roman" w:hAnsi="Times New Roman" w:cs="Times New Roman"/>
          <w:sz w:val="24"/>
          <w:szCs w:val="24"/>
        </w:rPr>
        <w:t xml:space="preserve">, </w:t>
      </w:r>
      <w:hyperlink r:id="rId251" w:tooltip="Anabaptist" w:history="1">
        <w:r w:rsidRPr="00660673">
          <w:rPr>
            <w:rStyle w:val="Hyperlink"/>
            <w:rFonts w:ascii="Times New Roman" w:hAnsi="Times New Roman" w:cs="Times New Roman"/>
            <w:color w:val="auto"/>
            <w:sz w:val="24"/>
            <w:szCs w:val="24"/>
            <w:u w:val="none"/>
          </w:rPr>
          <w:t>Anabaptists</w:t>
        </w:r>
      </w:hyperlink>
      <w:r w:rsidRPr="00660673">
        <w:rPr>
          <w:rFonts w:ascii="Times New Roman" w:hAnsi="Times New Roman" w:cs="Times New Roman"/>
          <w:sz w:val="24"/>
          <w:szCs w:val="24"/>
        </w:rPr>
        <w:t xml:space="preserve">, </w:t>
      </w:r>
      <w:hyperlink r:id="rId252" w:tooltip="Quaker" w:history="1">
        <w:r w:rsidRPr="00660673">
          <w:rPr>
            <w:rStyle w:val="Hyperlink"/>
            <w:rFonts w:ascii="Times New Roman" w:hAnsi="Times New Roman" w:cs="Times New Roman"/>
            <w:color w:val="auto"/>
            <w:sz w:val="24"/>
            <w:szCs w:val="24"/>
            <w:u w:val="none"/>
          </w:rPr>
          <w:t>Quakers</w:t>
        </w:r>
      </w:hyperlink>
      <w:r w:rsidRPr="00660673">
        <w:rPr>
          <w:rFonts w:ascii="Times New Roman" w:hAnsi="Times New Roman" w:cs="Times New Roman"/>
          <w:sz w:val="24"/>
          <w:szCs w:val="24"/>
        </w:rPr>
        <w:t xml:space="preserve">, and </w:t>
      </w:r>
      <w:hyperlink r:id="rId253" w:tooltip="Baptists" w:history="1">
        <w:r w:rsidRPr="00660673">
          <w:rPr>
            <w:rStyle w:val="Hyperlink"/>
            <w:rFonts w:ascii="Times New Roman" w:hAnsi="Times New Roman" w:cs="Times New Roman"/>
            <w:color w:val="auto"/>
            <w:sz w:val="24"/>
            <w:szCs w:val="24"/>
            <w:u w:val="none"/>
          </w:rPr>
          <w:t>Baptists</w:t>
        </w:r>
      </w:hyperlink>
      <w:r w:rsidRPr="00660673">
        <w:rPr>
          <w:rFonts w:ascii="Times New Roman" w:hAnsi="Times New Roman" w:cs="Times New Roman"/>
          <w:sz w:val="24"/>
          <w:szCs w:val="24"/>
        </w:rPr>
        <w:t xml:space="preserve">. He was the first </w:t>
      </w:r>
      <w:hyperlink r:id="rId254" w:tooltip="Pacifist" w:history="1">
        <w:r w:rsidRPr="00660673">
          <w:rPr>
            <w:rStyle w:val="Hyperlink"/>
            <w:rFonts w:ascii="Times New Roman" w:hAnsi="Times New Roman" w:cs="Times New Roman"/>
            <w:color w:val="auto"/>
            <w:sz w:val="24"/>
            <w:szCs w:val="24"/>
            <w:u w:val="none"/>
          </w:rPr>
          <w:t>pacifist</w:t>
        </w:r>
      </w:hyperlink>
      <w:r w:rsidRPr="00660673">
        <w:rPr>
          <w:rFonts w:ascii="Times New Roman" w:hAnsi="Times New Roman" w:cs="Times New Roman"/>
          <w:sz w:val="24"/>
          <w:szCs w:val="24"/>
        </w:rPr>
        <w:t xml:space="preserve"> writer of the </w:t>
      </w:r>
      <w:hyperlink r:id="rId255" w:tooltip="Renaissance" w:history="1">
        <w:r w:rsidRPr="00660673">
          <w:rPr>
            <w:rStyle w:val="Hyperlink"/>
            <w:rFonts w:ascii="Times New Roman" w:hAnsi="Times New Roman" w:cs="Times New Roman"/>
            <w:color w:val="auto"/>
            <w:sz w:val="24"/>
            <w:szCs w:val="24"/>
            <w:u w:val="none"/>
          </w:rPr>
          <w:t>Renaissance</w:t>
        </w:r>
      </w:hyperlink>
      <w:r w:rsidRPr="00660673">
        <w:rPr>
          <w:rFonts w:ascii="Times New Roman" w:hAnsi="Times New Roman" w:cs="Times New Roman"/>
          <w:sz w:val="24"/>
          <w:szCs w:val="24"/>
        </w:rPr>
        <w:t xml:space="preserve">, predating </w:t>
      </w:r>
      <w:hyperlink r:id="rId256" w:tooltip="Erasmus" w:history="1">
        <w:r w:rsidRPr="00660673">
          <w:rPr>
            <w:rStyle w:val="Hyperlink"/>
            <w:rFonts w:ascii="Times New Roman" w:hAnsi="Times New Roman" w:cs="Times New Roman"/>
            <w:color w:val="auto"/>
            <w:sz w:val="24"/>
            <w:szCs w:val="24"/>
            <w:u w:val="none"/>
          </w:rPr>
          <w:t>Erasmus</w:t>
        </w:r>
      </w:hyperlink>
      <w:r w:rsidRPr="00660673">
        <w:rPr>
          <w:rFonts w:ascii="Times New Roman" w:hAnsi="Times New Roman" w:cs="Times New Roman"/>
          <w:sz w:val="24"/>
          <w:szCs w:val="24"/>
        </w:rPr>
        <w:t xml:space="preserve"> and </w:t>
      </w:r>
      <w:hyperlink r:id="rId257" w:tooltip="Menno Simons" w:history="1">
        <w:r w:rsidRPr="00660673">
          <w:rPr>
            <w:rStyle w:val="Hyperlink"/>
            <w:rFonts w:ascii="Times New Roman" w:hAnsi="Times New Roman" w:cs="Times New Roman"/>
            <w:color w:val="auto"/>
            <w:sz w:val="24"/>
            <w:szCs w:val="24"/>
            <w:u w:val="none"/>
          </w:rPr>
          <w:t>Menno Simons</w:t>
        </w:r>
      </w:hyperlink>
      <w:r w:rsidRPr="00660673">
        <w:rPr>
          <w:rFonts w:ascii="Times New Roman" w:hAnsi="Times New Roman" w:cs="Times New Roman"/>
          <w:sz w:val="24"/>
          <w:szCs w:val="24"/>
        </w:rPr>
        <w:t xml:space="preserve"> by nearly 100 years.                                                      </w:t>
      </w:r>
    </w:p>
    <w:p w14:paraId="6A5C850C" w14:textId="3433A737"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7A690DAC" w14:textId="77777777" w:rsidR="0089167C" w:rsidRPr="00660673" w:rsidRDefault="0089167C" w:rsidP="0089167C">
      <w:pPr>
        <w:spacing w:after="0" w:line="240" w:lineRule="auto"/>
        <w:rPr>
          <w:rFonts w:ascii="Times New Roman" w:hAnsi="Times New Roman" w:cs="Times New Roman"/>
          <w:b/>
          <w:sz w:val="24"/>
          <w:szCs w:val="24"/>
          <w:u w:val="single"/>
        </w:rPr>
      </w:pPr>
    </w:p>
    <w:p w14:paraId="2B3E8A67"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Erasmus (1466 – 1536)</w:t>
      </w:r>
    </w:p>
    <w:p w14:paraId="19506245" w14:textId="260B55F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 xml:space="preserve">which had been used as the text of Scripture in the Catholic churches since the time of Jerome. Although Erasmus used ridicule extensively in his criticism of the Catholic church he did not launch out into an energetic program of reformation. He did, however, supply much of the material that other men used. It has been said that Erasmus laid the egg that Luther hatched.”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229</w:t>
      </w:r>
    </w:p>
    <w:p w14:paraId="3BD6A42B" w14:textId="77777777" w:rsidR="0089167C" w:rsidRPr="00660673" w:rsidRDefault="0089167C" w:rsidP="0089167C">
      <w:pPr>
        <w:spacing w:after="0" w:line="240" w:lineRule="auto"/>
        <w:jc w:val="both"/>
        <w:rPr>
          <w:rFonts w:ascii="Times New Roman" w:hAnsi="Times New Roman" w:cs="Times New Roman"/>
          <w:sz w:val="24"/>
          <w:szCs w:val="24"/>
        </w:rPr>
      </w:pPr>
    </w:p>
    <w:p w14:paraId="3464DAD1"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Machiavelli</w:t>
      </w:r>
      <w:r w:rsidRPr="00660673">
        <w:rPr>
          <w:rFonts w:ascii="Times New Roman" w:hAnsi="Times New Roman" w:cs="Times New Roman"/>
          <w:b/>
          <w:sz w:val="24"/>
          <w:szCs w:val="24"/>
          <w:u w:val="single"/>
        </w:rPr>
        <w:t xml:space="preserve"> (1469 – 1527)</w:t>
      </w:r>
    </w:p>
    <w:p w14:paraId="1C2B4B8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“Humanism in the extreme is a work of Machiavelli entitled </w:t>
      </w:r>
      <w:r w:rsidRPr="00660673">
        <w:rPr>
          <w:rFonts w:ascii="Times New Roman" w:hAnsi="Times New Roman" w:cs="Times New Roman"/>
          <w:i/>
          <w:sz w:val="24"/>
          <w:szCs w:val="24"/>
          <w:u w:val="single"/>
        </w:rPr>
        <w:t>The Prince</w:t>
      </w:r>
      <w:r w:rsidRPr="00660673">
        <w:rPr>
          <w:rFonts w:ascii="Times New Roman" w:hAnsi="Times New Roman" w:cs="Times New Roman"/>
          <w:sz w:val="24"/>
          <w:szCs w:val="24"/>
        </w:rPr>
        <w:t xml:space="preserve">. In this manual he stated: </w:t>
      </w:r>
    </w:p>
    <w:p w14:paraId="43FE794D"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successful prince must set aside all considerations of religion and ethics. </w:t>
      </w:r>
    </w:p>
    <w:p w14:paraId="14805C56"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It would be proper for him to appear religious and at the same time employ fraud. </w:t>
      </w:r>
    </w:p>
    <w:p w14:paraId="1B630F29"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might be ruthless when necessary. </w:t>
      </w:r>
    </w:p>
    <w:p w14:paraId="4249490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There would be two standards of morality – one for the prince and another for the nation. </w:t>
      </w:r>
    </w:p>
    <w:p w14:paraId="10843132"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prince must distrust the masses for they are ungrateful, inconsistent, deceitful and greedy. </w:t>
      </w:r>
    </w:p>
    <w:p w14:paraId="3A600ADB"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Accordingly, the prince should not consider himself bound to keep any promises he had made to the people. </w:t>
      </w:r>
    </w:p>
    <w:p w14:paraId="118D362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emphasized that the state was supreme in power and must be made and kept strong. </w:t>
      </w:r>
    </w:p>
    <w:p w14:paraId="7163FBD1" w14:textId="77777777" w:rsidR="0089167C" w:rsidRPr="00660673" w:rsidRDefault="0089167C" w:rsidP="0089167C">
      <w:pPr>
        <w:spacing w:after="0" w:line="240" w:lineRule="auto"/>
        <w:jc w:val="both"/>
        <w:rPr>
          <w:rFonts w:ascii="Times New Roman" w:hAnsi="Times New Roman" w:cs="Times New Roman"/>
          <w:sz w:val="24"/>
          <w:szCs w:val="24"/>
        </w:rPr>
      </w:pPr>
    </w:p>
    <w:p w14:paraId="23C065DB" w14:textId="23154810"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In this he set forth the principle of totalitarianism. … Mussolini wrote the dissertation for his doctorate on the ‘Military Ideas of Machiavelli’.”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00B36C2A" w:rsidRPr="00B36C2A">
        <w:rPr>
          <w:rFonts w:ascii="Times New Roman" w:hAnsi="Times New Roman" w:cs="Times New Roman"/>
          <w:sz w:val="20"/>
          <w:szCs w:val="20"/>
        </w:rPr>
        <w:t>The Eternal Kingdom, F.W. Mattox, p. 236</w:t>
      </w:r>
      <w:r w:rsidRPr="00660673">
        <w:rPr>
          <w:rFonts w:ascii="Times New Roman" w:hAnsi="Times New Roman" w:cs="Times New Roman"/>
          <w:sz w:val="24"/>
          <w:szCs w:val="24"/>
        </w:rPr>
        <w:t xml:space="preserve">                                               </w:t>
      </w:r>
    </w:p>
    <w:p w14:paraId="27104FD0" w14:textId="471CE7FA"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37D29C74" w14:textId="77777777" w:rsidR="0089167C" w:rsidRPr="00660673" w:rsidRDefault="0089167C" w:rsidP="0089167C">
      <w:pPr>
        <w:spacing w:after="0" w:line="240" w:lineRule="auto"/>
        <w:rPr>
          <w:rFonts w:ascii="Times New Roman" w:hAnsi="Times New Roman" w:cs="Times New Roman"/>
          <w:sz w:val="24"/>
          <w:szCs w:val="24"/>
        </w:rPr>
      </w:pPr>
    </w:p>
    <w:p w14:paraId="25C8E955"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Humanism and/or Humanists</w:t>
      </w:r>
    </w:p>
    <w:p w14:paraId="27AC1788" w14:textId="77777777" w:rsidR="0089167C" w:rsidRPr="00660673" w:rsidRDefault="0089167C" w:rsidP="0089167C">
      <w:pPr>
        <w:spacing w:after="0" w:line="240" w:lineRule="auto"/>
        <w:jc w:val="both"/>
        <w:outlineLvl w:val="2"/>
        <w:rPr>
          <w:rFonts w:ascii="Times New Roman" w:hAnsi="Times New Roman" w:cs="Times New Roman"/>
          <w:sz w:val="24"/>
          <w:szCs w:val="24"/>
        </w:rPr>
      </w:pPr>
      <w:proofErr w:type="gramStart"/>
      <w:r w:rsidRPr="00660673">
        <w:rPr>
          <w:rFonts w:ascii="Times New Roman" w:eastAsia="Times New Roman" w:hAnsi="Times New Roman" w:cs="Times New Roman"/>
          <w:bCs/>
          <w:sz w:val="24"/>
          <w:szCs w:val="24"/>
        </w:rPr>
        <w:t>Humanists</w:t>
      </w:r>
      <w:proofErr w:type="gram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roots were centuries before </w:t>
      </w:r>
      <w:r w:rsidRPr="00660673">
        <w:rPr>
          <w:rFonts w:ascii="Times New Roman" w:eastAsia="Times New Roman" w:hAnsi="Times New Roman" w:cs="Times New Roman"/>
          <w:bCs/>
          <w:sz w:val="24"/>
          <w:szCs w:val="24"/>
        </w:rPr>
        <w:t xml:space="preserve">the </w:t>
      </w:r>
      <w:r w:rsidRPr="00660673">
        <w:rPr>
          <w:rFonts w:ascii="Times New Roman" w:hAnsi="Times New Roman" w:cs="Times New Roman"/>
          <w:sz w:val="24"/>
          <w:szCs w:val="24"/>
        </w:rPr>
        <w:t>Renaissance.</w:t>
      </w:r>
    </w:p>
    <w:p w14:paraId="100F71FC"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3B947F27"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Greek humanism</w:t>
      </w:r>
    </w:p>
    <w:p w14:paraId="4ADED442"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Sixth-century BCE </w:t>
      </w:r>
      <w:hyperlink r:id="rId258" w:tooltip="Pantheists" w:history="1">
        <w:r w:rsidRPr="00660673">
          <w:rPr>
            <w:rFonts w:ascii="Times New Roman" w:eastAsia="Times New Roman" w:hAnsi="Times New Roman" w:cs="Times New Roman"/>
            <w:sz w:val="24"/>
            <w:szCs w:val="24"/>
          </w:rPr>
          <w:t>pantheists</w:t>
        </w:r>
      </w:hyperlink>
      <w:r w:rsidRPr="00660673">
        <w:rPr>
          <w:rFonts w:ascii="Times New Roman" w:eastAsia="Times New Roman" w:hAnsi="Times New Roman" w:cs="Times New Roman"/>
          <w:sz w:val="24"/>
          <w:szCs w:val="24"/>
        </w:rPr>
        <w:t xml:space="preserve"> (one who believes in many gods) </w:t>
      </w:r>
      <w:hyperlink r:id="rId259" w:tooltip="Thales of Miletus" w:history="1">
        <w:r w:rsidRPr="00660673">
          <w:rPr>
            <w:rFonts w:ascii="Times New Roman" w:eastAsia="Times New Roman" w:hAnsi="Times New Roman" w:cs="Times New Roman"/>
            <w:sz w:val="24"/>
            <w:szCs w:val="24"/>
          </w:rPr>
          <w:t>Thales of Miletus</w:t>
        </w:r>
      </w:hyperlink>
      <w:r w:rsidRPr="00660673">
        <w:rPr>
          <w:rFonts w:ascii="Times New Roman" w:eastAsia="Times New Roman" w:hAnsi="Times New Roman" w:cs="Times New Roman"/>
          <w:sz w:val="24"/>
          <w:szCs w:val="24"/>
        </w:rPr>
        <w:t xml:space="preserve"> and </w:t>
      </w:r>
      <w:hyperlink r:id="rId260" w:tooltip="Xenophanes of Colophon" w:history="1">
        <w:r w:rsidRPr="00660673">
          <w:rPr>
            <w:rFonts w:ascii="Times New Roman" w:eastAsia="Times New Roman" w:hAnsi="Times New Roman" w:cs="Times New Roman"/>
            <w:sz w:val="24"/>
            <w:szCs w:val="24"/>
          </w:rPr>
          <w:t>Xenophanes of Colophon</w:t>
        </w:r>
      </w:hyperlink>
      <w:r w:rsidRPr="00660673">
        <w:rPr>
          <w:rFonts w:ascii="Times New Roman" w:eastAsia="Times New Roman" w:hAnsi="Times New Roman" w:cs="Times New Roman"/>
          <w:sz w:val="24"/>
          <w:szCs w:val="24"/>
        </w:rPr>
        <w:t xml:space="preserve"> 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261" w:tooltip="Epicurus" w:history="1">
        <w:r w:rsidRPr="00660673">
          <w:rPr>
            <w:rFonts w:ascii="Times New Roman" w:eastAsia="Times New Roman" w:hAnsi="Times New Roman" w:cs="Times New Roman"/>
            <w:sz w:val="24"/>
            <w:szCs w:val="24"/>
          </w:rPr>
          <w:t>Epicurus</w:t>
        </w:r>
      </w:hyperlink>
      <w:r w:rsidRPr="00660673">
        <w:rPr>
          <w:rFonts w:ascii="Times New Roman" w:eastAsia="Times New Roman" w:hAnsi="Times New Roman" w:cs="Times New Roman"/>
          <w:sz w:val="24"/>
          <w:szCs w:val="24"/>
        </w:rPr>
        <w:t xml:space="preserve"> became known for his concise phrasing of the </w:t>
      </w:r>
      <w:hyperlink r:id="rId262" w:tooltip="Problem of evil" w:history="1">
        <w:r w:rsidRPr="00660673">
          <w:rPr>
            <w:rFonts w:ascii="Times New Roman" w:eastAsia="Times New Roman" w:hAnsi="Times New Roman" w:cs="Times New Roman"/>
            <w:sz w:val="24"/>
            <w:szCs w:val="24"/>
          </w:rPr>
          <w:t>problem of evil</w:t>
        </w:r>
      </w:hyperlink>
      <w:r w:rsidRPr="00660673">
        <w:rPr>
          <w:rFonts w:ascii="Times New Roman" w:eastAsia="Times New Roman" w:hAnsi="Times New Roman" w:cs="Times New Roman"/>
          <w:sz w:val="24"/>
          <w:szCs w:val="24"/>
        </w:rPr>
        <w:t xml:space="preserve">, lack of belief in the afterlife, and human-centered approaches to achieving </w:t>
      </w:r>
      <w:hyperlink r:id="rId263" w:tooltip="Eudaimonia" w:history="1">
        <w:r w:rsidRPr="00660673">
          <w:rPr>
            <w:rFonts w:ascii="Times New Roman" w:eastAsia="Times New Roman" w:hAnsi="Times New Roman" w:cs="Times New Roman"/>
            <w:i/>
            <w:sz w:val="24"/>
            <w:szCs w:val="24"/>
          </w:rPr>
          <w:t>eudaimonia</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 xml:space="preserve">(Greek meaning happiness). </w:t>
      </w:r>
    </w:p>
    <w:p w14:paraId="6181C0B1"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49CA228A"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Ancient Asian humanism</w:t>
      </w:r>
    </w:p>
    <w:p w14:paraId="6A9BD29C" w14:textId="77777777" w:rsidR="0089167C" w:rsidRPr="00660673" w:rsidRDefault="0089167C" w:rsidP="0089167C">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Human-centered philosophy that rejected the supernatural and a skeptical attitude toward the supernatural can be found in: </w:t>
      </w:r>
    </w:p>
    <w:p w14:paraId="76EB99A3" w14:textId="339CAB4B" w:rsidR="0089167C" w:rsidRPr="00660673" w:rsidRDefault="0089167C" w:rsidP="0089167C">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1000 BCE in the </w:t>
      </w:r>
      <w:hyperlink r:id="rId264" w:tooltip="Cārvāka" w:history="1">
        <w:proofErr w:type="spellStart"/>
        <w:r w:rsidRPr="00660673">
          <w:rPr>
            <w:rFonts w:ascii="Times New Roman" w:eastAsia="Times New Roman" w:hAnsi="Times New Roman" w:cs="Times New Roman"/>
            <w:sz w:val="24"/>
            <w:szCs w:val="24"/>
          </w:rPr>
          <w:t>Lokayata</w:t>
        </w:r>
        <w:proofErr w:type="spellEnd"/>
      </w:hyperlink>
      <w:r w:rsidRPr="00660673">
        <w:rPr>
          <w:rFonts w:ascii="Times New Roman" w:eastAsia="Times New Roman" w:hAnsi="Times New Roman" w:cs="Times New Roman"/>
          <w:sz w:val="24"/>
          <w:szCs w:val="24"/>
        </w:rPr>
        <w:t xml:space="preserve"> system of Indian philosophy (</w:t>
      </w:r>
      <w:hyperlink r:id="rId265" w:tooltip="Philosophical skepticism" w:history="1">
        <w:r w:rsidRPr="00660673">
          <w:rPr>
            <w:rStyle w:val="Hyperlink"/>
            <w:rFonts w:ascii="Times New Roman" w:hAnsi="Times New Roman" w:cs="Times New Roman"/>
            <w:color w:val="auto"/>
            <w:sz w:val="24"/>
            <w:szCs w:val="24"/>
            <w:u w:val="none"/>
          </w:rPr>
          <w:t>philosophical skepticism</w:t>
        </w:r>
      </w:hyperlink>
      <w:r w:rsidRPr="00660673">
        <w:rPr>
          <w:rFonts w:ascii="Times New Roman" w:hAnsi="Times New Roman" w:cs="Times New Roman"/>
          <w:sz w:val="24"/>
          <w:szCs w:val="24"/>
        </w:rPr>
        <w:t xml:space="preserve"> and religious indifference) </w:t>
      </w:r>
    </w:p>
    <w:p w14:paraId="477202CB" w14:textId="77777777" w:rsidR="0089167C" w:rsidRPr="00660673" w:rsidRDefault="0089167C" w:rsidP="0089167C">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6th</w:t>
      </w:r>
      <w:r w:rsidRPr="00660673">
        <w:rPr>
          <w:rFonts w:ascii="Times New Roman" w:eastAsia="Times New Roman" w:hAnsi="Times New Roman" w:cs="Times New Roman"/>
          <w:sz w:val="24"/>
          <w:szCs w:val="24"/>
        </w:rPr>
        <w:t xml:space="preserve"> century BCE in </w:t>
      </w:r>
      <w:hyperlink r:id="rId266" w:tooltip="Taoism" w:history="1">
        <w:proofErr w:type="spellStart"/>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w:t>
      </w:r>
      <w:proofErr w:type="spellEnd"/>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a system of morality to </w:t>
      </w:r>
      <w:hyperlink r:id="rId267" w:tooltip="Confucianists" w:history="1">
        <w:r w:rsidRPr="00660673">
          <w:rPr>
            <w:rStyle w:val="Hyperlink"/>
            <w:rFonts w:ascii="Times New Roman" w:hAnsi="Times New Roman" w:cs="Times New Roman"/>
            <w:color w:val="auto"/>
            <w:sz w:val="24"/>
            <w:szCs w:val="24"/>
            <w:u w:val="none"/>
          </w:rPr>
          <w:t>Confucianists</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7BE1F3E5" w14:textId="77777777" w:rsidR="0089167C" w:rsidRPr="00660673" w:rsidRDefault="0089167C" w:rsidP="0089167C">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Also in the 6</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BCE, </w:t>
      </w:r>
      <w:hyperlink r:id="rId268" w:tooltip="Gautama Buddha" w:history="1">
        <w:r w:rsidRPr="00660673">
          <w:rPr>
            <w:rFonts w:ascii="Times New Roman" w:eastAsia="Times New Roman" w:hAnsi="Times New Roman" w:cs="Times New Roman"/>
            <w:sz w:val="24"/>
            <w:szCs w:val="24"/>
          </w:rPr>
          <w:t>Gautama Buddha</w:t>
        </w:r>
      </w:hyperlink>
      <w:r w:rsidRPr="00660673">
        <w:rPr>
          <w:rFonts w:ascii="Times New Roman" w:eastAsia="Times New Roman" w:hAnsi="Times New Roman" w:cs="Times New Roman"/>
          <w:sz w:val="24"/>
          <w:szCs w:val="24"/>
        </w:rPr>
        <w:t>, since neither soul or anything belonging to soul can really and truly exist, the view that the soul shall hereafter live permanent, persisting, unchanging, yea abide eternally: is not this utterly and entirely a foolish doctrine?</w:t>
      </w:r>
      <w:hyperlink r:id="rId269" w:anchor="cite_note-17" w:history="1">
        <w:r w:rsidRPr="00660673">
          <w:rPr>
            <w:rFonts w:ascii="Times New Roman" w:eastAsia="Times New Roman" w:hAnsi="Times New Roman" w:cs="Times New Roman"/>
            <w:sz w:val="24"/>
            <w:szCs w:val="24"/>
            <w:vertAlign w:val="superscript"/>
          </w:rPr>
          <w:t>[18]</w:t>
        </w:r>
      </w:hyperlink>
    </w:p>
    <w:p w14:paraId="26568357" w14:textId="77777777" w:rsidR="0089167C" w:rsidRPr="00660673" w:rsidRDefault="0089167C" w:rsidP="0089167C">
      <w:pPr>
        <w:pStyle w:val="NormalWeb"/>
        <w:spacing w:after="0" w:afterAutospacing="0"/>
        <w:rPr>
          <w:bCs/>
          <w:u w:val="single"/>
        </w:rPr>
      </w:pPr>
      <w:r w:rsidRPr="00660673">
        <w:rPr>
          <w:bCs/>
          <w:u w:val="single"/>
        </w:rPr>
        <w:lastRenderedPageBreak/>
        <w:t xml:space="preserve">Dante </w:t>
      </w:r>
      <w:r w:rsidRPr="00660673">
        <w:rPr>
          <w:u w:val="single"/>
        </w:rPr>
        <w:t>(c.1265 – 1321)</w:t>
      </w:r>
    </w:p>
    <w:p w14:paraId="5FF970DA" w14:textId="77777777" w:rsidR="0089167C" w:rsidRPr="00660673" w:rsidRDefault="0089167C" w:rsidP="0089167C">
      <w:pPr>
        <w:pStyle w:val="NormalWeb"/>
        <w:spacing w:before="0" w:beforeAutospacing="0" w:after="0" w:afterAutospacing="0"/>
        <w:jc w:val="both"/>
      </w:pPr>
      <w:r w:rsidRPr="00660673">
        <w:rPr>
          <w:bCs/>
        </w:rPr>
        <w:t>Dante Alighieri</w:t>
      </w:r>
      <w:r w:rsidRPr="00660673">
        <w:t xml:space="preserve"> an </w:t>
      </w:r>
      <w:hyperlink r:id="rId270" w:tooltip="Italy" w:history="1">
        <w:r w:rsidRPr="00660673">
          <w:rPr>
            <w:rStyle w:val="Hyperlink"/>
            <w:color w:val="auto"/>
            <w:u w:val="none"/>
          </w:rPr>
          <w:t>Italian</w:t>
        </w:r>
      </w:hyperlink>
      <w:r w:rsidRPr="00660673">
        <w:t xml:space="preserve"> poet of the </w:t>
      </w:r>
      <w:hyperlink r:id="rId271" w:tooltip="Middle Ages" w:history="1">
        <w:r w:rsidRPr="00660673">
          <w:rPr>
            <w:rStyle w:val="Hyperlink"/>
            <w:color w:val="auto"/>
            <w:u w:val="none"/>
          </w:rPr>
          <w:t>Middle Ages</w:t>
        </w:r>
      </w:hyperlink>
      <w:r w:rsidRPr="00660673">
        <w:t xml:space="preserve">. He wrote the </w:t>
      </w:r>
      <w:hyperlink r:id="rId272" w:tooltip="Divine Comedy" w:history="1">
        <w:r w:rsidRPr="00660673">
          <w:rPr>
            <w:rStyle w:val="Hyperlink"/>
            <w:i/>
            <w:iCs/>
            <w:color w:val="auto"/>
            <w:u w:val="none"/>
          </w:rPr>
          <w:t>Divine Comedy</w:t>
        </w:r>
      </w:hyperlink>
      <w:r w:rsidRPr="00660673">
        <w:t xml:space="preserve">, originally called </w:t>
      </w:r>
      <w:r w:rsidRPr="00660673">
        <w:rPr>
          <w:i/>
          <w:iCs/>
        </w:rPr>
        <w:t>Commedia</w:t>
      </w:r>
      <w:r w:rsidRPr="00660673">
        <w:t xml:space="preserve"> by the author and later nicknamed </w:t>
      </w:r>
      <w:r w:rsidRPr="00660673">
        <w:rPr>
          <w:i/>
          <w:iCs/>
        </w:rPr>
        <w:t>Divina</w:t>
      </w:r>
      <w:r w:rsidRPr="00660673">
        <w:t xml:space="preserve"> by </w:t>
      </w:r>
      <w:hyperlink r:id="rId273" w:tooltip="Boccaccio" w:history="1">
        <w:r w:rsidRPr="00660673">
          <w:rPr>
            <w:rStyle w:val="Hyperlink"/>
            <w:color w:val="auto"/>
            <w:u w:val="none"/>
          </w:rPr>
          <w:t>Boccaccio</w:t>
        </w:r>
      </w:hyperlink>
      <w:r w:rsidRPr="00660673">
        <w:t xml:space="preserve">, [a </w:t>
      </w:r>
      <w:hyperlink r:id="rId274" w:tooltip="Renaissance humanism" w:history="1">
        <w:r w:rsidRPr="00660673">
          <w:rPr>
            <w:rStyle w:val="Hyperlink"/>
            <w:color w:val="auto"/>
            <w:u w:val="none"/>
          </w:rPr>
          <w:t>Renaissance humanist</w:t>
        </w:r>
      </w:hyperlink>
      <w:r w:rsidRPr="00660673">
        <w:t xml:space="preserve"> (1313-1375)] is often considered the greatest literary work composed in the </w:t>
      </w:r>
      <w:hyperlink r:id="rId275" w:tooltip="Italian language" w:history="1">
        <w:r w:rsidRPr="00660673">
          <w:rPr>
            <w:rStyle w:val="Hyperlink"/>
            <w:color w:val="auto"/>
            <w:u w:val="none"/>
          </w:rPr>
          <w:t>Italian language</w:t>
        </w:r>
      </w:hyperlink>
      <w:r w:rsidRPr="00660673">
        <w:t xml:space="preserve"> and a masterpiece of world </w:t>
      </w:r>
      <w:hyperlink r:id="rId276" w:tooltip="Literature" w:history="1">
        <w:r w:rsidRPr="00660673">
          <w:rPr>
            <w:rStyle w:val="Hyperlink"/>
            <w:color w:val="auto"/>
            <w:u w:val="none"/>
          </w:rPr>
          <w:t>literature</w:t>
        </w:r>
      </w:hyperlink>
      <w:r w:rsidRPr="00660673">
        <w:t>.</w:t>
      </w:r>
      <w:r w:rsidRPr="00660673">
        <w:rPr>
          <w:vertAlign w:val="superscript"/>
        </w:rPr>
        <w:t xml:space="preserve">  </w:t>
      </w:r>
      <w:r w:rsidRPr="00660673">
        <w:t>[Normally literary works were written in classical Latin rather than the Italian.]</w:t>
      </w:r>
    </w:p>
    <w:p w14:paraId="7F6B49A3" w14:textId="77777777" w:rsidR="0089167C" w:rsidRPr="00660673" w:rsidRDefault="0089167C" w:rsidP="0089167C">
      <w:pPr>
        <w:pStyle w:val="NormalWeb"/>
        <w:spacing w:before="0" w:beforeAutospacing="0" w:after="0" w:afterAutospacing="0"/>
        <w:jc w:val="both"/>
      </w:pPr>
    </w:p>
    <w:p w14:paraId="51F4E860"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w:t>
      </w:r>
      <w:hyperlink r:id="rId277" w:tooltip="Divine Comedy" w:history="1">
        <w:r w:rsidRPr="00660673">
          <w:rPr>
            <w:rStyle w:val="Hyperlink"/>
            <w:rFonts w:ascii="Times New Roman" w:hAnsi="Times New Roman" w:cs="Times New Roman"/>
            <w:i/>
            <w:iCs/>
            <w:color w:val="auto"/>
            <w:sz w:val="24"/>
            <w:szCs w:val="24"/>
            <w:u w:val="none"/>
          </w:rPr>
          <w:t>Divine Comedy</w:t>
        </w:r>
      </w:hyperlink>
      <w:r w:rsidRPr="00660673">
        <w:rPr>
          <w:rFonts w:ascii="Times New Roman" w:hAnsi="Times New Roman" w:cs="Times New Roman"/>
          <w:sz w:val="24"/>
          <w:szCs w:val="24"/>
        </w:rPr>
        <w:t xml:space="preserve"> describes Dante's journey through </w:t>
      </w:r>
      <w:hyperlink r:id="rId278" w:anchor="Inferno" w:tooltip="Divine Comedy" w:history="1">
        <w:r w:rsidRPr="00660673">
          <w:rPr>
            <w:rStyle w:val="Hyperlink"/>
            <w:rFonts w:ascii="Times New Roman" w:hAnsi="Times New Roman" w:cs="Times New Roman"/>
            <w:color w:val="auto"/>
            <w:sz w:val="24"/>
            <w:szCs w:val="24"/>
            <w:u w:val="none"/>
          </w:rPr>
          <w:t>Hell</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Inferno</w:t>
      </w:r>
      <w:r w:rsidRPr="00660673">
        <w:rPr>
          <w:rFonts w:ascii="Times New Roman" w:hAnsi="Times New Roman" w:cs="Times New Roman"/>
          <w:sz w:val="24"/>
          <w:szCs w:val="24"/>
        </w:rPr>
        <w:t xml:space="preserve">), </w:t>
      </w:r>
      <w:hyperlink r:id="rId279" w:anchor="Purgatorio" w:tooltip="Divine Comedy" w:history="1">
        <w:r w:rsidRPr="00660673">
          <w:rPr>
            <w:rStyle w:val="Hyperlink"/>
            <w:rFonts w:ascii="Times New Roman" w:hAnsi="Times New Roman" w:cs="Times New Roman"/>
            <w:color w:val="auto"/>
            <w:sz w:val="24"/>
            <w:szCs w:val="24"/>
            <w:u w:val="none"/>
          </w:rPr>
          <w:t>Purgatory</w:t>
        </w:r>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i/>
          <w:iCs/>
          <w:sz w:val="24"/>
          <w:szCs w:val="24"/>
        </w:rPr>
        <w:t>Purgatorio</w:t>
      </w:r>
      <w:proofErr w:type="spellEnd"/>
      <w:r w:rsidRPr="00660673">
        <w:rPr>
          <w:rFonts w:ascii="Times New Roman" w:hAnsi="Times New Roman" w:cs="Times New Roman"/>
          <w:sz w:val="24"/>
          <w:szCs w:val="24"/>
        </w:rPr>
        <w:t xml:space="preserve">), and </w:t>
      </w:r>
      <w:hyperlink r:id="rId280" w:anchor="Paradiso" w:tooltip="Divine Comedy" w:history="1">
        <w:r w:rsidRPr="00660673">
          <w:rPr>
            <w:rStyle w:val="Hyperlink"/>
            <w:rFonts w:ascii="Times New Roman" w:hAnsi="Times New Roman" w:cs="Times New Roman"/>
            <w:color w:val="auto"/>
            <w:sz w:val="24"/>
            <w:szCs w:val="24"/>
            <w:u w:val="none"/>
          </w:rPr>
          <w:t>Paradise</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Paradiso</w:t>
      </w:r>
      <w:r w:rsidRPr="00660673">
        <w:rPr>
          <w:rFonts w:ascii="Times New Roman" w:hAnsi="Times New Roman" w:cs="Times New Roman"/>
          <w:sz w:val="24"/>
          <w:szCs w:val="24"/>
        </w:rPr>
        <w:t xml:space="preserve">), guided first by the Roman poet </w:t>
      </w:r>
      <w:hyperlink r:id="rId281" w:tooltip="Virgil" w:history="1">
        <w:r w:rsidRPr="00660673">
          <w:rPr>
            <w:rStyle w:val="Hyperlink"/>
            <w:rFonts w:ascii="Times New Roman" w:hAnsi="Times New Roman" w:cs="Times New Roman"/>
            <w:color w:val="auto"/>
            <w:sz w:val="24"/>
            <w:szCs w:val="24"/>
            <w:u w:val="none"/>
          </w:rPr>
          <w:t>Virgil</w:t>
        </w:r>
      </w:hyperlink>
      <w:r w:rsidRPr="00660673">
        <w:rPr>
          <w:rFonts w:ascii="Times New Roman" w:hAnsi="Times New Roman" w:cs="Times New Roman"/>
          <w:sz w:val="24"/>
          <w:szCs w:val="24"/>
        </w:rPr>
        <w:t xml:space="preserve"> and then by </w:t>
      </w:r>
      <w:hyperlink r:id="rId282" w:tooltip="Beatrice Portinari" w:history="1">
        <w:r w:rsidRPr="00660673">
          <w:rPr>
            <w:rStyle w:val="Hyperlink"/>
            <w:rFonts w:ascii="Times New Roman" w:hAnsi="Times New Roman" w:cs="Times New Roman"/>
            <w:color w:val="auto"/>
            <w:sz w:val="24"/>
            <w:szCs w:val="24"/>
            <w:u w:val="none"/>
          </w:rPr>
          <w:t>Beatrice</w:t>
        </w:r>
      </w:hyperlink>
      <w:r w:rsidRPr="00660673">
        <w:rPr>
          <w:rFonts w:ascii="Times New Roman" w:hAnsi="Times New Roman" w:cs="Times New Roman"/>
          <w:sz w:val="24"/>
          <w:szCs w:val="24"/>
        </w:rPr>
        <w:t>.  The word "</w:t>
      </w:r>
      <w:hyperlink r:id="rId283" w:tooltip="Comedy" w:history="1">
        <w:r w:rsidRPr="00660673">
          <w:rPr>
            <w:rStyle w:val="Hyperlink"/>
            <w:rFonts w:ascii="Times New Roman" w:hAnsi="Times New Roman" w:cs="Times New Roman"/>
            <w:color w:val="auto"/>
            <w:sz w:val="24"/>
            <w:szCs w:val="24"/>
            <w:u w:val="none"/>
          </w:rPr>
          <w:t>comedy</w:t>
        </w:r>
      </w:hyperlink>
      <w:r w:rsidRPr="00660673">
        <w:rPr>
          <w:rFonts w:ascii="Times New Roman" w:hAnsi="Times New Roman" w:cs="Times New Roman"/>
          <w:sz w:val="24"/>
          <w:szCs w:val="24"/>
        </w:rPr>
        <w:t>,"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w:t>
      </w:r>
      <w:proofErr w:type="spellStart"/>
      <w:r w:rsidRPr="00660673">
        <w:rPr>
          <w:rFonts w:ascii="Times New Roman" w:hAnsi="Times New Roman" w:cs="Times New Roman"/>
          <w:sz w:val="24"/>
          <w:szCs w:val="24"/>
        </w:rPr>
        <w:t>Dante_Alighieri</w:t>
      </w:r>
      <w:proofErr w:type="spellEnd"/>
      <w:r w:rsidRPr="00660673">
        <w:rPr>
          <w:rFonts w:ascii="Times New Roman" w:hAnsi="Times New Roman" w:cs="Times New Roman"/>
          <w:sz w:val="24"/>
          <w:szCs w:val="24"/>
        </w:rPr>
        <w:t>) [Apparently this was the prevailing belief of the Catholic teachings of the day.]</w:t>
      </w:r>
    </w:p>
    <w:p w14:paraId="3B8395F3" w14:textId="77777777" w:rsidR="0089167C" w:rsidRPr="00660673" w:rsidRDefault="00000000" w:rsidP="0089167C">
      <w:pPr>
        <w:spacing w:after="0" w:line="240" w:lineRule="auto"/>
        <w:jc w:val="both"/>
        <w:outlineLvl w:val="1"/>
        <w:rPr>
          <w:rFonts w:ascii="Times New Roman" w:eastAsia="Times New Roman" w:hAnsi="Times New Roman" w:cs="Times New Roman"/>
          <w:bCs/>
          <w:sz w:val="24"/>
          <w:szCs w:val="24"/>
          <w:u w:val="single"/>
        </w:rPr>
      </w:pPr>
      <w:hyperlink r:id="rId284" w:tooltip="Renaissance Humanism" w:history="1">
        <w:r w:rsidR="0089167C" w:rsidRPr="00660673">
          <w:rPr>
            <w:rFonts w:ascii="Times New Roman" w:eastAsia="Times New Roman" w:hAnsi="Times New Roman" w:cs="Times New Roman"/>
            <w:sz w:val="24"/>
            <w:szCs w:val="24"/>
            <w:u w:val="single"/>
          </w:rPr>
          <w:t>Renaissance Humanism</w:t>
        </w:r>
      </w:hyperlink>
      <w:r w:rsidR="0089167C" w:rsidRPr="00660673">
        <w:rPr>
          <w:rFonts w:ascii="Times New Roman" w:eastAsia="Times New Roman" w:hAnsi="Times New Roman" w:cs="Times New Roman"/>
          <w:sz w:val="24"/>
          <w:szCs w:val="24"/>
          <w:u w:val="single"/>
        </w:rPr>
        <w:t>,</w:t>
      </w:r>
    </w:p>
    <w:p w14:paraId="421C546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Around 1806 </w:t>
      </w:r>
      <w:proofErr w:type="spellStart"/>
      <w:r w:rsidRPr="00660673">
        <w:rPr>
          <w:rFonts w:ascii="Times New Roman" w:eastAsia="Times New Roman" w:hAnsi="Times New Roman" w:cs="Times New Roman"/>
          <w:i/>
          <w:iCs/>
          <w:sz w:val="24"/>
          <w:szCs w:val="24"/>
        </w:rPr>
        <w:t>Humanismus</w:t>
      </w:r>
      <w:proofErr w:type="spellEnd"/>
      <w:r w:rsidRPr="00660673">
        <w:rPr>
          <w:rFonts w:ascii="Times New Roman" w:eastAsia="Times New Roman" w:hAnsi="Times New Roman" w:cs="Times New Roman"/>
          <w:sz w:val="24"/>
          <w:szCs w:val="24"/>
        </w:rPr>
        <w:t xml:space="preserve"> was used to describe the classical curriculum offered by German schools. </w:t>
      </w:r>
      <w:hyperlink r:id="rId285" w:tooltip="Renaissance Humanism" w:history="1">
        <w:r w:rsidRPr="00660673">
          <w:rPr>
            <w:rFonts w:ascii="Times New Roman" w:eastAsia="Times New Roman" w:hAnsi="Times New Roman" w:cs="Times New Roman"/>
            <w:sz w:val="24"/>
            <w:szCs w:val="24"/>
          </w:rPr>
          <w:t>Renaissance Humanism</w:t>
        </w:r>
      </w:hyperlink>
      <w:r w:rsidRPr="00660673">
        <w:rPr>
          <w:rFonts w:ascii="Times New Roman" w:eastAsia="Times New Roman" w:hAnsi="Times New Roman" w:cs="Times New Roman"/>
          <w:sz w:val="24"/>
          <w:szCs w:val="24"/>
        </w:rPr>
        <w:t xml:space="preserve"> that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w:t>
      </w:r>
    </w:p>
    <w:p w14:paraId="53DEFE69" w14:textId="77777777" w:rsidR="0089167C" w:rsidRPr="00660673" w:rsidRDefault="0089167C" w:rsidP="0089167C">
      <w:pPr>
        <w:spacing w:after="0" w:line="240" w:lineRule="auto"/>
        <w:jc w:val="both"/>
        <w:rPr>
          <w:rFonts w:ascii="Times New Roman" w:hAnsi="Times New Roman" w:cs="Times New Roman"/>
          <w:sz w:val="24"/>
          <w:szCs w:val="24"/>
        </w:rPr>
      </w:pPr>
    </w:p>
    <w:p w14:paraId="7D63DB3F" w14:textId="77777777" w:rsidR="00B36C2A" w:rsidRDefault="0089167C" w:rsidP="0089167C">
      <w:pPr>
        <w:pStyle w:val="NormalWeb"/>
        <w:spacing w:before="0" w:beforeAutospacing="0" w:after="0" w:afterAutospacing="0"/>
        <w:jc w:val="both"/>
      </w:pPr>
      <w:r w:rsidRPr="00660673">
        <w:t xml:space="preserve">In the 19th century, the Catholic Church was seen as a political power exerting a strong influence.               </w:t>
      </w:r>
    </w:p>
    <w:p w14:paraId="2CD2D9D0" w14:textId="2ED66B34" w:rsidR="0089167C" w:rsidRPr="00B36C2A" w:rsidRDefault="00B36C2A" w:rsidP="0089167C">
      <w:pPr>
        <w:pStyle w:val="NormalWeb"/>
        <w:spacing w:before="0" w:beforeAutospacing="0" w:after="0" w:afterAutospacing="0"/>
        <w:jc w:val="both"/>
        <w:rPr>
          <w:sz w:val="20"/>
          <w:szCs w:val="20"/>
        </w:rPr>
      </w:pPr>
      <w:r>
        <w:t xml:space="preserve">                                                                                                         </w:t>
      </w:r>
      <w:r w:rsidR="0089167C" w:rsidRPr="00B36C2A">
        <w:rPr>
          <w:sz w:val="20"/>
          <w:szCs w:val="20"/>
        </w:rPr>
        <w:t>(wikipedia.org/wiki/</w:t>
      </w:r>
      <w:proofErr w:type="spellStart"/>
      <w:r w:rsidR="0089167C" w:rsidRPr="00B36C2A">
        <w:rPr>
          <w:sz w:val="20"/>
          <w:szCs w:val="20"/>
        </w:rPr>
        <w:t>Roman_Catholicism_in_Germany</w:t>
      </w:r>
      <w:proofErr w:type="spellEnd"/>
      <w:r w:rsidR="0089167C" w:rsidRPr="00B36C2A">
        <w:rPr>
          <w:sz w:val="20"/>
          <w:szCs w:val="20"/>
        </w:rPr>
        <w:t>)</w:t>
      </w:r>
    </w:p>
    <w:p w14:paraId="2FFAC7F8" w14:textId="77777777" w:rsidR="0089167C" w:rsidRPr="00660673" w:rsidRDefault="0089167C" w:rsidP="0089167C">
      <w:pPr>
        <w:pStyle w:val="NormalWeb"/>
        <w:jc w:val="both"/>
      </w:pPr>
      <w:r w:rsidRPr="00660673">
        <w:t xml:space="preserve">At about the same time, "humanism" as a philosophy that centered around mankind (as opposed to institutionalized religion) was being used in Germany by the so-called </w:t>
      </w:r>
      <w:hyperlink r:id="rId286" w:tooltip="Left Hegelians" w:history="1">
        <w:r w:rsidRPr="00660673">
          <w:t>Left Hegelians</w:t>
        </w:r>
      </w:hyperlink>
      <w:r w:rsidRPr="00660673">
        <w:t xml:space="preserve">, </w:t>
      </w:r>
      <w:hyperlink r:id="rId287" w:tooltip="Arnold Ruge" w:history="1">
        <w:r w:rsidRPr="00660673">
          <w:t xml:space="preserve">Arnold </w:t>
        </w:r>
        <w:proofErr w:type="spellStart"/>
        <w:r w:rsidRPr="00660673">
          <w:t>Ruge</w:t>
        </w:r>
        <w:proofErr w:type="spellEnd"/>
      </w:hyperlink>
      <w:r w:rsidRPr="00660673">
        <w:t xml:space="preserve"> and </w:t>
      </w:r>
      <w:hyperlink r:id="rId288" w:tooltip="Karl Marx" w:history="1">
        <w:r w:rsidRPr="00660673">
          <w:t>Karl Marx</w:t>
        </w:r>
      </w:hyperlink>
      <w:r w:rsidRPr="00660673">
        <w:t xml:space="preserve">, who were critical of the close involvement of the church in the repressive German-Prussia government.  </w:t>
      </w:r>
    </w:p>
    <w:p w14:paraId="42D652E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Renaissance humanism was an intellectual movement in </w:t>
      </w:r>
      <w:hyperlink r:id="rId289" w:tooltip="Europe" w:history="1">
        <w:r w:rsidRPr="00660673">
          <w:rPr>
            <w:rFonts w:ascii="Times New Roman" w:eastAsia="Times New Roman" w:hAnsi="Times New Roman" w:cs="Times New Roman"/>
            <w:sz w:val="24"/>
            <w:szCs w:val="24"/>
          </w:rPr>
          <w:t>Europe</w:t>
        </w:r>
      </w:hyperlink>
      <w:r w:rsidRPr="00660673">
        <w:rPr>
          <w:rFonts w:ascii="Times New Roman" w:eastAsia="Times New Roman" w:hAnsi="Times New Roman" w:cs="Times New Roman"/>
          <w:sz w:val="24"/>
          <w:szCs w:val="24"/>
        </w:rPr>
        <w:t xml:space="preserve"> of the later </w:t>
      </w:r>
      <w:hyperlink r:id="rId290" w:tooltip="Middle Ages" w:history="1">
        <w:r w:rsidRPr="00660673">
          <w:rPr>
            <w:rFonts w:ascii="Times New Roman" w:eastAsia="Times New Roman" w:hAnsi="Times New Roman" w:cs="Times New Roman"/>
            <w:sz w:val="24"/>
            <w:szCs w:val="24"/>
          </w:rPr>
          <w:t>Middle Ages</w:t>
        </w:r>
      </w:hyperlink>
      <w:r w:rsidRPr="00660673">
        <w:rPr>
          <w:rFonts w:ascii="Times New Roman" w:eastAsia="Times New Roman" w:hAnsi="Times New Roman" w:cs="Times New Roman"/>
          <w:sz w:val="24"/>
          <w:szCs w:val="24"/>
        </w:rPr>
        <w:t xml:space="preserve"> and the </w:t>
      </w:r>
      <w:hyperlink r:id="rId291" w:tooltip="Early Modern" w:history="1">
        <w:r w:rsidRPr="00660673">
          <w:rPr>
            <w:rFonts w:ascii="Times New Roman" w:eastAsia="Times New Roman" w:hAnsi="Times New Roman" w:cs="Times New Roman"/>
            <w:sz w:val="24"/>
            <w:szCs w:val="24"/>
          </w:rPr>
          <w:t>Early Modern</w:t>
        </w:r>
      </w:hyperlink>
      <w:r w:rsidRPr="00660673">
        <w:rPr>
          <w:rFonts w:ascii="Times New Roman" w:eastAsia="Times New Roman" w:hAnsi="Times New Roman" w:cs="Times New Roman"/>
          <w:sz w:val="24"/>
          <w:szCs w:val="24"/>
        </w:rPr>
        <w:t xml:space="preserve"> period to move from the age of Darkness by the careful study and imitation of the great classical authors. For Petrarch and </w:t>
      </w:r>
      <w:hyperlink r:id="rId292"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 xml:space="preserve">, the greatest master was </w:t>
      </w:r>
      <w:hyperlink r:id="rId293" w:tooltip="Cicero" w:history="1">
        <w:r w:rsidRPr="00660673">
          <w:rPr>
            <w:rFonts w:ascii="Times New Roman" w:eastAsia="Times New Roman" w:hAnsi="Times New Roman" w:cs="Times New Roman"/>
            <w:sz w:val="24"/>
            <w:szCs w:val="24"/>
          </w:rPr>
          <w:t>Cicero</w:t>
        </w:r>
      </w:hyperlink>
      <w:r w:rsidRPr="00660673">
        <w:rPr>
          <w:rFonts w:ascii="Times New Roman" w:eastAsia="Times New Roman" w:hAnsi="Times New Roman" w:cs="Times New Roman"/>
          <w:sz w:val="24"/>
          <w:szCs w:val="24"/>
        </w:rPr>
        <w:t xml:space="preserve">. Their purpose was to persuade others to lead the good life. As Petrarch put it, 'it is better to will the good than to know the truth.' Rhetoric thus led to and embraced philosophy. </w:t>
      </w:r>
    </w:p>
    <w:p w14:paraId="333751A5"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proofErr w:type="spellStart"/>
      <w:r w:rsidRPr="00660673">
        <w:rPr>
          <w:rFonts w:ascii="Times New Roman" w:eastAsia="Times New Roman" w:hAnsi="Times New Roman" w:cs="Times New Roman"/>
          <w:i/>
          <w:iCs/>
          <w:sz w:val="24"/>
          <w:szCs w:val="24"/>
        </w:rPr>
        <w:t>umanisti</w:t>
      </w:r>
      <w:proofErr w:type="spellEnd"/>
      <w:r w:rsidRPr="00660673">
        <w:rPr>
          <w:rFonts w:ascii="Times New Roman" w:eastAsia="Times New Roman" w:hAnsi="Times New Roman" w:cs="Times New Roman"/>
          <w:sz w:val="24"/>
          <w:szCs w:val="24"/>
        </w:rPr>
        <w:t xml:space="preserve"> criticized what they considered the barbarous Latin of the universities. </w:t>
      </w:r>
    </w:p>
    <w:p w14:paraId="6C43E5BB"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humanists' close study of </w:t>
      </w:r>
      <w:hyperlink r:id="rId294"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literary texts soon enabled them to discern historical differences in the writing styles of different periods. By analogy with what they saw as decline of Latin, they applied the principle of </w:t>
      </w:r>
      <w:hyperlink r:id="rId295" w:tooltip="Ad fontes" w:history="1">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hyperlink>
      <w:r w:rsidRPr="00660673">
        <w:rPr>
          <w:rFonts w:ascii="Times New Roman" w:eastAsia="Times New Roman" w:hAnsi="Times New Roman" w:cs="Times New Roman"/>
          <w:sz w:val="24"/>
          <w:szCs w:val="24"/>
        </w:rPr>
        <w:t xml:space="preserve"> (back to the sources) across broad areas of learning, seeking out manuscripts of </w:t>
      </w:r>
      <w:hyperlink r:id="rId296" w:tooltip="Patristic" w:history="1">
        <w:r w:rsidRPr="00660673">
          <w:rPr>
            <w:rFonts w:ascii="Times New Roman" w:eastAsia="Times New Roman" w:hAnsi="Times New Roman" w:cs="Times New Roman"/>
            <w:sz w:val="24"/>
            <w:szCs w:val="24"/>
          </w:rPr>
          <w:t>Patristic</w:t>
        </w:r>
      </w:hyperlink>
      <w:r w:rsidRPr="00660673">
        <w:rPr>
          <w:rFonts w:ascii="Times New Roman" w:eastAsia="Times New Roman" w:hAnsi="Times New Roman" w:cs="Times New Roman"/>
          <w:sz w:val="24"/>
          <w:szCs w:val="24"/>
        </w:rPr>
        <w:t xml:space="preserve"> literature [writing of “church fathers’] as well as pagan authors. After the fall of the </w:t>
      </w:r>
      <w:hyperlink r:id="rId297" w:tooltip="Byzantine Empire" w:history="1">
        <w:r w:rsidRPr="00660673">
          <w:rPr>
            <w:rFonts w:ascii="Times New Roman" w:eastAsia="Times New Roman" w:hAnsi="Times New Roman" w:cs="Times New Roman"/>
            <w:sz w:val="24"/>
            <w:szCs w:val="24"/>
          </w:rPr>
          <w:t>Byzantine Empire</w:t>
        </w:r>
      </w:hyperlink>
      <w:r w:rsidRPr="00660673">
        <w:rPr>
          <w:rFonts w:ascii="Times New Roman" w:eastAsia="Times New Roman" w:hAnsi="Times New Roman" w:cs="Times New Roman"/>
          <w:sz w:val="24"/>
          <w:szCs w:val="24"/>
        </w:rPr>
        <w:t xml:space="preserve"> in 1453, refugees brought with them Greek manuscripts, not only of Plato and Aristotle, but also of the Christian Gospels, previously unavailable in the Latin West.  </w:t>
      </w:r>
    </w:p>
    <w:p w14:paraId="03D1190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5C9A9AB5" w14:textId="0A19792A" w:rsidR="00B36C2A"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After 1517, when the new invention of printing made these texts widely available, the Dutch humanist </w:t>
      </w:r>
      <w:hyperlink r:id="rId298"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xml:space="preserve">, who had studied Greek at the Venetian printing house of </w:t>
      </w:r>
      <w:hyperlink r:id="rId299"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began a philological [</w:t>
      </w:r>
      <w:r w:rsidRPr="00660673">
        <w:rPr>
          <w:rFonts w:ascii="Times New Roman" w:hAnsi="Times New Roman" w:cs="Times New Roman"/>
          <w:sz w:val="24"/>
          <w:szCs w:val="24"/>
        </w:rPr>
        <w:t xml:space="preserve">considers both </w:t>
      </w:r>
      <w:hyperlink r:id="rId300" w:tgtFrame="_top" w:history="1">
        <w:r w:rsidRPr="00660673">
          <w:rPr>
            <w:rStyle w:val="Hyperlink"/>
            <w:rFonts w:ascii="Times New Roman" w:hAnsi="Times New Roman" w:cs="Times New Roman"/>
            <w:color w:val="auto"/>
            <w:sz w:val="24"/>
            <w:szCs w:val="24"/>
            <w:u w:val="none"/>
          </w:rPr>
          <w:t>form</w:t>
        </w:r>
      </w:hyperlink>
      <w:r w:rsidRPr="00660673">
        <w:rPr>
          <w:rFonts w:ascii="Times New Roman" w:hAnsi="Times New Roman" w:cs="Times New Roman"/>
          <w:sz w:val="24"/>
          <w:szCs w:val="24"/>
        </w:rPr>
        <w:t xml:space="preserve"> and </w:t>
      </w:r>
      <w:hyperlink r:id="rId301" w:tgtFrame="_top" w:history="1">
        <w:r w:rsidRPr="00660673">
          <w:rPr>
            <w:rStyle w:val="Hyperlink"/>
            <w:rFonts w:ascii="Times New Roman" w:hAnsi="Times New Roman" w:cs="Times New Roman"/>
            <w:color w:val="auto"/>
            <w:sz w:val="24"/>
            <w:szCs w:val="24"/>
            <w:u w:val="none"/>
          </w:rPr>
          <w:t>meaning</w:t>
        </w:r>
      </w:hyperlink>
      <w:r w:rsidRPr="00660673">
        <w:rPr>
          <w:rFonts w:ascii="Times New Roman" w:hAnsi="Times New Roman" w:cs="Times New Roman"/>
          <w:sz w:val="24"/>
          <w:szCs w:val="24"/>
        </w:rPr>
        <w:t xml:space="preserve"> in linguistic expression, combining </w:t>
      </w:r>
      <w:hyperlink r:id="rId302" w:tgtFrame="_top" w:history="1">
        <w:r w:rsidRPr="00660673">
          <w:rPr>
            <w:rStyle w:val="Hyperlink"/>
            <w:rFonts w:ascii="Times New Roman" w:hAnsi="Times New Roman" w:cs="Times New Roman"/>
            <w:color w:val="auto"/>
            <w:sz w:val="24"/>
            <w:szCs w:val="24"/>
            <w:u w:val="none"/>
          </w:rPr>
          <w:t>linguistics</w:t>
        </w:r>
      </w:hyperlink>
      <w:r w:rsidRPr="00660673">
        <w:rPr>
          <w:rFonts w:ascii="Times New Roman" w:hAnsi="Times New Roman" w:cs="Times New Roman"/>
          <w:sz w:val="24"/>
          <w:szCs w:val="24"/>
        </w:rPr>
        <w:t xml:space="preserve"> and </w:t>
      </w:r>
      <w:hyperlink r:id="rId303" w:tgtFrame="_top" w:history="1">
        <w:r w:rsidRPr="00660673">
          <w:rPr>
            <w:rStyle w:val="Hyperlink"/>
            <w:rFonts w:ascii="Times New Roman" w:hAnsi="Times New Roman" w:cs="Times New Roman"/>
            <w:color w:val="auto"/>
            <w:sz w:val="24"/>
            <w:szCs w:val="24"/>
            <w:u w:val="none"/>
          </w:rPr>
          <w:t>literary studies</w:t>
        </w:r>
      </w:hyperlink>
      <w:r w:rsidRPr="00660673">
        <w:rPr>
          <w:rStyle w:val="Hyperlink"/>
          <w:rFonts w:ascii="Times New Roman" w:hAnsi="Times New Roman" w:cs="Times New Roman"/>
          <w:color w:val="auto"/>
          <w:sz w:val="24"/>
          <w:szCs w:val="24"/>
          <w:u w:val="none"/>
        </w:rPr>
        <w:t xml:space="preserve"> </w:t>
      </w:r>
      <w:r w:rsidRPr="00660673">
        <w:rPr>
          <w:rFonts w:ascii="Times New Roman" w:eastAsia="Times New Roman" w:hAnsi="Times New Roman" w:cs="Times New Roman"/>
          <w:sz w:val="24"/>
          <w:szCs w:val="24"/>
        </w:rPr>
        <w:t xml:space="preserve">] analysis of the Gospels, comparing the Greek originals with their Latin translations with a view to correcting errors and discrepancies in the latter. Erasmus, along with the French humanist </w:t>
      </w:r>
      <w:hyperlink r:id="rId304" w:tooltip="Jacques Lefèvre d'Étaples" w:history="1">
        <w:r w:rsidRPr="00660673">
          <w:rPr>
            <w:rFonts w:ascii="Times New Roman" w:eastAsia="Times New Roman" w:hAnsi="Times New Roman" w:cs="Times New Roman"/>
            <w:sz w:val="24"/>
            <w:szCs w:val="24"/>
          </w:rPr>
          <w:t xml:space="preserve">Jacques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began issuing new translations, laying the groundwork for the Protestant Reformation. Henceforth Renaissance humanism, particularly in the </w:t>
      </w:r>
      <w:r w:rsidRPr="00660673">
        <w:rPr>
          <w:rFonts w:ascii="Times New Roman" w:eastAsia="Times New Roman" w:hAnsi="Times New Roman" w:cs="Times New Roman"/>
          <w:sz w:val="24"/>
          <w:szCs w:val="24"/>
        </w:rPr>
        <w:lastRenderedPageBreak/>
        <w:t xml:space="preserve">German North, became concerned with religion, while Italian and French humanism concentrated increasingly on scholarship and philology addressed to a narrow audience of specialists, studiously avoiding topics that might offend despotic rulers or which might be seen as corrosive of faith. </w:t>
      </w:r>
      <w:r w:rsidR="00B36C2A">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00B36C2A" w:rsidRPr="00B36C2A">
        <w:rPr>
          <w:rFonts w:ascii="Times New Roman" w:hAnsi="Times New Roman" w:cs="Times New Roman"/>
          <w:sz w:val="20"/>
          <w:szCs w:val="20"/>
        </w:rPr>
        <w:t>wikipedia.org/wiki/Humanism</w:t>
      </w:r>
    </w:p>
    <w:p w14:paraId="725B462D" w14:textId="1C642335" w:rsidR="0089167C" w:rsidRPr="00B36C2A"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32A01FAA" w14:textId="77777777" w:rsidR="0089167C" w:rsidRPr="00660673" w:rsidRDefault="0089167C" w:rsidP="00AD477B">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Consequences of the Renaissance humanist movement</w:t>
      </w:r>
    </w:p>
    <w:p w14:paraId="2E346C69" w14:textId="77777777" w:rsidR="00B36C2A"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w:t>
      </w:r>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r w:rsidRPr="00660673">
        <w:rPr>
          <w:rFonts w:ascii="Times New Roman" w:eastAsia="Times New Roman" w:hAnsi="Times New Roman" w:cs="Times New Roman"/>
          <w:sz w:val="24"/>
          <w:szCs w:val="24"/>
        </w:rPr>
        <w:t xml:space="preserve"> principle (back to the source) also had many applications.  </w:t>
      </w:r>
      <w:r w:rsidRPr="00660673">
        <w:rPr>
          <w:rFonts w:ascii="Times New Roman" w:hAnsi="Times New Roman" w:cs="Times New Roman"/>
          <w:sz w:val="24"/>
          <w:szCs w:val="24"/>
        </w:rPr>
        <w:t xml:space="preserve">The humanists were often opposed to philosophers of the preceding movement of </w:t>
      </w:r>
      <w:hyperlink r:id="rId305" w:tooltip="Scholasticism" w:history="1">
        <w:r w:rsidRPr="00660673">
          <w:rPr>
            <w:rStyle w:val="Hyperlink"/>
            <w:rFonts w:ascii="Times New Roman" w:hAnsi="Times New Roman" w:cs="Times New Roman"/>
            <w:color w:val="auto"/>
            <w:sz w:val="24"/>
            <w:szCs w:val="24"/>
            <w:u w:val="none"/>
          </w:rPr>
          <w:t>Scholasticism</w:t>
        </w:r>
      </w:hyperlink>
      <w:r w:rsidRPr="00660673">
        <w:rPr>
          <w:rFonts w:ascii="Times New Roman" w:hAnsi="Times New Roman" w:cs="Times New Roman"/>
          <w:sz w:val="24"/>
          <w:szCs w:val="24"/>
        </w:rPr>
        <w:t xml:space="preserve">, the "schoolmen" of the universities of Italy, Paris, Oxford and elsewhere. The scholastics' methodology had developed out of their engagement with the science and philosophy of the ancient Greeks and medieval Arabs in an attempt to synthesize the thought of </w:t>
      </w:r>
      <w:hyperlink r:id="rId306" w:tooltip="Aristotle" w:history="1">
        <w:r w:rsidRPr="00660673">
          <w:rPr>
            <w:rStyle w:val="Hyperlink"/>
            <w:rFonts w:ascii="Times New Roman" w:hAnsi="Times New Roman" w:cs="Times New Roman"/>
            <w:color w:val="auto"/>
            <w:sz w:val="24"/>
            <w:szCs w:val="24"/>
            <w:u w:val="none"/>
          </w:rPr>
          <w:t>Aristotle</w:t>
        </w:r>
      </w:hyperlink>
      <w:r w:rsidRPr="00660673">
        <w:rPr>
          <w:rFonts w:ascii="Times New Roman" w:hAnsi="Times New Roman" w:cs="Times New Roman"/>
          <w:sz w:val="24"/>
          <w:szCs w:val="24"/>
        </w:rPr>
        <w:t xml:space="preserve"> with Catholicism. But they had not engaged with the literary, historical and other cultural texts of antiquity.                   </w:t>
      </w:r>
      <w:r w:rsidR="00B36C2A">
        <w:rPr>
          <w:rFonts w:ascii="Times New Roman" w:hAnsi="Times New Roman" w:cs="Times New Roman"/>
          <w:sz w:val="24"/>
          <w:szCs w:val="24"/>
        </w:rPr>
        <w:t xml:space="preserve"> </w:t>
      </w:r>
    </w:p>
    <w:p w14:paraId="43EB8537" w14:textId="4EE4F33B" w:rsidR="0089167C" w:rsidRPr="00B36C2A" w:rsidRDefault="00B36C2A"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B36C2A">
        <w:rPr>
          <w:rFonts w:ascii="Times New Roman" w:hAnsi="Times New Roman" w:cs="Times New Roman"/>
          <w:sz w:val="20"/>
          <w:szCs w:val="20"/>
        </w:rPr>
        <w:t>wikipedia.org/wiki/</w:t>
      </w:r>
      <w:proofErr w:type="spellStart"/>
      <w:r w:rsidR="0089167C" w:rsidRPr="00B36C2A">
        <w:rPr>
          <w:rFonts w:ascii="Times New Roman" w:hAnsi="Times New Roman" w:cs="Times New Roman"/>
          <w:sz w:val="20"/>
          <w:szCs w:val="20"/>
        </w:rPr>
        <w:t>Renaissance_humanism</w:t>
      </w:r>
      <w:proofErr w:type="spellEnd"/>
    </w:p>
    <w:p w14:paraId="3D625B42" w14:textId="77777777" w:rsidR="0089167C" w:rsidRPr="00B36C2A" w:rsidRDefault="0089167C" w:rsidP="0089167C">
      <w:pPr>
        <w:spacing w:after="0" w:line="240" w:lineRule="auto"/>
        <w:jc w:val="both"/>
        <w:rPr>
          <w:rFonts w:ascii="Times New Roman" w:hAnsi="Times New Roman" w:cs="Times New Roman"/>
          <w:sz w:val="20"/>
          <w:szCs w:val="20"/>
        </w:rPr>
      </w:pPr>
    </w:p>
    <w:p w14:paraId="0153C95F" w14:textId="4817B43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re-discovery of ancient manuscripts brought a more profound and accurate knowledge of ancient philosophical schools such as </w:t>
      </w:r>
      <w:hyperlink r:id="rId307" w:tooltip="Epicureanism" w:history="1">
        <w:r w:rsidRPr="00660673">
          <w:rPr>
            <w:rFonts w:ascii="Times New Roman" w:eastAsia="Times New Roman" w:hAnsi="Times New Roman" w:cs="Times New Roman"/>
            <w:sz w:val="24"/>
            <w:szCs w:val="24"/>
          </w:rPr>
          <w:t>Epicureanism</w:t>
        </w:r>
      </w:hyperlink>
      <w:r w:rsidRPr="00660673">
        <w:rPr>
          <w:rFonts w:ascii="Times New Roman" w:eastAsia="Times New Roman" w:hAnsi="Times New Roman" w:cs="Times New Roman"/>
          <w:sz w:val="24"/>
          <w:szCs w:val="24"/>
        </w:rPr>
        <w:t xml:space="preserve">, and </w:t>
      </w:r>
      <w:hyperlink r:id="rId308" w:tooltip="Neoplatonism" w:history="1">
        <w:r w:rsidRPr="00660673">
          <w:rPr>
            <w:rFonts w:ascii="Times New Roman" w:eastAsia="Times New Roman" w:hAnsi="Times New Roman" w:cs="Times New Roman"/>
            <w:sz w:val="24"/>
            <w:szCs w:val="24"/>
          </w:rPr>
          <w:t>Neoplatonism</w:t>
        </w:r>
      </w:hyperlink>
      <w:r w:rsidRPr="00660673">
        <w:rPr>
          <w:rFonts w:ascii="Times New Roman" w:eastAsia="Times New Roman" w:hAnsi="Times New Roman" w:cs="Times New Roman"/>
          <w:sz w:val="24"/>
          <w:szCs w:val="24"/>
        </w:rPr>
        <w:t>, whose Pagan wisdom the humanists, like the Church fathers of old, tended, at least initially, to consider as deriving from divine revelation and thus adaptable to a life of Christian virtue.</w:t>
      </w:r>
      <w:r w:rsidRPr="00660673">
        <w:rPr>
          <w:rFonts w:ascii="Times New Roman" w:hAnsi="Times New Roman" w:cs="Times New Roman"/>
          <w:sz w:val="24"/>
          <w:szCs w:val="24"/>
        </w:rPr>
        <w:t xml:space="preserve"> (en.wikipedia.org/wiki/Humanism) By refocusing on those literary, historical, oratorical, and theological texts, </w:t>
      </w:r>
      <w:r w:rsidRPr="00660673">
        <w:rPr>
          <w:rFonts w:ascii="Times New Roman" w:hAnsi="Times New Roman" w:cs="Times New Roman"/>
          <w:sz w:val="24"/>
          <w:szCs w:val="24"/>
          <w:u w:val="single"/>
        </w:rPr>
        <w:t>Renaissance humanism profoundly changed the cultural and intellectual direction of Europe</w:t>
      </w:r>
      <w:r w:rsidRPr="00660673">
        <w:rPr>
          <w:rFonts w:ascii="Times New Roman" w:hAnsi="Times New Roman" w:cs="Times New Roman"/>
          <w:sz w:val="24"/>
          <w:szCs w:val="24"/>
        </w:rPr>
        <w:t xml:space="preserve">. In philosophy Renaissance humanists tended to focus more attention on Plato's dialogues and less on the Aristotelian texts.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0661058D"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Better acquaintance with Greek and Roman technical writings also influenced the development of European science in which Platonism (the theory of forms and antitypes) stood in opposition to the </w:t>
      </w:r>
      <w:hyperlink r:id="rId309" w:tooltip="Aristotelianism" w:history="1">
        <w:r w:rsidRPr="00660673">
          <w:rPr>
            <w:rFonts w:ascii="Times New Roman" w:eastAsia="Times New Roman" w:hAnsi="Times New Roman" w:cs="Times New Roman"/>
            <w:sz w:val="24"/>
            <w:szCs w:val="24"/>
          </w:rPr>
          <w:t>Aristotelian</w:t>
        </w:r>
      </w:hyperlink>
      <w:r w:rsidRPr="00660673">
        <w:rPr>
          <w:rFonts w:ascii="Times New Roman" w:eastAsia="Times New Roman" w:hAnsi="Times New Roman" w:cs="Times New Roman"/>
          <w:sz w:val="24"/>
          <w:szCs w:val="24"/>
        </w:rPr>
        <w:t xml:space="preserve">  concentration (the study or theory of design and purpose) on the observable properties of the physical world.</w:t>
      </w:r>
      <w:hyperlink r:id="rId310"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 xml:space="preserve"> But Renaissance humanists, who considered themselves as restoring the glory and nobility of antiquity, had no interest in scientific innovation. However, by the mid-to-late 16th century, even the universities, though still dominated by Scholasticism (</w:t>
      </w:r>
      <w:r w:rsidRPr="00660673">
        <w:rPr>
          <w:rFonts w:ascii="Times New Roman" w:hAnsi="Times New Roman" w:cs="Times New Roman"/>
          <w:sz w:val="24"/>
          <w:szCs w:val="24"/>
        </w:rPr>
        <w:t xml:space="preserve">resolution of the </w:t>
      </w:r>
      <w:hyperlink r:id="rId311" w:tooltip="Disagreement" w:history="1">
        <w:r w:rsidRPr="00660673">
          <w:rPr>
            <w:rStyle w:val="Hyperlink"/>
            <w:rFonts w:ascii="Times New Roman" w:hAnsi="Times New Roman" w:cs="Times New Roman"/>
            <w:color w:val="auto"/>
            <w:sz w:val="24"/>
            <w:szCs w:val="24"/>
            <w:u w:val="none"/>
          </w:rPr>
          <w:t>disagreement</w:t>
        </w:r>
      </w:hyperlink>
      <w:r w:rsidRPr="00660673">
        <w:rPr>
          <w:rFonts w:ascii="Times New Roman" w:hAnsi="Times New Roman" w:cs="Times New Roman"/>
          <w:sz w:val="24"/>
          <w:szCs w:val="24"/>
        </w:rPr>
        <w:t xml:space="preserve"> through </w:t>
      </w:r>
      <w:hyperlink r:id="rId312" w:tooltip="Rationality" w:history="1">
        <w:r w:rsidRPr="00660673">
          <w:rPr>
            <w:rStyle w:val="Hyperlink"/>
            <w:rFonts w:ascii="Times New Roman" w:hAnsi="Times New Roman" w:cs="Times New Roman"/>
            <w:color w:val="auto"/>
            <w:sz w:val="24"/>
            <w:szCs w:val="24"/>
            <w:u w:val="none"/>
          </w:rPr>
          <w:t>rational</w:t>
        </w:r>
      </w:hyperlink>
      <w:r w:rsidRPr="00660673">
        <w:rPr>
          <w:rFonts w:ascii="Times New Roman" w:hAnsi="Times New Roman" w:cs="Times New Roman"/>
          <w:sz w:val="24"/>
          <w:szCs w:val="24"/>
        </w:rPr>
        <w:t xml:space="preserve"> discussion)</w:t>
      </w:r>
      <w:r w:rsidRPr="00660673">
        <w:rPr>
          <w:rFonts w:ascii="Times New Roman" w:eastAsia="Times New Roman" w:hAnsi="Times New Roman" w:cs="Times New Roman"/>
          <w:sz w:val="24"/>
          <w:szCs w:val="24"/>
        </w:rPr>
        <w:t>, began to demand that Aristotle be read in accurate texts edited according to the principles of Renaissance philology, thus setting the stage for Galileo's quarrels with the outmoded habits of Scholasticism.</w:t>
      </w:r>
    </w:p>
    <w:p w14:paraId="531EA300"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Nineteenth and Twentieth Centuries</w:t>
      </w:r>
    </w:p>
    <w:p w14:paraId="596025D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phrase the "religion of humanity" is sometimes attributed to American </w:t>
      </w:r>
      <w:hyperlink r:id="rId313" w:tooltip="Founding Father" w:history="1">
        <w:r w:rsidRPr="00660673">
          <w:rPr>
            <w:rFonts w:ascii="Times New Roman" w:eastAsia="Times New Roman" w:hAnsi="Times New Roman" w:cs="Times New Roman"/>
            <w:sz w:val="24"/>
            <w:szCs w:val="24"/>
          </w:rPr>
          <w:t>Founding Father</w:t>
        </w:r>
      </w:hyperlink>
      <w:r w:rsidRPr="00660673">
        <w:rPr>
          <w:rFonts w:ascii="Times New Roman" w:eastAsia="Times New Roman" w:hAnsi="Times New Roman" w:cs="Times New Roman"/>
          <w:sz w:val="24"/>
          <w:szCs w:val="24"/>
        </w:rPr>
        <w:t xml:space="preserve">, </w:t>
      </w:r>
      <w:hyperlink r:id="rId314"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xml:space="preserve">, though as yet unattested in his surviving writings. Thomas Paine called himself a </w:t>
      </w:r>
      <w:r w:rsidRPr="00660673">
        <w:rPr>
          <w:rFonts w:ascii="Times New Roman" w:eastAsia="Times New Roman" w:hAnsi="Times New Roman" w:cs="Times New Roman"/>
          <w:i/>
          <w:iCs/>
          <w:sz w:val="24"/>
          <w:szCs w:val="24"/>
        </w:rPr>
        <w:t>theophilanthropist</w:t>
      </w:r>
      <w:r w:rsidRPr="00660673">
        <w:rPr>
          <w:rFonts w:ascii="Times New Roman" w:eastAsia="Times New Roman" w:hAnsi="Times New Roman" w:cs="Times New Roman"/>
          <w:sz w:val="24"/>
          <w:szCs w:val="24"/>
        </w:rP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w:t>
      </w:r>
      <w:proofErr w:type="spellStart"/>
      <w:r w:rsidRPr="00660673">
        <w:rPr>
          <w:rFonts w:ascii="Times New Roman" w:eastAsia="Times New Roman" w:hAnsi="Times New Roman" w:cs="Times New Roman"/>
          <w:sz w:val="24"/>
          <w:szCs w:val="24"/>
        </w:rPr>
        <w:t>Theophilanthropy</w:t>
      </w:r>
      <w:proofErr w:type="spellEnd"/>
      <w:r w:rsidRPr="00660673">
        <w:rPr>
          <w:rFonts w:ascii="Times New Roman" w:eastAsia="Times New Roman" w:hAnsi="Times New Roman" w:cs="Times New Roman"/>
          <w:sz w:val="24"/>
          <w:szCs w:val="24"/>
        </w:rPr>
        <w:t xml:space="preserve"> used Paine's book, the </w:t>
      </w:r>
      <w:r w:rsidRPr="00660673">
        <w:rPr>
          <w:rFonts w:ascii="Times New Roman" w:eastAsia="Times New Roman" w:hAnsi="Times New Roman" w:cs="Times New Roman"/>
          <w:i/>
          <w:iCs/>
          <w:sz w:val="24"/>
          <w:szCs w:val="24"/>
        </w:rPr>
        <w:t>Age of Reason</w:t>
      </w:r>
      <w:r w:rsidRPr="00660673">
        <w:rPr>
          <w:rFonts w:ascii="Times New Roman" w:eastAsia="Times New Roman" w:hAnsi="Times New Roman" w:cs="Times New Roman"/>
          <w:sz w:val="24"/>
          <w:szCs w:val="24"/>
        </w:rPr>
        <w:t xml:space="preserve"> (1793), to pour scorn on scripture combined with Voltairean mockery “to expose the absurdity of a theology built on a collection of incoherent Levantine folktales.” In the 19</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w:t>
      </w:r>
      <w:hyperlink r:id="rId315"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 xml:space="preserve"> of the </w:t>
      </w:r>
      <w:hyperlink r:id="rId316" w:tooltip="Hegelian" w:history="1">
        <w:r w:rsidRPr="00660673">
          <w:rPr>
            <w:rFonts w:ascii="Times New Roman" w:eastAsia="Times New Roman" w:hAnsi="Times New Roman" w:cs="Times New Roman"/>
            <w:sz w:val="24"/>
            <w:szCs w:val="24"/>
          </w:rPr>
          <w:t>Hegelians</w:t>
        </w:r>
      </w:hyperlink>
      <w:r w:rsidRPr="00660673">
        <w:rPr>
          <w:rFonts w:ascii="Times New Roman" w:eastAsia="Times New Roman" w:hAnsi="Times New Roman" w:cs="Times New Roman"/>
          <w:sz w:val="24"/>
          <w:szCs w:val="24"/>
        </w:rPr>
        <w:t xml:space="preserve"> wrote ("Man is a god to man" or "god is nothing [other than] man to himself").</w:t>
      </w:r>
    </w:p>
    <w:p w14:paraId="5898F78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7F5D065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original signers of the Humanist Manifesto I of 1933, declared themselves to be religious humanists. Because of the failure of traditional </w:t>
      </w:r>
      <w:r w:rsidRPr="00660673">
        <w:rPr>
          <w:rFonts w:ascii="Times New Roman" w:eastAsia="Times New Roman" w:hAnsi="Times New Roman" w:cs="Times New Roman"/>
          <w:i/>
          <w:sz w:val="24"/>
          <w:szCs w:val="24"/>
        </w:rPr>
        <w:t>religions to meet the needs of their day, the signers of 1933 declared it a</w:t>
      </w:r>
      <w:r w:rsidRPr="00660673">
        <w:rPr>
          <w:rFonts w:ascii="Times New Roman" w:eastAsia="Times New Roman" w:hAnsi="Times New Roman" w:cs="Times New Roman"/>
          <w:sz w:val="24"/>
          <w:szCs w:val="24"/>
        </w:rPr>
        <w:t xml:space="preserve"> major necessity to establish a religion that was a dynamic force to meet the needs of the day. Since </w:t>
      </w:r>
      <w:proofErr w:type="gramStart"/>
      <w:r w:rsidRPr="00660673">
        <w:rPr>
          <w:rFonts w:ascii="Times New Roman" w:eastAsia="Times New Roman" w:hAnsi="Times New Roman" w:cs="Times New Roman"/>
          <w:sz w:val="24"/>
          <w:szCs w:val="24"/>
        </w:rPr>
        <w:t>then</w:t>
      </w:r>
      <w:proofErr w:type="gramEnd"/>
      <w:r w:rsidRPr="00660673">
        <w:rPr>
          <w:rFonts w:ascii="Times New Roman" w:eastAsia="Times New Roman" w:hAnsi="Times New Roman" w:cs="Times New Roman"/>
          <w:sz w:val="24"/>
          <w:szCs w:val="24"/>
        </w:rPr>
        <w:t xml:space="preserve"> two additional Manifestos were written to replace the first. </w:t>
      </w:r>
    </w:p>
    <w:p w14:paraId="2EC9A4C1"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w:t>
      </w:r>
    </w:p>
    <w:p w14:paraId="08C255E9"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In 1941, the </w:t>
      </w:r>
      <w:hyperlink r:id="rId317"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was organized. After </w:t>
      </w:r>
      <w:hyperlink r:id="rId318" w:tooltip="World War II" w:history="1">
        <w:r w:rsidRPr="00660673">
          <w:rPr>
            <w:rFonts w:ascii="Times New Roman" w:eastAsia="Times New Roman" w:hAnsi="Times New Roman" w:cs="Times New Roman"/>
            <w:sz w:val="24"/>
            <w:szCs w:val="24"/>
          </w:rPr>
          <w:t>World War II</w:t>
        </w:r>
      </w:hyperlink>
      <w:r w:rsidRPr="00660673">
        <w:rPr>
          <w:rFonts w:ascii="Times New Roman" w:eastAsia="Times New Roman" w:hAnsi="Times New Roman" w:cs="Times New Roman"/>
          <w:sz w:val="24"/>
          <w:szCs w:val="24"/>
        </w:rPr>
        <w:t xml:space="preserve">, three prominent Humanists became the first directors of major divisions of the </w:t>
      </w:r>
      <w:hyperlink r:id="rId319" w:tooltip="United Nations" w:history="1">
        <w:r w:rsidRPr="00660673">
          <w:rPr>
            <w:rFonts w:ascii="Times New Roman" w:eastAsia="Times New Roman" w:hAnsi="Times New Roman" w:cs="Times New Roman"/>
            <w:sz w:val="24"/>
            <w:szCs w:val="24"/>
          </w:rPr>
          <w:t>United Nations</w:t>
        </w:r>
      </w:hyperlink>
      <w:r w:rsidRPr="00660673">
        <w:rPr>
          <w:rFonts w:ascii="Times New Roman" w:eastAsia="Times New Roman" w:hAnsi="Times New Roman" w:cs="Times New Roman"/>
          <w:sz w:val="24"/>
          <w:szCs w:val="24"/>
        </w:rPr>
        <w:t xml:space="preserve">: </w:t>
      </w:r>
      <w:hyperlink r:id="rId320" w:tooltip="Julian Huxley" w:history="1">
        <w:r w:rsidRPr="00660673">
          <w:rPr>
            <w:rFonts w:ascii="Times New Roman" w:eastAsia="Times New Roman" w:hAnsi="Times New Roman" w:cs="Times New Roman"/>
            <w:sz w:val="24"/>
            <w:szCs w:val="24"/>
          </w:rPr>
          <w:t>Julian Huxley</w:t>
        </w:r>
      </w:hyperlink>
      <w:r w:rsidRPr="00660673">
        <w:rPr>
          <w:rFonts w:ascii="Times New Roman" w:eastAsia="Times New Roman" w:hAnsi="Times New Roman" w:cs="Times New Roman"/>
          <w:sz w:val="24"/>
          <w:szCs w:val="24"/>
        </w:rPr>
        <w:t xml:space="preserve"> of </w:t>
      </w:r>
      <w:hyperlink r:id="rId321"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 xml:space="preserve">, </w:t>
      </w:r>
      <w:hyperlink r:id="rId322"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 xml:space="preserve"> of the </w:t>
      </w:r>
      <w:hyperlink r:id="rId323" w:tooltip="World Health Organization" w:history="1">
        <w:r w:rsidRPr="00660673">
          <w:rPr>
            <w:rFonts w:ascii="Times New Roman" w:eastAsia="Times New Roman" w:hAnsi="Times New Roman" w:cs="Times New Roman"/>
            <w:sz w:val="24"/>
            <w:szCs w:val="24"/>
          </w:rPr>
          <w:t>World Health Organization</w:t>
        </w:r>
      </w:hyperlink>
      <w:r w:rsidRPr="00660673">
        <w:rPr>
          <w:rFonts w:ascii="Times New Roman" w:eastAsia="Times New Roman" w:hAnsi="Times New Roman" w:cs="Times New Roman"/>
          <w:sz w:val="24"/>
          <w:szCs w:val="24"/>
        </w:rPr>
        <w:t xml:space="preserve">, and </w:t>
      </w:r>
      <w:hyperlink r:id="rId324" w:tooltip="John Boyd-Orr" w:history="1">
        <w:r w:rsidRPr="00660673">
          <w:rPr>
            <w:rFonts w:ascii="Times New Roman" w:eastAsia="Times New Roman" w:hAnsi="Times New Roman" w:cs="Times New Roman"/>
            <w:sz w:val="24"/>
            <w:szCs w:val="24"/>
          </w:rPr>
          <w:t>John Boyd-Orr</w:t>
        </w:r>
      </w:hyperlink>
      <w:r w:rsidRPr="00660673">
        <w:rPr>
          <w:rFonts w:ascii="Times New Roman" w:eastAsia="Times New Roman" w:hAnsi="Times New Roman" w:cs="Times New Roman"/>
          <w:sz w:val="24"/>
          <w:szCs w:val="24"/>
        </w:rPr>
        <w:t xml:space="preserve"> of the </w:t>
      </w:r>
      <w:hyperlink r:id="rId325" w:tooltip="Food and Agricultural Organization" w:history="1">
        <w:r w:rsidRPr="00660673">
          <w:rPr>
            <w:rFonts w:ascii="Times New Roman" w:eastAsia="Times New Roman" w:hAnsi="Times New Roman" w:cs="Times New Roman"/>
            <w:sz w:val="24"/>
            <w:szCs w:val="24"/>
          </w:rPr>
          <w:t>Food and Agricultural Organization</w:t>
        </w:r>
      </w:hyperlink>
      <w:r w:rsidRPr="00660673">
        <w:rPr>
          <w:rFonts w:ascii="Times New Roman" w:eastAsia="Times New Roman" w:hAnsi="Times New Roman" w:cs="Times New Roman"/>
          <w:sz w:val="24"/>
          <w:szCs w:val="24"/>
        </w:rPr>
        <w:t>.</w:t>
      </w:r>
      <w:hyperlink r:id="rId326" w:anchor="cite_note-48" w:history="1">
        <w:r w:rsidRPr="00660673">
          <w:rPr>
            <w:rFonts w:ascii="Times New Roman" w:eastAsia="Times New Roman" w:hAnsi="Times New Roman" w:cs="Times New Roman"/>
            <w:sz w:val="24"/>
            <w:szCs w:val="24"/>
            <w:vertAlign w:val="superscript"/>
          </w:rPr>
          <w:t>[49]</w:t>
        </w:r>
      </w:hyperlink>
    </w:p>
    <w:p w14:paraId="22667E4C"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2004, </w:t>
      </w:r>
      <w:hyperlink r:id="rId327"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along with other groups representing agnostics, atheists, and other freethinkers, joined to create the </w:t>
      </w:r>
      <w:hyperlink r:id="rId328" w:tooltip="Secular Coalition for America" w:history="1">
        <w:r w:rsidRPr="00660673">
          <w:rPr>
            <w:rFonts w:ascii="Times New Roman" w:eastAsia="Times New Roman" w:hAnsi="Times New Roman" w:cs="Times New Roman"/>
            <w:sz w:val="24"/>
            <w:szCs w:val="24"/>
          </w:rPr>
          <w:t>Secular Coalition for America</w:t>
        </w:r>
      </w:hyperlink>
      <w:r w:rsidRPr="00660673">
        <w:rPr>
          <w:rFonts w:ascii="Times New Roman" w:eastAsia="Times New Roman" w:hAnsi="Times New Roman" w:cs="Times New Roman"/>
          <w:sz w:val="24"/>
          <w:szCs w:val="24"/>
        </w:rPr>
        <w:t xml:space="preserve"> which advocates in </w:t>
      </w:r>
      <w:hyperlink r:id="rId329"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 xml:space="preserve"> for </w:t>
      </w:r>
      <w:hyperlink r:id="rId330" w:tooltip="Separation of church and state" w:history="1">
        <w:r w:rsidRPr="00660673">
          <w:rPr>
            <w:rFonts w:ascii="Times New Roman" w:eastAsia="Times New Roman" w:hAnsi="Times New Roman" w:cs="Times New Roman"/>
            <w:sz w:val="24"/>
            <w:szCs w:val="24"/>
          </w:rPr>
          <w:t>separation of church and state</w:t>
        </w:r>
      </w:hyperlink>
      <w:r w:rsidRPr="00660673">
        <w:rPr>
          <w:rFonts w:ascii="Times New Roman" w:eastAsia="Times New Roman" w:hAnsi="Times New Roman" w:cs="Times New Roman"/>
          <w:sz w:val="24"/>
          <w:szCs w:val="24"/>
        </w:rPr>
        <w:t xml:space="preserve"> and nationally for the greater acceptance of nontheistic Americans. The Executive Director of Secular Coalition for America is </w:t>
      </w:r>
      <w:hyperlink r:id="rId331"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 xml:space="preserve"> a long-time state legislator from </w:t>
      </w:r>
      <w:hyperlink r:id="rId332"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5107FB5B"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Modern Humanists, such as </w:t>
      </w:r>
      <w:hyperlink r:id="rId333"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 xml:space="preserve"> or </w:t>
      </w:r>
      <w:hyperlink r:id="rId334"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xml:space="preserve">, hold that humanity must seek for truth through reason and the best observable evidence and endorse </w:t>
      </w:r>
      <w:hyperlink r:id="rId335" w:tooltip="Scientific skepticism" w:history="1">
        <w:r w:rsidRPr="00660673">
          <w:rPr>
            <w:rFonts w:ascii="Times New Roman" w:eastAsia="Times New Roman" w:hAnsi="Times New Roman" w:cs="Times New Roman"/>
            <w:sz w:val="24"/>
            <w:szCs w:val="24"/>
          </w:rPr>
          <w:t>scientific skepticism</w:t>
        </w:r>
      </w:hyperlink>
      <w:r w:rsidRPr="00660673">
        <w:rPr>
          <w:rFonts w:ascii="Times New Roman" w:eastAsia="Times New Roman" w:hAnsi="Times New Roman" w:cs="Times New Roman"/>
          <w:sz w:val="24"/>
          <w:szCs w:val="24"/>
        </w:rPr>
        <w:t xml:space="preserve"> and the </w:t>
      </w:r>
      <w:hyperlink r:id="rId336" w:tooltip="Scientific method" w:history="1">
        <w:r w:rsidRPr="00660673">
          <w:rPr>
            <w:rFonts w:ascii="Times New Roman" w:eastAsia="Times New Roman" w:hAnsi="Times New Roman" w:cs="Times New Roman"/>
            <w:sz w:val="24"/>
            <w:szCs w:val="24"/>
          </w:rPr>
          <w:t>scientific method</w:t>
        </w:r>
      </w:hyperlink>
      <w:r w:rsidRPr="00660673">
        <w:rPr>
          <w:rFonts w:ascii="Times New Roman" w:eastAsia="Times New Roman" w:hAnsi="Times New Roman" w:cs="Times New Roman"/>
          <w:sz w:val="24"/>
          <w:szCs w:val="24"/>
        </w:rPr>
        <w:t xml:space="preserve">. However, they stipulate </w:t>
      </w:r>
      <w:proofErr w:type="gramStart"/>
      <w:r w:rsidRPr="00660673">
        <w:rPr>
          <w:rFonts w:ascii="Times New Roman" w:eastAsia="Times New Roman" w:hAnsi="Times New Roman" w:cs="Times New Roman"/>
          <w:sz w:val="24"/>
          <w:szCs w:val="24"/>
        </w:rPr>
        <w:t xml:space="preserve">that </w:t>
      </w:r>
      <w:r w:rsidRPr="00660673">
        <w:rPr>
          <w:rFonts w:ascii="Times New Roman" w:eastAsia="Times New Roman" w:hAnsi="Times New Roman" w:cs="Times New Roman"/>
          <w:b/>
          <w:sz w:val="24"/>
          <w:szCs w:val="24"/>
        </w:rPr>
        <w:t>decisions</w:t>
      </w:r>
      <w:proofErr w:type="gramEnd"/>
      <w:r w:rsidRPr="00660673">
        <w:rPr>
          <w:rFonts w:ascii="Times New Roman" w:eastAsia="Times New Roman" w:hAnsi="Times New Roman" w:cs="Times New Roman"/>
          <w:b/>
          <w:sz w:val="24"/>
          <w:szCs w:val="24"/>
        </w:rPr>
        <w:t xml:space="preserve"> about right and wrong must be based on the individual and common good</w:t>
      </w:r>
      <w:r w:rsidRPr="00660673">
        <w:rPr>
          <w:rFonts w:ascii="Times New Roman" w:eastAsia="Times New Roman" w:hAnsi="Times New Roman" w:cs="Times New Roman"/>
          <w:sz w:val="24"/>
          <w:szCs w:val="24"/>
        </w:rPr>
        <w:t>. [i.e., there are no absolute values.] As an ethical process, Humanism does not consider metaphysical issues such as the existence or nonexistence of immortal beings. Humanism is engaged with what is human.</w:t>
      </w:r>
      <w:hyperlink r:id="rId337"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 xml:space="preserve"> So there are no absolutes. </w:t>
      </w:r>
    </w:p>
    <w:p w14:paraId="3A42B26B" w14:textId="77777777" w:rsidR="0089167C" w:rsidRPr="00660673" w:rsidRDefault="0089167C" w:rsidP="0089167C">
      <w:pPr>
        <w:spacing w:after="0" w:line="240" w:lineRule="auto"/>
        <w:jc w:val="both"/>
        <w:rPr>
          <w:rFonts w:ascii="Times New Roman" w:eastAsia="Times New Roman" w:hAnsi="Times New Roman" w:cs="Times New Roman"/>
          <w:sz w:val="24"/>
          <w:szCs w:val="24"/>
          <w:vertAlign w:val="superscript"/>
        </w:rPr>
      </w:pPr>
    </w:p>
    <w:p w14:paraId="2BC37CFA" w14:textId="6766B326" w:rsidR="0089167C" w:rsidRDefault="0089167C" w:rsidP="00660673">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In 1925, the English mathematician and philosopher </w:t>
      </w:r>
      <w:hyperlink r:id="rId338"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 xml:space="preserve"> cautioned: "The prophecy of </w:t>
      </w:r>
      <w:hyperlink r:id="rId339"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 xml:space="preserve"> has now been fulfilled; and </w:t>
      </w:r>
      <w:r w:rsidRPr="00660673">
        <w:rPr>
          <w:rFonts w:ascii="Times New Roman" w:eastAsia="Times New Roman" w:hAnsi="Times New Roman" w:cs="Times New Roman"/>
          <w:b/>
          <w:sz w:val="24"/>
          <w:szCs w:val="24"/>
        </w:rPr>
        <w:t xml:space="preserve">man, who at times dreamt of himself as a little lower than the angels, has submitted to become the servant and the minister of nature. </w:t>
      </w:r>
      <w:r w:rsidRPr="00660673">
        <w:rPr>
          <w:rFonts w:ascii="Times New Roman" w:eastAsia="Times New Roman" w:hAnsi="Times New Roman" w:cs="Times New Roman"/>
          <w:sz w:val="24"/>
          <w:szCs w:val="24"/>
        </w:rPr>
        <w:t>It still remains to be seen whether the same actor can play both body parts."</w:t>
      </w:r>
      <w:hyperlink r:id="rId340"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059E4EF4" w14:textId="77777777" w:rsidR="00660673" w:rsidRDefault="00660673" w:rsidP="00660673">
      <w:pPr>
        <w:spacing w:after="0" w:line="240" w:lineRule="auto"/>
        <w:jc w:val="both"/>
        <w:rPr>
          <w:rFonts w:ascii="Times New Roman" w:hAnsi="Times New Roman" w:cs="Times New Roman"/>
          <w:sz w:val="24"/>
          <w:szCs w:val="24"/>
        </w:rPr>
      </w:pPr>
    </w:p>
    <w:p w14:paraId="254788BC" w14:textId="77777777" w:rsidR="00660673" w:rsidRDefault="00660673" w:rsidP="00660673">
      <w:pPr>
        <w:spacing w:after="0" w:line="240" w:lineRule="auto"/>
        <w:jc w:val="both"/>
        <w:rPr>
          <w:rFonts w:ascii="Times New Roman" w:hAnsi="Times New Roman" w:cs="Times New Roman"/>
          <w:sz w:val="24"/>
          <w:szCs w:val="24"/>
        </w:rPr>
      </w:pPr>
    </w:p>
    <w:p w14:paraId="44556093" w14:textId="77777777" w:rsidR="00660673" w:rsidRDefault="00660673" w:rsidP="0066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Chapter 7 </w:t>
      </w:r>
    </w:p>
    <w:p w14:paraId="1A66BDCC" w14:textId="77777777" w:rsidR="00660673" w:rsidRPr="007C2784" w:rsidRDefault="00660673" w:rsidP="00660673">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Summary</w:t>
      </w:r>
    </w:p>
    <w:p w14:paraId="728BFF24" w14:textId="77777777" w:rsidR="00660673" w:rsidRPr="007C2784" w:rsidRDefault="00660673" w:rsidP="00660673">
      <w:pPr>
        <w:spacing w:after="0" w:line="240" w:lineRule="auto"/>
        <w:jc w:val="both"/>
        <w:rPr>
          <w:rFonts w:ascii="Times New Roman" w:hAnsi="Times New Roman" w:cs="Times New Roman"/>
          <w:sz w:val="21"/>
          <w:szCs w:val="21"/>
        </w:rPr>
      </w:pPr>
    </w:p>
    <w:p w14:paraId="7FC80594"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The apostles warned of time when people would turn away from sound doctrine and follow their own desires. It was evident this had already occurred by John’s letters to the churches of Asia recorded n Revelation. </w:t>
      </w:r>
    </w:p>
    <w:p w14:paraId="378B088F" w14:textId="77777777" w:rsidR="00660673" w:rsidRPr="007C2784" w:rsidRDefault="00660673" w:rsidP="00660673">
      <w:pPr>
        <w:spacing w:after="0" w:line="240" w:lineRule="auto"/>
        <w:jc w:val="both"/>
        <w:rPr>
          <w:rFonts w:ascii="Times New Roman" w:hAnsi="Times New Roman" w:cs="Times New Roman"/>
          <w:sz w:val="21"/>
          <w:szCs w:val="21"/>
        </w:rPr>
      </w:pPr>
    </w:p>
    <w:p w14:paraId="6BD43149"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p>
    <w:p w14:paraId="4673A778" w14:textId="77777777" w:rsidR="00660673" w:rsidRPr="007C2784" w:rsidRDefault="00660673" w:rsidP="00660673">
      <w:pPr>
        <w:spacing w:after="0" w:line="240" w:lineRule="auto"/>
        <w:jc w:val="both"/>
        <w:rPr>
          <w:rFonts w:ascii="Times New Roman" w:hAnsi="Times New Roman" w:cs="Times New Roman"/>
          <w:sz w:val="21"/>
          <w:szCs w:val="21"/>
        </w:rPr>
      </w:pPr>
    </w:p>
    <w:p w14:paraId="5DEC7A70"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w:t>
      </w:r>
    </w:p>
    <w:p w14:paraId="5421FE57"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w:t>
      </w:r>
    </w:p>
    <w:p w14:paraId="37273FC6"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w:t>
      </w:r>
    </w:p>
    <w:p w14:paraId="77C6658B"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sidRPr="007C2784">
        <w:rPr>
          <w:rFonts w:ascii="Times New Roman" w:hAnsi="Times New Roman" w:cs="Times New Roman"/>
          <w:sz w:val="21"/>
          <w:szCs w:val="21"/>
        </w:rPr>
        <w:t>thesis</w:t>
      </w:r>
      <w:proofErr w:type="gramEnd"/>
      <w:r w:rsidRPr="007C2784">
        <w:rPr>
          <w:rFonts w:ascii="Times New Roman" w:hAnsi="Times New Roman" w:cs="Times New Roman"/>
          <w:sz w:val="21"/>
          <w:szCs w:val="21"/>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w:t>
      </w:r>
    </w:p>
    <w:p w14:paraId="113284CD"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t>
      </w:r>
      <w:r w:rsidRPr="007C2784">
        <w:rPr>
          <w:rFonts w:ascii="Times New Roman" w:hAnsi="Times New Roman" w:cs="Times New Roman"/>
          <w:sz w:val="21"/>
          <w:szCs w:val="21"/>
        </w:rPr>
        <w:lastRenderedPageBreak/>
        <w:t xml:space="preserve">Wesley to name three of the more prominent ones. Their followers developed from their understanding a standard, formulated it in writing and required all of their followers to comply and conform to their creed. </w:t>
      </w:r>
    </w:p>
    <w:p w14:paraId="5A1D7753"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w:t>
      </w:r>
    </w:p>
    <w:p w14:paraId="3777969A"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Man needed to return to God, remove all foreign practices and return to God’s teachings using only the Bible. God had already established His Church and was putting all in it who put their faith, trust and obedience in Jesus, the Christ, His beloved son.</w:t>
      </w:r>
    </w:p>
    <w:p w14:paraId="01D9578F" w14:textId="77777777" w:rsidR="00660673" w:rsidRPr="007C2784" w:rsidRDefault="00660673" w:rsidP="00660673">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 xml:space="preserve">Some Controversial Teachings of “Church” Fathers </w:t>
      </w:r>
    </w:p>
    <w:p w14:paraId="0A00B29D" w14:textId="77777777" w:rsidR="00660673" w:rsidRPr="007C2784" w:rsidRDefault="00660673" w:rsidP="00660673">
      <w:pPr>
        <w:pStyle w:val="ListParagraph"/>
        <w:numPr>
          <w:ilvl w:val="0"/>
          <w:numId w:val="10"/>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 xml:space="preserve"> Unity among believers can occur only from one doctrinal authority – Episcopal councils – Papal system. </w:t>
      </w:r>
    </w:p>
    <w:p w14:paraId="57D0E436" w14:textId="77777777" w:rsidR="00660673" w:rsidRPr="007C2784" w:rsidRDefault="00660673" w:rsidP="00660673">
      <w:pPr>
        <w:pStyle w:val="ListParagraph"/>
        <w:numPr>
          <w:ilvl w:val="0"/>
          <w:numId w:val="10"/>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The “Church” acting through the Bishop of Rome has authority over all Christians – church hierarchy established</w:t>
      </w:r>
    </w:p>
    <w:p w14:paraId="03CFDEC7"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Nothing should be done without approval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w:t>
      </w:r>
    </w:p>
    <w:p w14:paraId="58A2237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Celebration of special days such as Easter.</w:t>
      </w:r>
    </w:p>
    <w:p w14:paraId="5F36E498" w14:textId="77777777" w:rsidR="00660673" w:rsidRPr="007C2784" w:rsidRDefault="00660673" w:rsidP="00660673">
      <w:pPr>
        <w:pStyle w:val="ListParagraph"/>
        <w:numPr>
          <w:ilvl w:val="0"/>
          <w:numId w:val="10"/>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Priesthood as specialized class of intermediaries on behalf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 xml:space="preserve"> – replacing Christ.</w:t>
      </w:r>
    </w:p>
    <w:p w14:paraId="57EC71AF"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Development of Sacraments – some of Christ’s teachings are of more importance than others.</w:t>
      </w:r>
    </w:p>
    <w:p w14:paraId="24D237F1"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Created mono-episcopate where Bishops were appointed from an unbroken chain from apostles to current Bishop, Pope, who had assumed the title conferred upon the Emperors, </w:t>
      </w:r>
      <w:proofErr w:type="spellStart"/>
      <w:r w:rsidRPr="007C2784">
        <w:rPr>
          <w:rFonts w:ascii="Times New Roman" w:hAnsi="Times New Roman" w:cs="Times New Roman"/>
          <w:sz w:val="21"/>
          <w:szCs w:val="21"/>
        </w:rPr>
        <w:t>Pontificus</w:t>
      </w:r>
      <w:proofErr w:type="spellEnd"/>
      <w:r w:rsidRPr="007C2784">
        <w:rPr>
          <w:rFonts w:ascii="Times New Roman" w:hAnsi="Times New Roman" w:cs="Times New Roman"/>
          <w:sz w:val="21"/>
          <w:szCs w:val="21"/>
        </w:rPr>
        <w:t xml:space="preserve"> Maximus. </w:t>
      </w:r>
    </w:p>
    <w:p w14:paraId="2FB8EB9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Changes in practice and form of baptism:</w:t>
      </w:r>
    </w:p>
    <w:p w14:paraId="643223C4" w14:textId="77777777" w:rsidR="00660673" w:rsidRPr="007C2784" w:rsidRDefault="00660673" w:rsidP="00660673">
      <w:pPr>
        <w:pStyle w:val="ListParagraph"/>
        <w:numPr>
          <w:ilvl w:val="1"/>
          <w:numId w:val="10"/>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Children baptized with parent confessing for them</w:t>
      </w:r>
    </w:p>
    <w:p w14:paraId="72930D56"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Substituting pouring for immersion</w:t>
      </w:r>
    </w:p>
    <w:p w14:paraId="0E73951B"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Requiring specific words for baptism to be effective.</w:t>
      </w:r>
    </w:p>
    <w:p w14:paraId="032BDFD7" w14:textId="77777777" w:rsidR="00660673" w:rsidRPr="007C2784" w:rsidRDefault="00660673" w:rsidP="00660673">
      <w:pPr>
        <w:pStyle w:val="ListParagraph"/>
        <w:numPr>
          <w:ilvl w:val="0"/>
          <w:numId w:val="10"/>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Called an Episcopal council to establish one acceptable doctrine.</w:t>
      </w:r>
    </w:p>
    <w:p w14:paraId="4536E2F8" w14:textId="77777777" w:rsidR="00660673" w:rsidRPr="007C2784" w:rsidRDefault="00660673" w:rsidP="00660673">
      <w:pPr>
        <w:pStyle w:val="ListParagraph"/>
        <w:numPr>
          <w:ilvl w:val="0"/>
          <w:numId w:val="10"/>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Combined Greek philosophical tradition with Christian doctrine</w:t>
      </w:r>
    </w:p>
    <w:p w14:paraId="65AE0FD9"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Humans are divine souls trapped in a material world created by imperfect God.</w:t>
      </w:r>
    </w:p>
    <w:p w14:paraId="61A2DAD0"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Receiving of direct personal knowledge beyond Gospel. [Montanism]</w:t>
      </w:r>
    </w:p>
    <w:p w14:paraId="3FB13561"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Soul passes through successive stages before incarnation as a human and after death eventually reaching God.</w:t>
      </w:r>
    </w:p>
    <w:p w14:paraId="0C599F96"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rules for determining biblical doctrines:</w:t>
      </w:r>
    </w:p>
    <w:p w14:paraId="654BECB2"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allowed in scripture is forbidden</w:t>
      </w:r>
    </w:p>
    <w:p w14:paraId="2CC453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02B643D4"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 xml:space="preserve">                            Versus </w:t>
      </w:r>
    </w:p>
    <w:p w14:paraId="2554D4E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4277DD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forbidden by scripture is allowed</w:t>
      </w:r>
    </w:p>
    <w:p w14:paraId="0B6B5BF0"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 of Faith where authoritative teachings handed down in the Catholic Church and scripture carry equivalent weight.</w:t>
      </w:r>
    </w:p>
    <w:p w14:paraId="30B2BFF5"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adapted some of Augustine’s beliefs for his theology</w:t>
      </w:r>
    </w:p>
    <w:p w14:paraId="547AF591"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Sovereignty of God</w:t>
      </w:r>
    </w:p>
    <w:p w14:paraId="0C2B942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Total depravity of mankind</w:t>
      </w:r>
    </w:p>
    <w:p w14:paraId="7EDFFCF3"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Unconditional election</w:t>
      </w:r>
    </w:p>
    <w:p w14:paraId="71F7F37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Limited atonement</w:t>
      </w:r>
    </w:p>
    <w:p w14:paraId="5044A39A"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Irresistible grace</w:t>
      </w:r>
    </w:p>
    <w:p w14:paraId="744536C4"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Perseverance of saints</w:t>
      </w:r>
    </w:p>
    <w:p w14:paraId="1E52E5A8" w14:textId="77777777" w:rsidR="00660673" w:rsidRPr="007C2784" w:rsidRDefault="00660673" w:rsidP="00660673">
      <w:pPr>
        <w:spacing w:after="0" w:line="240" w:lineRule="auto"/>
        <w:jc w:val="both"/>
        <w:rPr>
          <w:rFonts w:ascii="Times New Roman" w:hAnsi="Times New Roman" w:cs="Times New Roman"/>
          <w:sz w:val="21"/>
          <w:szCs w:val="21"/>
        </w:rPr>
      </w:pPr>
    </w:p>
    <w:p w14:paraId="6D411999"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Teachings and Practices Deemed Abusive by Catholic Scholars</w:t>
      </w:r>
    </w:p>
    <w:p w14:paraId="757FEBEE"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 xml:space="preserve">Wycliffe </w:t>
      </w:r>
    </w:p>
    <w:p w14:paraId="478AF24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owned most of the property in England</w:t>
      </w:r>
    </w:p>
    <w:p w14:paraId="387DB8DB"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Clergymen were nothing more than immoral landowners</w:t>
      </w:r>
    </w:p>
    <w:p w14:paraId="4A29775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Pope’s assumption of authority. Pope was not the head of the Church, Christ is.</w:t>
      </w:r>
    </w:p>
    <w:p w14:paraId="33D3E68D"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Addition of multiple orders of leaders as only elders and deacons in church of the Bible</w:t>
      </w:r>
    </w:p>
    <w:p w14:paraId="63406D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39B80BF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Private masses </w:t>
      </w:r>
    </w:p>
    <w:p w14:paraId="64AF2C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Extreme unction</w:t>
      </w:r>
    </w:p>
    <w:p w14:paraId="2F4D6E8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4894E457"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church offices</w:t>
      </w:r>
    </w:p>
    <w:p w14:paraId="1308AE2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Only the priest could own and read the Bible  </w:t>
      </w:r>
    </w:p>
    <w:p w14:paraId="4F0DF21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Common man could no own or read the bible </w:t>
      </w:r>
    </w:p>
    <w:p w14:paraId="650E74F0"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76A907AE" w14:textId="69F3B46F"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indulgencies [sale of right to sin or pay for privilege to sin]</w:t>
      </w:r>
    </w:p>
    <w:p w14:paraId="4D989F0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lastRenderedPageBreak/>
        <w:t>Purgatory</w:t>
      </w:r>
    </w:p>
    <w:p w14:paraId="7319193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24E95F1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Worship of saints</w:t>
      </w:r>
    </w:p>
    <w:p w14:paraId="27F20F5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Sacraments</w:t>
      </w:r>
    </w:p>
    <w:p w14:paraId="0C43142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Pope or Church did not constitute final authority for a Christian  </w:t>
      </w:r>
    </w:p>
    <w:p w14:paraId="0468378B"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2D27852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involvement in government</w:t>
      </w:r>
    </w:p>
    <w:p w14:paraId="602BB86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Fasting during lent</w:t>
      </w:r>
    </w:p>
    <w:p w14:paraId="084D363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Use of images (Icons) within stages of worship</w:t>
      </w:r>
    </w:p>
    <w:p w14:paraId="1525685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Corruption within church hierarchical structure</w:t>
      </w:r>
    </w:p>
    <w:p w14:paraId="5720D0A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Prohibition of marriage in clergy</w:t>
      </w:r>
    </w:p>
    <w:p w14:paraId="20F2A5D0" w14:textId="77777777" w:rsidR="00660673" w:rsidRPr="007C2784" w:rsidRDefault="00660673" w:rsidP="00660673">
      <w:pPr>
        <w:pStyle w:val="ListParagraph"/>
        <w:spacing w:after="0" w:line="240" w:lineRule="auto"/>
        <w:jc w:val="both"/>
        <w:rPr>
          <w:rFonts w:ascii="Times New Roman" w:hAnsi="Times New Roman" w:cs="Times New Roman"/>
          <w:sz w:val="21"/>
          <w:szCs w:val="21"/>
        </w:rPr>
      </w:pPr>
    </w:p>
    <w:p w14:paraId="17CFE70B"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 xml:space="preserve">Some Teachings and practices of Reformers </w:t>
      </w:r>
    </w:p>
    <w:p w14:paraId="1DDF599B"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1C7D4329"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Christ is the head of the Church</w:t>
      </w:r>
    </w:p>
    <w:p w14:paraId="0C864A0C"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Leaders must be moral men – not purchase position</w:t>
      </w:r>
    </w:p>
    <w:p w14:paraId="16D37325"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is sole authority for man – not Catholic Church</w:t>
      </w:r>
    </w:p>
    <w:p w14:paraId="48F5228A"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Only two orders of church leaders – elders and deacons</w:t>
      </w:r>
    </w:p>
    <w:p w14:paraId="7F3AE8A3"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11FBB39F"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alone constitutes final authority for a Christian</w:t>
      </w:r>
    </w:p>
    <w:p w14:paraId="00269EBA" w14:textId="77777777" w:rsidR="00660673" w:rsidRPr="00660673" w:rsidRDefault="00660673">
      <w:pPr>
        <w:rPr>
          <w:rFonts w:cstheme="minorHAnsi"/>
          <w:sz w:val="24"/>
          <w:szCs w:val="24"/>
        </w:rPr>
      </w:pPr>
    </w:p>
    <w:sectPr w:rsidR="00660673" w:rsidRPr="00660673" w:rsidSect="004A67E5">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F685" w14:textId="77777777" w:rsidR="00EC0D0A" w:rsidRDefault="00EC0D0A" w:rsidP="0089167C">
      <w:pPr>
        <w:spacing w:after="0" w:line="240" w:lineRule="auto"/>
      </w:pPr>
      <w:r>
        <w:separator/>
      </w:r>
    </w:p>
  </w:endnote>
  <w:endnote w:type="continuationSeparator" w:id="0">
    <w:p w14:paraId="7331A9C5" w14:textId="77777777" w:rsidR="00EC0D0A" w:rsidRDefault="00EC0D0A" w:rsidP="0089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EE56A" w14:textId="77777777" w:rsidR="00EC0D0A" w:rsidRDefault="00EC0D0A" w:rsidP="0089167C">
      <w:pPr>
        <w:spacing w:after="0" w:line="240" w:lineRule="auto"/>
      </w:pPr>
      <w:r>
        <w:separator/>
      </w:r>
    </w:p>
  </w:footnote>
  <w:footnote w:type="continuationSeparator" w:id="0">
    <w:p w14:paraId="3F650B17" w14:textId="77777777" w:rsidR="00EC0D0A" w:rsidRDefault="00EC0D0A" w:rsidP="0089167C">
      <w:pPr>
        <w:spacing w:after="0" w:line="240" w:lineRule="auto"/>
      </w:pPr>
      <w:r>
        <w:continuationSeparator/>
      </w:r>
    </w:p>
  </w:footnote>
  <w:footnote w:id="1">
    <w:p w14:paraId="5E1206FC" w14:textId="77777777" w:rsidR="0089167C" w:rsidRPr="00902B0E" w:rsidRDefault="0089167C" w:rsidP="0089167C">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 xml:space="preserve"> N</w:t>
      </w:r>
      <w:r w:rsidRPr="00ED5E72">
        <w:rPr>
          <w:rFonts w:eastAsia="Times New Roman" w:cs="Tahoma"/>
          <w:sz w:val="20"/>
          <w:szCs w:val="20"/>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ED5E72">
        <w:rPr>
          <w:rFonts w:eastAsia="Times New Roman" w:cs="Tahoma"/>
          <w:i/>
          <w:iCs/>
          <w:sz w:val="20"/>
          <w:szCs w:val="20"/>
          <w:lang w:bidi="te-IN"/>
        </w:rPr>
        <w:t>The Pulpit Commentary</w:t>
      </w:r>
      <w:r w:rsidRPr="00ED5E72">
        <w:rPr>
          <w:rFonts w:eastAsia="Times New Roman" w:cs="Tahoma"/>
          <w:sz w:val="20"/>
          <w:szCs w:val="20"/>
          <w:lang w:bidi="te-IN"/>
        </w:rPr>
        <w:t>, vol. 18, p. 66 quoted in REFLECTIONS #515 Al Maxey, January 3, 2012</w:t>
      </w:r>
      <w:r w:rsidRPr="00902B0E">
        <w:rPr>
          <w:rFonts w:eastAsia="Times New Roman" w:cs="Tahoma"/>
          <w:sz w:val="18"/>
          <w:szCs w:val="18"/>
          <w:lang w:bidi="te-IN"/>
        </w:rPr>
        <w:t xml:space="preserve">) </w:t>
      </w:r>
    </w:p>
  </w:footnote>
  <w:footnote w:id="2">
    <w:p w14:paraId="74A2EC47" w14:textId="77777777" w:rsidR="0089167C" w:rsidRDefault="0089167C" w:rsidP="0089167C">
      <w:pPr>
        <w:pStyle w:val="FootnoteText"/>
      </w:pPr>
      <w:r w:rsidRPr="00902B0E">
        <w:rPr>
          <w:rStyle w:val="FootnoteReference"/>
          <w:rFonts w:cs="Tahoma"/>
          <w:sz w:val="18"/>
          <w:szCs w:val="18"/>
        </w:rPr>
        <w:footnoteRef/>
      </w:r>
      <w:r w:rsidRPr="00902B0E">
        <w:rPr>
          <w:rFonts w:cs="Tahoma"/>
          <w:sz w:val="18"/>
          <w:szCs w:val="18"/>
        </w:rPr>
        <w:t xml:space="preserve"> Refer </w:t>
      </w:r>
      <w:r>
        <w:rPr>
          <w:rFonts w:cs="Tahoma"/>
          <w:sz w:val="18"/>
          <w:szCs w:val="18"/>
        </w:rPr>
        <w:t>to thebiblewayonline.com study</w:t>
      </w:r>
      <w:r w:rsidRPr="00902B0E">
        <w:rPr>
          <w:rFonts w:cs="Tahoma"/>
          <w:sz w:val="18"/>
          <w:szCs w:val="18"/>
        </w:rPr>
        <w:t xml:space="preserve"> </w:t>
      </w:r>
      <w:r w:rsidRPr="00902B0E">
        <w:rPr>
          <w:rFonts w:cs="Tahoma"/>
          <w:sz w:val="18"/>
          <w:szCs w:val="18"/>
          <w:u w:val="single"/>
        </w:rPr>
        <w:t>In Jesus Name</w:t>
      </w:r>
    </w:p>
  </w:footnote>
  <w:footnote w:id="3">
    <w:p w14:paraId="294F4DDD" w14:textId="77777777" w:rsidR="0089167C" w:rsidRPr="000C634B" w:rsidRDefault="0089167C" w:rsidP="0089167C">
      <w:pPr>
        <w:pStyle w:val="FootnoteText"/>
        <w:rPr>
          <w:sz w:val="18"/>
          <w:szCs w:val="18"/>
          <w:u w:val="single"/>
        </w:rPr>
      </w:pPr>
      <w:r w:rsidRPr="00902B0E">
        <w:rPr>
          <w:rStyle w:val="FootnoteReference"/>
          <w:sz w:val="18"/>
          <w:szCs w:val="18"/>
        </w:rPr>
        <w:footnoteRef/>
      </w:r>
      <w:r w:rsidRPr="00902B0E">
        <w:rPr>
          <w:sz w:val="18"/>
          <w:szCs w:val="18"/>
        </w:rPr>
        <w:t xml:space="preserve"> </w:t>
      </w:r>
      <w:r w:rsidRPr="00902B0E">
        <w:rPr>
          <w:rFonts w:cs="Tahoma"/>
          <w:sz w:val="18"/>
          <w:szCs w:val="18"/>
        </w:rPr>
        <w:t xml:space="preserve">Refer </w:t>
      </w:r>
      <w:r>
        <w:rPr>
          <w:rFonts w:cs="Tahoma"/>
          <w:sz w:val="18"/>
          <w:szCs w:val="18"/>
        </w:rPr>
        <w:t>to thebiblewayonline.com study</w:t>
      </w:r>
      <w:r w:rsidRPr="00902B0E">
        <w:rPr>
          <w:rFonts w:cs="Tahoma"/>
          <w:sz w:val="18"/>
          <w:szCs w:val="18"/>
        </w:rPr>
        <w:t xml:space="preserve"> </w:t>
      </w:r>
      <w:r w:rsidRPr="000C634B">
        <w:rPr>
          <w:sz w:val="18"/>
          <w:szCs w:val="18"/>
          <w:u w:val="single"/>
        </w:rPr>
        <w:t xml:space="preserve">Body, Soul, and Spirit – Where Do They Go When You Die? </w:t>
      </w:r>
    </w:p>
  </w:footnote>
  <w:footnote w:id="4">
    <w:p w14:paraId="626AEAAE"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thebiblewayonline.com  -</w:t>
      </w:r>
      <w:r w:rsidRPr="00902B0E">
        <w:rPr>
          <w:rFonts w:cs="Tahoma"/>
          <w:sz w:val="18"/>
          <w:szCs w:val="18"/>
        </w:rPr>
        <w:t xml:space="preserve"> </w:t>
      </w:r>
      <w:r>
        <w:rPr>
          <w:rFonts w:ascii="Times New Roman" w:hAnsi="Times New Roman" w:cs="Times New Roman"/>
          <w:sz w:val="18"/>
          <w:szCs w:val="18"/>
        </w:rPr>
        <w:t>Gnosticism</w:t>
      </w:r>
    </w:p>
  </w:footnote>
  <w:footnote w:id="5">
    <w:p w14:paraId="3AB9F56B"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 xml:space="preserve">to thebiblewayonline.com </w:t>
      </w:r>
      <w:r w:rsidRPr="00902B0E">
        <w:rPr>
          <w:rFonts w:cs="Tahoma"/>
          <w:sz w:val="18"/>
          <w:szCs w:val="18"/>
        </w:rPr>
        <w:t xml:space="preserve"> </w:t>
      </w:r>
      <w:r>
        <w:rPr>
          <w:rFonts w:cs="Tahoma"/>
          <w:sz w:val="18"/>
          <w:szCs w:val="18"/>
        </w:rPr>
        <w:t xml:space="preserve">- </w:t>
      </w:r>
      <w:r w:rsidRPr="0077767C">
        <w:rPr>
          <w:sz w:val="18"/>
          <w:szCs w:val="18"/>
          <w:u w:val="single"/>
        </w:rPr>
        <w:t>Body, Soul and Spirit</w:t>
      </w:r>
      <w:r>
        <w:t xml:space="preserve"> </w:t>
      </w:r>
    </w:p>
  </w:footnote>
  <w:footnote w:id="6">
    <w:p w14:paraId="0B08EC68"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 Hierarchal Authority - page 33.</w:t>
      </w:r>
    </w:p>
  </w:footnote>
  <w:footnote w:id="7">
    <w:p w14:paraId="7061FFC9"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thebiblewayonline.com - Sacraments.</w:t>
      </w:r>
    </w:p>
  </w:footnote>
  <w:footnote w:id="8">
    <w:p w14:paraId="7A9EB016" w14:textId="77777777" w:rsidR="0089167C" w:rsidRDefault="0089167C" w:rsidP="0089167C">
      <w:pPr>
        <w:pStyle w:val="FootnoteText"/>
      </w:pPr>
      <w:r w:rsidRPr="00CC3975">
        <w:rPr>
          <w:rStyle w:val="FootnoteReference"/>
        </w:rPr>
        <w:footnoteRef/>
      </w:r>
      <w:r w:rsidRPr="00CC3975">
        <w:t xml:space="preserve"> </w:t>
      </w:r>
      <w:r w:rsidRPr="00902B0E">
        <w:rPr>
          <w:rFonts w:cs="Tahoma"/>
          <w:sz w:val="18"/>
          <w:szCs w:val="18"/>
        </w:rPr>
        <w:t xml:space="preserve">Refer </w:t>
      </w:r>
      <w:r w:rsidRPr="00812071">
        <w:rPr>
          <w:rFonts w:cs="Tahoma"/>
          <w:sz w:val="18"/>
          <w:szCs w:val="18"/>
        </w:rPr>
        <w:t xml:space="preserve">to thebiblewayonline.com  - </w:t>
      </w:r>
      <w:r w:rsidRPr="00812071">
        <w:rPr>
          <w:sz w:val="18"/>
          <w:szCs w:val="18"/>
        </w:rPr>
        <w:t>Gnosticism.</w:t>
      </w:r>
    </w:p>
  </w:footnote>
  <w:footnote w:id="9">
    <w:p w14:paraId="34D635C0"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w:t>
      </w:r>
      <w:r w:rsidRPr="00812071">
        <w:rPr>
          <w:rFonts w:cs="Tahoma"/>
          <w:sz w:val="16"/>
          <w:szCs w:val="16"/>
        </w:rPr>
        <w:t>com -</w:t>
      </w:r>
      <w:r w:rsidRPr="00812071">
        <w:rPr>
          <w:sz w:val="16"/>
          <w:szCs w:val="16"/>
        </w:rPr>
        <w:t xml:space="preserve"> In Jesus Name</w:t>
      </w:r>
      <w:r>
        <w:t xml:space="preserve"> </w:t>
      </w:r>
    </w:p>
  </w:footnote>
  <w:footnote w:id="10">
    <w:p w14:paraId="18D8E709" w14:textId="77777777" w:rsidR="0089167C" w:rsidRDefault="0089167C" w:rsidP="0089167C">
      <w:pPr>
        <w:pStyle w:val="FootnoteText"/>
      </w:pPr>
      <w:r w:rsidRPr="00D11749">
        <w:rPr>
          <w:rStyle w:val="FootnoteReference"/>
          <w:sz w:val="18"/>
          <w:szCs w:val="18"/>
        </w:rPr>
        <w:footnoteRef/>
      </w:r>
      <w:r w:rsidRPr="00D11749">
        <w:rPr>
          <w:sz w:val="18"/>
          <w:szCs w:val="18"/>
        </w:rPr>
        <w:t xml:space="preserve"> Refer to thebiblewayonline.com - Silence of the Scripture</w:t>
      </w:r>
      <w:r w:rsidRPr="00CC397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2"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19163823">
    <w:abstractNumId w:val="23"/>
  </w:num>
  <w:num w:numId="2" w16cid:durableId="1265501275">
    <w:abstractNumId w:val="28"/>
  </w:num>
  <w:num w:numId="3" w16cid:durableId="1298417437">
    <w:abstractNumId w:val="37"/>
  </w:num>
  <w:num w:numId="4" w16cid:durableId="1483766413">
    <w:abstractNumId w:val="35"/>
  </w:num>
  <w:num w:numId="5" w16cid:durableId="1021081239">
    <w:abstractNumId w:val="32"/>
  </w:num>
  <w:num w:numId="6" w16cid:durableId="1531912073">
    <w:abstractNumId w:val="36"/>
  </w:num>
  <w:num w:numId="7" w16cid:durableId="213197335">
    <w:abstractNumId w:val="31"/>
  </w:num>
  <w:num w:numId="8" w16cid:durableId="2022313699">
    <w:abstractNumId w:val="39"/>
  </w:num>
  <w:num w:numId="9" w16cid:durableId="1358695086">
    <w:abstractNumId w:val="12"/>
  </w:num>
  <w:num w:numId="10" w16cid:durableId="1443300405">
    <w:abstractNumId w:val="2"/>
  </w:num>
  <w:num w:numId="11" w16cid:durableId="273098635">
    <w:abstractNumId w:val="25"/>
  </w:num>
  <w:num w:numId="12" w16cid:durableId="707142815">
    <w:abstractNumId w:val="34"/>
  </w:num>
  <w:num w:numId="13" w16cid:durableId="856892420">
    <w:abstractNumId w:val="33"/>
  </w:num>
  <w:num w:numId="14" w16cid:durableId="1919903780">
    <w:abstractNumId w:val="40"/>
  </w:num>
  <w:num w:numId="15" w16cid:durableId="102112419">
    <w:abstractNumId w:val="4"/>
  </w:num>
  <w:num w:numId="16" w16cid:durableId="1365595300">
    <w:abstractNumId w:val="27"/>
  </w:num>
  <w:num w:numId="17" w16cid:durableId="1641379523">
    <w:abstractNumId w:val="41"/>
  </w:num>
  <w:num w:numId="18" w16cid:durableId="1722441371">
    <w:abstractNumId w:val="21"/>
  </w:num>
  <w:num w:numId="19" w16cid:durableId="872036035">
    <w:abstractNumId w:val="16"/>
  </w:num>
  <w:num w:numId="20" w16cid:durableId="128130937">
    <w:abstractNumId w:val="15"/>
  </w:num>
  <w:num w:numId="21" w16cid:durableId="690451966">
    <w:abstractNumId w:val="14"/>
  </w:num>
  <w:num w:numId="22" w16cid:durableId="1863087822">
    <w:abstractNumId w:val="17"/>
  </w:num>
  <w:num w:numId="23" w16cid:durableId="160512012">
    <w:abstractNumId w:val="3"/>
  </w:num>
  <w:num w:numId="24" w16cid:durableId="1440641499">
    <w:abstractNumId w:val="13"/>
  </w:num>
  <w:num w:numId="25" w16cid:durableId="715936442">
    <w:abstractNumId w:val="1"/>
  </w:num>
  <w:num w:numId="26" w16cid:durableId="2028671279">
    <w:abstractNumId w:val="19"/>
  </w:num>
  <w:num w:numId="27" w16cid:durableId="1631784827">
    <w:abstractNumId w:val="26"/>
  </w:num>
  <w:num w:numId="28" w16cid:durableId="561142381">
    <w:abstractNumId w:val="10"/>
  </w:num>
  <w:num w:numId="29" w16cid:durableId="1344479931">
    <w:abstractNumId w:val="5"/>
  </w:num>
  <w:num w:numId="30" w16cid:durableId="613749643">
    <w:abstractNumId w:val="22"/>
  </w:num>
  <w:num w:numId="31" w16cid:durableId="1936210628">
    <w:abstractNumId w:val="29"/>
  </w:num>
  <w:num w:numId="32" w16cid:durableId="654799700">
    <w:abstractNumId w:val="8"/>
  </w:num>
  <w:num w:numId="33" w16cid:durableId="948779861">
    <w:abstractNumId w:val="38"/>
  </w:num>
  <w:num w:numId="34" w16cid:durableId="2028175342">
    <w:abstractNumId w:val="20"/>
  </w:num>
  <w:num w:numId="35" w16cid:durableId="877357675">
    <w:abstractNumId w:val="11"/>
  </w:num>
  <w:num w:numId="36" w16cid:durableId="1427073075">
    <w:abstractNumId w:val="24"/>
  </w:num>
  <w:num w:numId="37" w16cid:durableId="861557177">
    <w:abstractNumId w:val="18"/>
  </w:num>
  <w:num w:numId="38" w16cid:durableId="1539392383">
    <w:abstractNumId w:val="9"/>
  </w:num>
  <w:num w:numId="39" w16cid:durableId="399331152">
    <w:abstractNumId w:val="0"/>
  </w:num>
  <w:num w:numId="40" w16cid:durableId="1737773966">
    <w:abstractNumId w:val="30"/>
  </w:num>
  <w:num w:numId="41" w16cid:durableId="793669602">
    <w:abstractNumId w:val="7"/>
  </w:num>
  <w:num w:numId="42" w16cid:durableId="17990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7C"/>
    <w:rsid w:val="00003D80"/>
    <w:rsid w:val="001667E7"/>
    <w:rsid w:val="0018632F"/>
    <w:rsid w:val="001E5823"/>
    <w:rsid w:val="002C6052"/>
    <w:rsid w:val="0033286F"/>
    <w:rsid w:val="00351E57"/>
    <w:rsid w:val="003F3704"/>
    <w:rsid w:val="004A67E5"/>
    <w:rsid w:val="004A6B28"/>
    <w:rsid w:val="004E3FA7"/>
    <w:rsid w:val="00660673"/>
    <w:rsid w:val="00715FA4"/>
    <w:rsid w:val="00872FA1"/>
    <w:rsid w:val="0089167C"/>
    <w:rsid w:val="008F0F5A"/>
    <w:rsid w:val="009955A9"/>
    <w:rsid w:val="00AD477B"/>
    <w:rsid w:val="00B36C2A"/>
    <w:rsid w:val="00C138D2"/>
    <w:rsid w:val="00C56C7A"/>
    <w:rsid w:val="00D85B4B"/>
    <w:rsid w:val="00DC581C"/>
    <w:rsid w:val="00DF1D0A"/>
    <w:rsid w:val="00E63E8D"/>
    <w:rsid w:val="00EC0D0A"/>
    <w:rsid w:val="00ED5E72"/>
    <w:rsid w:val="00F62D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F9A0"/>
  <w15:chartTrackingRefBased/>
  <w15:docId w15:val="{81831B0F-BF8D-457B-8502-DEFBD5BC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7C"/>
    <w:pPr>
      <w:spacing w:after="200" w:line="276" w:lineRule="auto"/>
    </w:pPr>
    <w:rPr>
      <w:rFonts w:eastAsiaTheme="minorEastAsia"/>
    </w:rPr>
  </w:style>
  <w:style w:type="paragraph" w:styleId="Heading1">
    <w:name w:val="heading 1"/>
    <w:basedOn w:val="Normal"/>
    <w:next w:val="Normal"/>
    <w:link w:val="Heading1Char"/>
    <w:qFormat/>
    <w:rsid w:val="0089167C"/>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8916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167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9167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16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67C"/>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8916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6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916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916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9167C"/>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89167C"/>
    <w:rPr>
      <w:i/>
      <w:iCs/>
    </w:rPr>
  </w:style>
  <w:style w:type="paragraph" w:styleId="BalloonText">
    <w:name w:val="Balloon Text"/>
    <w:basedOn w:val="Normal"/>
    <w:link w:val="BalloonTextChar"/>
    <w:uiPriority w:val="99"/>
    <w:semiHidden/>
    <w:unhideWhenUsed/>
    <w:rsid w:val="0089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67C"/>
    <w:rPr>
      <w:rFonts w:ascii="Tahoma" w:eastAsiaTheme="minorEastAsia" w:hAnsi="Tahoma" w:cs="Tahoma"/>
      <w:sz w:val="16"/>
      <w:szCs w:val="16"/>
    </w:rPr>
  </w:style>
  <w:style w:type="character" w:styleId="Hyperlink">
    <w:name w:val="Hyperlink"/>
    <w:basedOn w:val="DefaultParagraphFont"/>
    <w:uiPriority w:val="99"/>
    <w:unhideWhenUsed/>
    <w:rsid w:val="0089167C"/>
    <w:rPr>
      <w:color w:val="0000FF"/>
      <w:u w:val="single"/>
    </w:rPr>
  </w:style>
  <w:style w:type="character" w:customStyle="1" w:styleId="mw-formatted-date">
    <w:name w:val="mw-formatted-date"/>
    <w:basedOn w:val="DefaultParagraphFont"/>
    <w:rsid w:val="0089167C"/>
  </w:style>
  <w:style w:type="paragraph" w:styleId="NormalWeb">
    <w:name w:val="Normal (Web)"/>
    <w:basedOn w:val="Normal"/>
    <w:uiPriority w:val="99"/>
    <w:unhideWhenUsed/>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167C"/>
    <w:rPr>
      <w:color w:val="800080"/>
      <w:u w:val="single"/>
    </w:rPr>
  </w:style>
  <w:style w:type="character" w:customStyle="1" w:styleId="editsection">
    <w:name w:val="editsection"/>
    <w:basedOn w:val="DefaultParagraphFont"/>
    <w:rsid w:val="0089167C"/>
  </w:style>
  <w:style w:type="character" w:customStyle="1" w:styleId="mw-headline">
    <w:name w:val="mw-headline"/>
    <w:basedOn w:val="DefaultParagraphFont"/>
    <w:rsid w:val="0089167C"/>
  </w:style>
  <w:style w:type="character" w:styleId="HTMLCite">
    <w:name w:val="HTML Cite"/>
    <w:basedOn w:val="DefaultParagraphFont"/>
    <w:uiPriority w:val="99"/>
    <w:semiHidden/>
    <w:unhideWhenUsed/>
    <w:rsid w:val="0089167C"/>
    <w:rPr>
      <w:i/>
      <w:iCs/>
    </w:rPr>
  </w:style>
  <w:style w:type="character" w:customStyle="1" w:styleId="z3988">
    <w:name w:val="z3988"/>
    <w:basedOn w:val="DefaultParagraphFont"/>
    <w:rsid w:val="0089167C"/>
  </w:style>
  <w:style w:type="paragraph" w:styleId="ListParagraph">
    <w:name w:val="List Paragraph"/>
    <w:basedOn w:val="Normal"/>
    <w:uiPriority w:val="34"/>
    <w:qFormat/>
    <w:rsid w:val="0089167C"/>
    <w:pPr>
      <w:ind w:left="720"/>
      <w:contextualSpacing/>
    </w:pPr>
  </w:style>
  <w:style w:type="paragraph" w:styleId="EndnoteText">
    <w:name w:val="endnote text"/>
    <w:basedOn w:val="Normal"/>
    <w:link w:val="EndnoteTextChar"/>
    <w:uiPriority w:val="99"/>
    <w:unhideWhenUsed/>
    <w:rsid w:val="0089167C"/>
    <w:pPr>
      <w:spacing w:after="0" w:line="240" w:lineRule="auto"/>
    </w:pPr>
    <w:rPr>
      <w:sz w:val="20"/>
      <w:szCs w:val="20"/>
    </w:rPr>
  </w:style>
  <w:style w:type="character" w:customStyle="1" w:styleId="EndnoteTextChar">
    <w:name w:val="Endnote Text Char"/>
    <w:basedOn w:val="DefaultParagraphFont"/>
    <w:link w:val="EndnoteText"/>
    <w:uiPriority w:val="99"/>
    <w:rsid w:val="0089167C"/>
    <w:rPr>
      <w:rFonts w:eastAsiaTheme="minorEastAsia"/>
      <w:sz w:val="20"/>
      <w:szCs w:val="20"/>
    </w:rPr>
  </w:style>
  <w:style w:type="character" w:styleId="EndnoteReference">
    <w:name w:val="endnote reference"/>
    <w:basedOn w:val="DefaultParagraphFont"/>
    <w:uiPriority w:val="99"/>
    <w:semiHidden/>
    <w:unhideWhenUsed/>
    <w:rsid w:val="0089167C"/>
    <w:rPr>
      <w:vertAlign w:val="superscript"/>
    </w:rPr>
  </w:style>
  <w:style w:type="character" w:styleId="Strong">
    <w:name w:val="Strong"/>
    <w:basedOn w:val="DefaultParagraphFont"/>
    <w:uiPriority w:val="22"/>
    <w:qFormat/>
    <w:rsid w:val="0089167C"/>
    <w:rPr>
      <w:b/>
      <w:bCs/>
    </w:rPr>
  </w:style>
  <w:style w:type="paragraph" w:styleId="Header">
    <w:name w:val="header"/>
    <w:basedOn w:val="Normal"/>
    <w:link w:val="HeaderChar"/>
    <w:uiPriority w:val="99"/>
    <w:unhideWhenUsed/>
    <w:rsid w:val="0089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7C"/>
    <w:rPr>
      <w:rFonts w:eastAsiaTheme="minorEastAsia"/>
    </w:rPr>
  </w:style>
  <w:style w:type="paragraph" w:styleId="Footer">
    <w:name w:val="footer"/>
    <w:basedOn w:val="Normal"/>
    <w:link w:val="FooterChar"/>
    <w:uiPriority w:val="99"/>
    <w:unhideWhenUsed/>
    <w:rsid w:val="0089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7C"/>
    <w:rPr>
      <w:rFonts w:eastAsiaTheme="minorEastAsia"/>
    </w:rPr>
  </w:style>
  <w:style w:type="character" w:customStyle="1" w:styleId="foreign">
    <w:name w:val="foreign"/>
    <w:basedOn w:val="DefaultParagraphFont"/>
    <w:rsid w:val="0089167C"/>
  </w:style>
  <w:style w:type="paragraph" w:customStyle="1" w:styleId="Default">
    <w:name w:val="Default"/>
    <w:rsid w:val="0089167C"/>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8916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89167C"/>
  </w:style>
  <w:style w:type="paragraph" w:customStyle="1" w:styleId="Normal12pt">
    <w:name w:val="Normal + 12 pt"/>
    <w:basedOn w:val="Normal"/>
    <w:rsid w:val="0089167C"/>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89167C"/>
    <w:rPr>
      <w:rFonts w:ascii="Times New Roman" w:eastAsia="Times New Roman" w:hAnsi="Times New Roman" w:cs="Times New Roman"/>
      <w:sz w:val="24"/>
      <w:szCs w:val="24"/>
    </w:rPr>
  </w:style>
  <w:style w:type="paragraph" w:customStyle="1" w:styleId="H4">
    <w:name w:val="H4"/>
    <w:basedOn w:val="Normal"/>
    <w:next w:val="Normal"/>
    <w:rsid w:val="0089167C"/>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8916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89167C"/>
    <w:rPr>
      <w:rFonts w:ascii="Times New Roman" w:eastAsia="Times New Roman" w:hAnsi="Times New Roman" w:cs="Times New Roman"/>
      <w:sz w:val="24"/>
      <w:szCs w:val="24"/>
    </w:rPr>
  </w:style>
  <w:style w:type="paragraph" w:styleId="HTMLPreformatted">
    <w:name w:val="HTML Preformatted"/>
    <w:basedOn w:val="Normal"/>
    <w:link w:val="HTMLPreformattedChar"/>
    <w:rsid w:val="00891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167C"/>
    <w:rPr>
      <w:rFonts w:ascii="Courier New" w:eastAsia="Times New Roman" w:hAnsi="Courier New" w:cs="Courier New"/>
      <w:sz w:val="20"/>
      <w:szCs w:val="20"/>
    </w:rPr>
  </w:style>
  <w:style w:type="character" w:customStyle="1" w:styleId="grame">
    <w:name w:val="grame"/>
    <w:basedOn w:val="DefaultParagraphFont"/>
    <w:rsid w:val="0089167C"/>
  </w:style>
  <w:style w:type="character" w:customStyle="1" w:styleId="subhead2">
    <w:name w:val="subhead2"/>
    <w:basedOn w:val="DefaultParagraphFont"/>
    <w:rsid w:val="0089167C"/>
  </w:style>
  <w:style w:type="character" w:customStyle="1" w:styleId="text">
    <w:name w:val="text"/>
    <w:basedOn w:val="DefaultParagraphFont"/>
    <w:rsid w:val="0089167C"/>
  </w:style>
  <w:style w:type="paragraph" w:customStyle="1" w:styleId="text1">
    <w:name w:val="text1"/>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89167C"/>
  </w:style>
  <w:style w:type="character" w:customStyle="1" w:styleId="sensebreak">
    <w:name w:val="sense_break"/>
    <w:basedOn w:val="DefaultParagraphFont"/>
    <w:rsid w:val="0089167C"/>
  </w:style>
  <w:style w:type="character" w:customStyle="1" w:styleId="senselabel">
    <w:name w:val="sense_label"/>
    <w:basedOn w:val="DefaultParagraphFont"/>
    <w:rsid w:val="0089167C"/>
  </w:style>
  <w:style w:type="character" w:customStyle="1" w:styleId="a">
    <w:name w:val="a"/>
    <w:basedOn w:val="DefaultParagraphFont"/>
    <w:rsid w:val="0089167C"/>
  </w:style>
  <w:style w:type="paragraph" w:styleId="FootnoteText">
    <w:name w:val="footnote text"/>
    <w:basedOn w:val="Normal"/>
    <w:link w:val="FootnoteTextChar"/>
    <w:uiPriority w:val="99"/>
    <w:unhideWhenUsed/>
    <w:rsid w:val="0089167C"/>
    <w:pPr>
      <w:spacing w:after="0" w:line="240" w:lineRule="auto"/>
    </w:pPr>
    <w:rPr>
      <w:sz w:val="20"/>
      <w:szCs w:val="20"/>
    </w:rPr>
  </w:style>
  <w:style w:type="character" w:customStyle="1" w:styleId="FootnoteTextChar">
    <w:name w:val="Footnote Text Char"/>
    <w:basedOn w:val="DefaultParagraphFont"/>
    <w:link w:val="FootnoteText"/>
    <w:uiPriority w:val="99"/>
    <w:rsid w:val="0089167C"/>
    <w:rPr>
      <w:rFonts w:eastAsiaTheme="minorEastAsia"/>
      <w:sz w:val="20"/>
      <w:szCs w:val="20"/>
    </w:rPr>
  </w:style>
  <w:style w:type="character" w:styleId="FootnoteReference">
    <w:name w:val="footnote reference"/>
    <w:basedOn w:val="DefaultParagraphFont"/>
    <w:uiPriority w:val="99"/>
    <w:semiHidden/>
    <w:unhideWhenUsed/>
    <w:rsid w:val="0089167C"/>
    <w:rPr>
      <w:vertAlign w:val="superscript"/>
    </w:rPr>
  </w:style>
  <w:style w:type="paragraph" w:customStyle="1" w:styleId="p5">
    <w:name w:val="p5"/>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9167C"/>
  </w:style>
  <w:style w:type="character" w:customStyle="1" w:styleId="s2">
    <w:name w:val="s2"/>
    <w:basedOn w:val="DefaultParagraphFont"/>
    <w:rsid w:val="0089167C"/>
  </w:style>
  <w:style w:type="character" w:customStyle="1" w:styleId="sc">
    <w:name w:val="sc"/>
    <w:basedOn w:val="DefaultParagraphFont"/>
    <w:rsid w:val="0089167C"/>
  </w:style>
  <w:style w:type="paragraph" w:styleId="NoSpacing">
    <w:name w:val="No Spacing"/>
    <w:uiPriority w:val="1"/>
    <w:qFormat/>
    <w:rsid w:val="0089167C"/>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89167C"/>
  </w:style>
  <w:style w:type="character" w:customStyle="1" w:styleId="lextitlegk">
    <w:name w:val="lextitlegk"/>
    <w:basedOn w:val="DefaultParagraphFont"/>
    <w:rsid w:val="0089167C"/>
  </w:style>
  <w:style w:type="character" w:customStyle="1" w:styleId="criteria">
    <w:name w:val="criteria"/>
    <w:basedOn w:val="DefaultParagraphFont"/>
    <w:rsid w:val="0089167C"/>
  </w:style>
  <w:style w:type="paragraph" w:styleId="BlockText">
    <w:name w:val="Block Text"/>
    <w:basedOn w:val="Normal"/>
    <w:rsid w:val="0089167C"/>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89167C"/>
  </w:style>
  <w:style w:type="character" w:customStyle="1" w:styleId="reference">
    <w:name w:val="reference"/>
    <w:basedOn w:val="DefaultParagraphFont"/>
    <w:rsid w:val="0089167C"/>
  </w:style>
  <w:style w:type="character" w:customStyle="1" w:styleId="toctoggle">
    <w:name w:val="toctoggle"/>
    <w:basedOn w:val="DefaultParagraphFont"/>
    <w:rsid w:val="0089167C"/>
  </w:style>
  <w:style w:type="character" w:styleId="PageNumber">
    <w:name w:val="page number"/>
    <w:basedOn w:val="DefaultParagraphFont"/>
    <w:uiPriority w:val="99"/>
    <w:semiHidden/>
    <w:unhideWhenUsed/>
    <w:rsid w:val="0089167C"/>
  </w:style>
  <w:style w:type="character" w:styleId="CommentReference">
    <w:name w:val="annotation reference"/>
    <w:basedOn w:val="DefaultParagraphFont"/>
    <w:uiPriority w:val="99"/>
    <w:semiHidden/>
    <w:unhideWhenUsed/>
    <w:rsid w:val="0033286F"/>
    <w:rPr>
      <w:sz w:val="16"/>
      <w:szCs w:val="16"/>
    </w:rPr>
  </w:style>
  <w:style w:type="paragraph" w:styleId="CommentText">
    <w:name w:val="annotation text"/>
    <w:basedOn w:val="Normal"/>
    <w:link w:val="CommentTextChar"/>
    <w:uiPriority w:val="99"/>
    <w:semiHidden/>
    <w:unhideWhenUsed/>
    <w:rsid w:val="0033286F"/>
    <w:pPr>
      <w:spacing w:line="240" w:lineRule="auto"/>
    </w:pPr>
    <w:rPr>
      <w:sz w:val="20"/>
      <w:szCs w:val="20"/>
    </w:rPr>
  </w:style>
  <w:style w:type="character" w:customStyle="1" w:styleId="CommentTextChar">
    <w:name w:val="Comment Text Char"/>
    <w:basedOn w:val="DefaultParagraphFont"/>
    <w:link w:val="CommentText"/>
    <w:uiPriority w:val="99"/>
    <w:semiHidden/>
    <w:rsid w:val="003328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286F"/>
    <w:rPr>
      <w:b/>
      <w:bCs/>
    </w:rPr>
  </w:style>
  <w:style w:type="character" w:customStyle="1" w:styleId="CommentSubjectChar">
    <w:name w:val="Comment Subject Char"/>
    <w:basedOn w:val="CommentTextChar"/>
    <w:link w:val="CommentSubject"/>
    <w:uiPriority w:val="99"/>
    <w:semiHidden/>
    <w:rsid w:val="0033286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od" TargetMode="External"/><Relationship Id="rId299" Type="http://schemas.openxmlformats.org/officeDocument/2006/relationships/hyperlink" Target="http://en.wikipedia.org/wiki/Aldus_Manutius"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Afro-Asiatic_languages" TargetMode="External"/><Relationship Id="rId324" Type="http://schemas.openxmlformats.org/officeDocument/2006/relationships/hyperlink" Target="http://en.wikipedia.org/wiki/John_Boyd-Orr" TargetMode="External"/><Relationship Id="rId170" Type="http://schemas.openxmlformats.org/officeDocument/2006/relationships/hyperlink" Target="http://en.wikipedia.org/wiki/Persona" TargetMode="External"/><Relationship Id="rId226" Type="http://schemas.openxmlformats.org/officeDocument/2006/relationships/hyperlink" Target="http://en.wikipedia.org/wiki/Middle_English" TargetMode="External"/><Relationship Id="rId268" Type="http://schemas.openxmlformats.org/officeDocument/2006/relationships/hyperlink" Target="http://en.wikipedia.org/wiki/Gautama_Buddha"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Scientific_skepticism" TargetMode="External"/><Relationship Id="rId5" Type="http://schemas.openxmlformats.org/officeDocument/2006/relationships/footnotes" Target="footnotes.xml"/><Relationship Id="rId181" Type="http://schemas.openxmlformats.org/officeDocument/2006/relationships/hyperlink" Target="http://en.wikipedia.org/wiki/Fornication" TargetMode="External"/><Relationship Id="rId237" Type="http://schemas.openxmlformats.org/officeDocument/2006/relationships/hyperlink" Target="http://en.wikipedia.org/wiki/Burned_at_the_stake" TargetMode="External"/><Relationship Id="rId279" Type="http://schemas.openxmlformats.org/officeDocument/2006/relationships/hyperlink" Target="http://en.wikipedia.org/wiki/Divine_Comedy"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Middle_Ages" TargetMode="External"/><Relationship Id="rId304" Type="http://schemas.openxmlformats.org/officeDocument/2006/relationships/hyperlink" Target="http://en.wikipedia.org/wiki/Jacques_Lef%C3%A8vre_d%27%C3%89taples"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ricklobs.blogspot.com/2009/03/church-fathers-on-infant-baptism.html" TargetMode="External"/><Relationship Id="rId206" Type="http://schemas.openxmlformats.org/officeDocument/2006/relationships/hyperlink" Target="http://en.wikipedia.org/wiki/Second_Epistle_of_John" TargetMode="External"/><Relationship Id="rId248" Type="http://schemas.openxmlformats.org/officeDocument/2006/relationships/hyperlink" Target="http://en.wikipedia.org/wiki/Free_will"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Irenaeus" TargetMode="External"/><Relationship Id="rId315" Type="http://schemas.openxmlformats.org/officeDocument/2006/relationships/hyperlink" Target="http://en.wikipedia.org/wiki/Ludwig_Feuerbach"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Bishop_of_Lugdunum"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Bureaucracy" TargetMode="External"/><Relationship Id="rId259" Type="http://schemas.openxmlformats.org/officeDocument/2006/relationships/hyperlink" Target="http://en.wikipedia.org/wiki/Thales_of_Miletus"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Italy" TargetMode="External"/><Relationship Id="rId326" Type="http://schemas.openxmlformats.org/officeDocument/2006/relationships/hyperlink" Target="http://en.wikipedia.org/wiki/Humanism"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hurch_Fathers" TargetMode="External"/><Relationship Id="rId172" Type="http://schemas.openxmlformats.org/officeDocument/2006/relationships/hyperlink" Target="http://en.wikipedia.org/wiki/Koine_Greek" TargetMode="External"/><Relationship Id="rId228" Type="http://schemas.openxmlformats.org/officeDocument/2006/relationships/hyperlink" Target="http://en.wikipedia.org/wiki/Giovanni_Boccaccio" TargetMode="External"/><Relationship Id="rId281" Type="http://schemas.openxmlformats.org/officeDocument/2006/relationships/hyperlink" Target="http://en.wikipedia.org/wiki/Virgil" TargetMode="External"/><Relationship Id="rId337" Type="http://schemas.openxmlformats.org/officeDocument/2006/relationships/hyperlink" Target="http://en.wikipedia.org/wiki/Humanism"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Callixtus_I" TargetMode="External"/><Relationship Id="rId239" Type="http://schemas.openxmlformats.org/officeDocument/2006/relationships/hyperlink" Target="http://en.wikipedia.org/wiki/Martin_Luther" TargetMode="External"/><Relationship Id="rId250" Type="http://schemas.openxmlformats.org/officeDocument/2006/relationships/hyperlink" Target="http://en.wikipedia.org/wiki/Moravian_Church" TargetMode="External"/><Relationship Id="rId292" Type="http://schemas.openxmlformats.org/officeDocument/2006/relationships/hyperlink" Target="http://en.wikipedia.org/wiki/Boccaccio" TargetMode="External"/><Relationship Id="rId306" Type="http://schemas.openxmlformats.org/officeDocument/2006/relationships/hyperlink" Target="http://en.wikipedia.org/wiki/Aristotle"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Church_Fathers"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Succession" TargetMode="External"/><Relationship Id="rId208" Type="http://schemas.openxmlformats.org/officeDocument/2006/relationships/hyperlink" Target="http://en.wikipedia.org/wiki/Zoroaster" TargetMode="External"/><Relationship Id="rId240" Type="http://schemas.openxmlformats.org/officeDocument/2006/relationships/hyperlink" Target="http://en.wikipedia.org/wiki/Hussite_Wars" TargetMode="External"/><Relationship Id="rId261" Type="http://schemas.openxmlformats.org/officeDocument/2006/relationships/hyperlink" Target="http://en.wikipedia.org/wiki/Epicurus" TargetMode="External"/><Relationship Id="rId14" Type="http://schemas.openxmlformats.org/officeDocument/2006/relationships/hyperlink" Target="http://www.zianet.com/maxey/reflx73.htm" TargetMode="External"/><Relationship Id="rId35" Type="http://schemas.openxmlformats.org/officeDocument/2006/relationships/hyperlink" Target="http://en.wikipedia.org/wiki/Gregory_the_Illuminator" TargetMode="External"/><Relationship Id="rId56" Type="http://schemas.openxmlformats.org/officeDocument/2006/relationships/hyperlink" Target="http://en.wikipedia.org/wiki/Ancient_Roman_religion"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Christianity" TargetMode="External"/><Relationship Id="rId282" Type="http://schemas.openxmlformats.org/officeDocument/2006/relationships/hyperlink" Target="http://en.wikipedia.org/wiki/Beatrice_Portinari" TargetMode="External"/><Relationship Id="rId317" Type="http://schemas.openxmlformats.org/officeDocument/2006/relationships/hyperlink" Target="http://en.wikipedia.org/wiki/American_Humanist_Association" TargetMode="External"/><Relationship Id="rId338" Type="http://schemas.openxmlformats.org/officeDocument/2006/relationships/hyperlink" Target="http://en.wikipedia.org/wiki/Alfred_North_Whitehead" TargetMode="External"/><Relationship Id="rId8" Type="http://schemas.openxmlformats.org/officeDocument/2006/relationships/hyperlink" Target="http://en.wikipedia.org/wiki/Bar_Kokhba_revolt" TargetMode="External"/><Relationship Id="rId98" Type="http://schemas.openxmlformats.org/officeDocument/2006/relationships/hyperlink" Target="http://en.wikipedia.org/wiki/Lyon" TargetMode="External"/><Relationship Id="rId121" Type="http://schemas.openxmlformats.org/officeDocument/2006/relationships/hyperlink" Target="http://en.wikipedia.org/wiki/Nature" TargetMode="External"/><Relationship Id="rId142" Type="http://schemas.openxmlformats.org/officeDocument/2006/relationships/hyperlink" Target="http://en.wikipedia.org/wiki/Christ" TargetMode="External"/><Relationship Id="rId163" Type="http://schemas.openxmlformats.org/officeDocument/2006/relationships/hyperlink" Target="http://en.wikipedia.org/wiki/Latin" TargetMode="External"/><Relationship Id="rId184" Type="http://schemas.openxmlformats.org/officeDocument/2006/relationships/hyperlink" Target="http://en.wikipedia.org/wiki/Bishop" TargetMode="External"/><Relationship Id="rId219" Type="http://schemas.openxmlformats.org/officeDocument/2006/relationships/hyperlink" Target="http://en.wikipedia.org/wiki/Diplomat" TargetMode="External"/><Relationship Id="rId230" Type="http://schemas.openxmlformats.org/officeDocument/2006/relationships/hyperlink" Target="http://en.wikipedia.org/wiki/Hussite" TargetMode="External"/><Relationship Id="rId251" Type="http://schemas.openxmlformats.org/officeDocument/2006/relationships/hyperlink" Target="http://en.wikipedia.org/wiki/Anabaptist" TargetMode="External"/><Relationship Id="rId25" Type="http://schemas.openxmlformats.org/officeDocument/2006/relationships/hyperlink" Target="http://en.wikipedia.org/wiki/Early_Christianity" TargetMode="External"/><Relationship Id="rId46"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Divine_Comedy" TargetMode="External"/><Relationship Id="rId293" Type="http://schemas.openxmlformats.org/officeDocument/2006/relationships/hyperlink" Target="http://en.wikipedia.org/wiki/Cicero" TargetMode="External"/><Relationship Id="rId307" Type="http://schemas.openxmlformats.org/officeDocument/2006/relationships/hyperlink" Target="http://en.wikipedia.org/wiki/Epicureanism" TargetMode="External"/><Relationship Id="rId328" Type="http://schemas.openxmlformats.org/officeDocument/2006/relationships/hyperlink" Target="http://en.wikipedia.org/wiki/Secular_Coalition_for_America"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Gnosis" TargetMode="External"/><Relationship Id="rId132" Type="http://schemas.openxmlformats.org/officeDocument/2006/relationships/hyperlink" Target="http://en.wikipedia.org/wiki/Church_Fathers" TargetMode="External"/><Relationship Id="rId153" Type="http://schemas.openxmlformats.org/officeDocument/2006/relationships/hyperlink" Target="http://en.wikipedia.org/wiki/Eastern_Orthodox_Church" TargetMode="External"/><Relationship Id="rId174" Type="http://schemas.openxmlformats.org/officeDocument/2006/relationships/hyperlink" Target="http://en.wikipedia.org/wiki/Ousios" TargetMode="External"/><Relationship Id="rId195" Type="http://schemas.openxmlformats.org/officeDocument/2006/relationships/hyperlink" Target="http://en.wikipedia.org/wiki/Theology" TargetMode="External"/><Relationship Id="rId209" Type="http://schemas.openxmlformats.org/officeDocument/2006/relationships/hyperlink" Target="http://en.wikipedia.org/wiki/Preacher" TargetMode="External"/><Relationship Id="rId220" Type="http://schemas.openxmlformats.org/officeDocument/2006/relationships/hyperlink" Target="http://en.wikipedia.org/wiki/John_of_Gaunt" TargetMode="External"/><Relationship Id="rId241" Type="http://schemas.openxmlformats.org/officeDocument/2006/relationships/hyperlink" Target="http://en.wikipedia.org/wiki/Christian" TargetMode="External"/><Relationship Id="rId15" Type="http://schemas.openxmlformats.org/officeDocument/2006/relationships/hyperlink" Target="http://en.wikipedia.org/wiki/Latin" TargetMode="External"/><Relationship Id="rId36" Type="http://schemas.openxmlformats.org/officeDocument/2006/relationships/hyperlink" Target="http://en.wikipedia.org/wiki/Armenia"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Problem_of_evil" TargetMode="External"/><Relationship Id="rId283" Type="http://schemas.openxmlformats.org/officeDocument/2006/relationships/hyperlink" Target="http://en.wikipedia.org/wiki/Comedy" TargetMode="External"/><Relationship Id="rId318" Type="http://schemas.openxmlformats.org/officeDocument/2006/relationships/hyperlink" Target="http://en.wikipedia.org/wiki/World_War_II" TargetMode="External"/><Relationship Id="rId339" Type="http://schemas.openxmlformats.org/officeDocument/2006/relationships/hyperlink" Target="http://en.wikipedia.org/wiki/Francis_Bacon" TargetMode="External"/><Relationship Id="rId78" Type="http://schemas.openxmlformats.org/officeDocument/2006/relationships/hyperlink" Target="http://www.peculiarpress" TargetMode="External"/><Relationship Id="rId99" Type="http://schemas.openxmlformats.org/officeDocument/2006/relationships/hyperlink" Target="http://en.wikipedia.org/wiki/France" TargetMode="External"/><Relationship Id="rId101" Type="http://schemas.openxmlformats.org/officeDocument/2006/relationships/hyperlink" Target="http://en.wikipedia.org/wiki/Theology" TargetMode="External"/><Relationship Id="rId122" Type="http://schemas.openxmlformats.org/officeDocument/2006/relationships/hyperlink" Target="http://en.wikipedia.org/wiki/Abrahamic" TargetMode="External"/><Relationship Id="rId143" Type="http://schemas.openxmlformats.org/officeDocument/2006/relationships/hyperlink" Target="http://en.wikipedia.org/wiki/Logos" TargetMode="External"/><Relationship Id="rId164" Type="http://schemas.openxmlformats.org/officeDocument/2006/relationships/hyperlink" Target="http://en.wikipedia.org/wiki/Church_Fathers" TargetMode="External"/><Relationship Id="rId185" Type="http://schemas.openxmlformats.org/officeDocument/2006/relationships/hyperlink" Target="http://en.wikipedia.org/wiki/Carthage"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Peter_Waldo"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Czechs" TargetMode="External"/><Relationship Id="rId252" Type="http://schemas.openxmlformats.org/officeDocument/2006/relationships/hyperlink" Target="http://en.wikipedia.org/wiki/Quaker" TargetMode="External"/><Relationship Id="rId273" Type="http://schemas.openxmlformats.org/officeDocument/2006/relationships/hyperlink" Target="http://en.wikipedia.org/wiki/Boccaccio" TargetMode="External"/><Relationship Id="rId294" Type="http://schemas.openxmlformats.org/officeDocument/2006/relationships/hyperlink" Target="http://en.wikipedia.org/wiki/Latin" TargetMode="External"/><Relationship Id="rId308" Type="http://schemas.openxmlformats.org/officeDocument/2006/relationships/hyperlink" Target="http://en.wikipedia.org/wiki/Neoplatonism" TargetMode="External"/><Relationship Id="rId329" Type="http://schemas.openxmlformats.org/officeDocument/2006/relationships/hyperlink" Target="http://en.wikipedia.org/wiki/Washington,_D.C." TargetMode="External"/><Relationship Id="rId47" Type="http://schemas.openxmlformats.org/officeDocument/2006/relationships/hyperlink" Target="http://en.wikipedia.org/wiki/Persecution_of_Christians" TargetMode="External"/><Relationship Id="rId68" Type="http://schemas.openxmlformats.org/officeDocument/2006/relationships/hyperlink" Target="http://en.wikipedia.org/wiki/John_the_Apostle"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Platonism" TargetMode="External"/><Relationship Id="rId133" Type="http://schemas.openxmlformats.org/officeDocument/2006/relationships/hyperlink" Target="http://en.wikipedia.org/wiki/Septuagint" TargetMode="External"/><Relationship Id="rId154" Type="http://schemas.openxmlformats.org/officeDocument/2006/relationships/hyperlink" Target="http://en.wikipedia.org/wiki/Month_of_Tobi" TargetMode="External"/><Relationship Id="rId175" Type="http://schemas.openxmlformats.org/officeDocument/2006/relationships/hyperlink" Target="http://en.wikipedia.org/wiki/New_Testament" TargetMode="External"/><Relationship Id="rId340" Type="http://schemas.openxmlformats.org/officeDocument/2006/relationships/hyperlink" Target="http://en.wikipedia.org/wiki/Humanism" TargetMode="External"/><Relationship Id="rId196" Type="http://schemas.openxmlformats.org/officeDocument/2006/relationships/hyperlink" Target="http://en.wikipedia.org/wiki/Milan" TargetMode="External"/><Relationship Id="rId200" Type="http://schemas.openxmlformats.org/officeDocument/2006/relationships/hyperlink" Target="http://en.wikipedia.org/wiki/Pope_Gregory_I"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Frame_narrative" TargetMode="External"/><Relationship Id="rId242" Type="http://schemas.openxmlformats.org/officeDocument/2006/relationships/hyperlink" Target="http://en.wikipedia.org/wiki/Bohemia" TargetMode="External"/><Relationship Id="rId263" Type="http://schemas.openxmlformats.org/officeDocument/2006/relationships/hyperlink" Target="http://en.wikipedia.org/wiki/Eudaimonia" TargetMode="External"/><Relationship Id="rId284" Type="http://schemas.openxmlformats.org/officeDocument/2006/relationships/hyperlink" Target="http://en.wikipedia.org/wiki/Renaissance_Humanism" TargetMode="External"/><Relationship Id="rId319" Type="http://schemas.openxmlformats.org/officeDocument/2006/relationships/hyperlink" Target="http://en.wikipedia.org/wiki/United_Nations"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Christian_apologetics"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Separation_of_church_and_state"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Church_Fathers" TargetMode="External"/><Relationship Id="rId186" Type="http://schemas.openxmlformats.org/officeDocument/2006/relationships/hyperlink" Target="http://en.wikipedia.org/wiki/Christianity" TargetMode="External"/><Relationship Id="rId211" Type="http://schemas.openxmlformats.org/officeDocument/2006/relationships/hyperlink" Target="http://en.wikipedia.org/wiki/Lyon" TargetMode="External"/><Relationship Id="rId232" Type="http://schemas.openxmlformats.org/officeDocument/2006/relationships/hyperlink" Target="http://en.wikipedia.org/wiki/Taborites" TargetMode="External"/><Relationship Id="rId253" Type="http://schemas.openxmlformats.org/officeDocument/2006/relationships/hyperlink" Target="http://en.wikipedia.org/wiki/Baptists" TargetMode="External"/><Relationship Id="rId274" Type="http://schemas.openxmlformats.org/officeDocument/2006/relationships/hyperlink" Target="http://en.wikipedia.org/wiki/Renaissance_humanism" TargetMode="External"/><Relationship Id="rId295" Type="http://schemas.openxmlformats.org/officeDocument/2006/relationships/hyperlink" Target="http://en.wikipedia.org/wiki/Ad_fontes" TargetMode="External"/><Relationship Id="rId309" Type="http://schemas.openxmlformats.org/officeDocument/2006/relationships/hyperlink" Target="http://en.wikipedia.org/wiki/Aristotelianism"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Julian_Huxley"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Apologeticus" TargetMode="External"/><Relationship Id="rId197" Type="http://schemas.openxmlformats.org/officeDocument/2006/relationships/hyperlink" Target="http://en.wikipedia.org/wiki/Doctors_of_the_Church" TargetMode="External"/><Relationship Id="rId341" Type="http://schemas.openxmlformats.org/officeDocument/2006/relationships/fontTable" Target="fontTable.xml"/><Relationship Id="rId201" Type="http://schemas.openxmlformats.org/officeDocument/2006/relationships/hyperlink" Target="http://en.wikipedia.org/wiki/Origen" TargetMode="External"/><Relationship Id="rId222" Type="http://schemas.openxmlformats.org/officeDocument/2006/relationships/hyperlink" Target="http://en.wikipedia.org/wiki/The_Canterbury_Tales" TargetMode="External"/><Relationship Id="rId243" Type="http://schemas.openxmlformats.org/officeDocument/2006/relationships/hyperlink" Target="http://en.wikipedia.org/wiki/Tom%C3%A1%C5%A1_%C5%A0t%C3%ADtn%C3%BD_ze_%C5%A0t%C3%ADtn%C3%A9ho" TargetMode="External"/><Relationship Id="rId264" Type="http://schemas.openxmlformats.org/officeDocument/2006/relationships/hyperlink" Target="http://en.wikipedia.org/wiki/C%C4%81rv%C4%81ka" TargetMode="External"/><Relationship Id="rId285" Type="http://schemas.openxmlformats.org/officeDocument/2006/relationships/hyperlink" Target="http://en.wikipedia.org/wiki/Renaissance_Humanism"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Polycarp"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Humanism"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Trinity" TargetMode="External"/><Relationship Id="rId187" Type="http://schemas.openxmlformats.org/officeDocument/2006/relationships/hyperlink" Target="http://en.wikipedia.org/wiki/North_Africa_during_the_Classical_Period" TargetMode="External"/><Relationship Id="rId331" Type="http://schemas.openxmlformats.org/officeDocument/2006/relationships/hyperlink" Target="http://en.wikipedia.org/wiki/Sean_Faircloth" TargetMode="External"/><Relationship Id="rId1" Type="http://schemas.openxmlformats.org/officeDocument/2006/relationships/numbering" Target="numbering.xml"/><Relationship Id="rId212" Type="http://schemas.openxmlformats.org/officeDocument/2006/relationships/hyperlink" Target="http://en.wikipedia.org/wiki/Poverty" TargetMode="External"/><Relationship Id="rId233" Type="http://schemas.openxmlformats.org/officeDocument/2006/relationships/hyperlink" Target="http://en.wikipedia.org/wiki/Moravian_church" TargetMode="External"/><Relationship Id="rId254" Type="http://schemas.openxmlformats.org/officeDocument/2006/relationships/hyperlink" Target="http://en.wikipedia.org/wiki/Pacifist"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Theory_of_Forms" TargetMode="External"/><Relationship Id="rId275" Type="http://schemas.openxmlformats.org/officeDocument/2006/relationships/hyperlink" Target="http://en.wikipedia.org/wiki/Italian_language" TargetMode="External"/><Relationship Id="rId296" Type="http://schemas.openxmlformats.org/officeDocument/2006/relationships/hyperlink" Target="http://en.wikipedia.org/wiki/Patristic" TargetMode="External"/><Relationship Id="rId300" Type="http://schemas.openxmlformats.org/officeDocument/2006/relationships/hyperlink" Target="http://www.answers.com/topic/morphology-lang-in-encyclopedia"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Montanism" TargetMode="External"/><Relationship Id="rId198" Type="http://schemas.openxmlformats.org/officeDocument/2006/relationships/hyperlink" Target="http://en.wikipedia.org/wiki/Augustine_of_Hippo" TargetMode="External"/><Relationship Id="rId321" Type="http://schemas.openxmlformats.org/officeDocument/2006/relationships/hyperlink" Target="http://en.wikipedia.org/wiki/UNESCO" TargetMode="External"/><Relationship Id="rId342" Type="http://schemas.openxmlformats.org/officeDocument/2006/relationships/theme" Target="theme/theme1.xml"/><Relationship Id="rId202" Type="http://schemas.openxmlformats.org/officeDocument/2006/relationships/hyperlink" Target="http://en.wikipedia.org/wiki/Augustine_of_Hippo" TargetMode="External"/><Relationship Id="rId223" Type="http://schemas.openxmlformats.org/officeDocument/2006/relationships/hyperlink" Target="http://en.wikipedia.org/wiki/Canterbury" TargetMode="External"/><Relationship Id="rId244" Type="http://schemas.openxmlformats.org/officeDocument/2006/relationships/hyperlink" Target="http://en.wikipedia.org/wiki/John_Wycliffe"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Philosophical_skepticism" TargetMode="External"/><Relationship Id="rId286" Type="http://schemas.openxmlformats.org/officeDocument/2006/relationships/hyperlink" Target="http://en.wikipedia.org/wiki/Left_Hegelians"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John_the_Evangelist"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Paganism" TargetMode="External"/><Relationship Id="rId311" Type="http://schemas.openxmlformats.org/officeDocument/2006/relationships/hyperlink" Target="http://en.wikipedia.org/wiki/Disagreement" TargetMode="External"/><Relationship Id="rId332" Type="http://schemas.openxmlformats.org/officeDocument/2006/relationships/hyperlink" Target="http://en.wikipedia.org/wiki/Maine" TargetMode="Externa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Pope_Alexander_III" TargetMode="External"/><Relationship Id="rId234" Type="http://schemas.openxmlformats.org/officeDocument/2006/relationships/hyperlink" Target="http://en.wikipedia.org/wiki/Roman_Catholic_Church"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Renaissance" TargetMode="External"/><Relationship Id="rId276" Type="http://schemas.openxmlformats.org/officeDocument/2006/relationships/hyperlink" Target="http://en.wikipedia.org/wiki/Literature" TargetMode="External"/><Relationship Id="rId297" Type="http://schemas.openxmlformats.org/officeDocument/2006/relationships/hyperlink" Target="http://en.wikipedia.org/wiki/Byzantine_Empire"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agan"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en.wikipedia.org/wiki/Church_Fathers" TargetMode="External"/><Relationship Id="rId301" Type="http://schemas.openxmlformats.org/officeDocument/2006/relationships/hyperlink" Target="http://www.answers.com/topic/meaning-linguistics" TargetMode="External"/><Relationship Id="rId322" Type="http://schemas.openxmlformats.org/officeDocument/2006/relationships/hyperlink" Target="http://en.wikipedia.org/wiki/Brock_Chisholm"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Jerome" TargetMode="External"/><Relationship Id="rId203" Type="http://schemas.openxmlformats.org/officeDocument/2006/relationships/hyperlink" Target="http://en.wikipedia.org/wiki/Sermon"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English_literature" TargetMode="External"/><Relationship Id="rId245" Type="http://schemas.openxmlformats.org/officeDocument/2006/relationships/hyperlink" Target="http://en.wikipedia.org/wiki/Jan_Hus" TargetMode="External"/><Relationship Id="rId266" Type="http://schemas.openxmlformats.org/officeDocument/2006/relationships/hyperlink" Target="http://en.wikipedia.org/wiki/Taoism" TargetMode="External"/><Relationship Id="rId287" Type="http://schemas.openxmlformats.org/officeDocument/2006/relationships/hyperlink" Target="http://en.wikipedia.org/wiki/Arnold_Ruge"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Shepherd_of_Hermas"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Theophilus_of_Antioch" TargetMode="External"/><Relationship Id="rId312" Type="http://schemas.openxmlformats.org/officeDocument/2006/relationships/hyperlink" Target="http://en.wikipedia.org/wiki/Rationality" TargetMode="External"/><Relationship Id="rId333" Type="http://schemas.openxmlformats.org/officeDocument/2006/relationships/hyperlink" Target="http://en.wikipedia.org/wiki/Corliss_Lamont"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Martyr" TargetMode="External"/><Relationship Id="rId3" Type="http://schemas.openxmlformats.org/officeDocument/2006/relationships/settings" Target="settings.xml"/><Relationship Id="rId214" Type="http://schemas.openxmlformats.org/officeDocument/2006/relationships/hyperlink" Target="http://en.wikipedia.org/wiki/Heresy" TargetMode="External"/><Relationship Id="rId235" Type="http://schemas.openxmlformats.org/officeDocument/2006/relationships/hyperlink" Target="http://en.wikipedia.org/wiki/Excommunicated" TargetMode="External"/><Relationship Id="rId256" Type="http://schemas.openxmlformats.org/officeDocument/2006/relationships/hyperlink" Target="http://en.wikipedia.org/wiki/Erasmu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en.wikipedia.org/wiki/Erasmus" TargetMode="External"/><Relationship Id="rId116" Type="http://schemas.openxmlformats.org/officeDocument/2006/relationships/hyperlink" Target="http://en.wikipedia.org/wiki/Platonic_form"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Coptic_language" TargetMode="External"/><Relationship Id="rId302" Type="http://schemas.openxmlformats.org/officeDocument/2006/relationships/hyperlink" Target="http://www.answers.com/topic/linguistics" TargetMode="External"/><Relationship Id="rId323" Type="http://schemas.openxmlformats.org/officeDocument/2006/relationships/hyperlink" Target="http://en.wikipedia.org/wiki/World_Health_Organization"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www.zianet.com/maxey/" TargetMode="External"/><Relationship Id="rId190" Type="http://schemas.openxmlformats.org/officeDocument/2006/relationships/hyperlink" Target="http://en.wikipedia.org/wiki/September_14" TargetMode="External"/><Relationship Id="rId204" Type="http://schemas.openxmlformats.org/officeDocument/2006/relationships/hyperlink" Target="http://en.wikipedia.org/wiki/Epistle_of_James" TargetMode="External"/><Relationship Id="rId225" Type="http://schemas.openxmlformats.org/officeDocument/2006/relationships/hyperlink" Target="http://en.wikipedia.org/wiki/Vernacular" TargetMode="External"/><Relationship Id="rId246" Type="http://schemas.openxmlformats.org/officeDocument/2006/relationships/hyperlink" Target="http://en.wikipedia.org/wiki/Faith" TargetMode="External"/><Relationship Id="rId267" Type="http://schemas.openxmlformats.org/officeDocument/2006/relationships/hyperlink" Target="http://en.wikipedia.org/wiki/Confucianists" TargetMode="External"/><Relationship Id="rId288" Type="http://schemas.openxmlformats.org/officeDocument/2006/relationships/hyperlink" Target="http://en.wikipedia.org/wiki/Karl_Marx" TargetMode="External"/><Relationship Id="rId106" Type="http://schemas.openxmlformats.org/officeDocument/2006/relationships/hyperlink" Target="http://en.wikipedia.org/wiki/Bible"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Founding_Father"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Church_Fathers" TargetMode="External"/><Relationship Id="rId334" Type="http://schemas.openxmlformats.org/officeDocument/2006/relationships/hyperlink" Target="http://en.wikipedia.org/wiki/Carl_Sagan" TargetMode="External"/><Relationship Id="rId4" Type="http://schemas.openxmlformats.org/officeDocument/2006/relationships/webSettings" Target="webSettings.xml"/><Relationship Id="rId180" Type="http://schemas.openxmlformats.org/officeDocument/2006/relationships/hyperlink" Target="http://en.wikipedia.org/wiki/Tertullian" TargetMode="External"/><Relationship Id="rId215" Type="http://schemas.openxmlformats.org/officeDocument/2006/relationships/hyperlink" Target="http://en.wikipedia.org/wiki/Medieval_Inquisition" TargetMode="External"/><Relationship Id="rId236" Type="http://schemas.openxmlformats.org/officeDocument/2006/relationships/hyperlink" Target="http://en.wikipedia.org/wiki/Council_of_Constance" TargetMode="External"/><Relationship Id="rId257" Type="http://schemas.openxmlformats.org/officeDocument/2006/relationships/hyperlink" Target="http://en.wikipedia.org/wiki/Menno_Simon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www.answers.com/topic/literary-criticism-2"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Plotinus" TargetMode="External"/><Relationship Id="rId191" Type="http://schemas.openxmlformats.org/officeDocument/2006/relationships/hyperlink" Target="http://en.wikipedia.org/wiki/258" TargetMode="External"/><Relationship Id="rId205" Type="http://schemas.openxmlformats.org/officeDocument/2006/relationships/hyperlink" Target="http://en.wikipedia.org/wiki/Second_Epistle_of_Peter" TargetMode="External"/><Relationship Id="rId247" Type="http://schemas.openxmlformats.org/officeDocument/2006/relationships/hyperlink" Target="http://en.wikipedia.org/wiki/Righteousnes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Europe"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Thomas_Paine"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Egypt" TargetMode="External"/><Relationship Id="rId216" Type="http://schemas.openxmlformats.org/officeDocument/2006/relationships/hyperlink" Target="http://en.wikipedia.org/wiki/Philosopher" TargetMode="External"/><Relationship Id="rId258" Type="http://schemas.openxmlformats.org/officeDocument/2006/relationships/hyperlink" Target="http://en.wikipedia.org/wiki/Pantheist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Greek_language" TargetMode="External"/><Relationship Id="rId325" Type="http://schemas.openxmlformats.org/officeDocument/2006/relationships/hyperlink" Target="http://en.wikipedia.org/wiki/Food_and_Agricultural_Organization" TargetMode="External"/><Relationship Id="rId171" Type="http://schemas.openxmlformats.org/officeDocument/2006/relationships/hyperlink" Target="http://en.wikipedia.org/wiki/Consubstantial" TargetMode="External"/><Relationship Id="rId227" Type="http://schemas.openxmlformats.org/officeDocument/2006/relationships/hyperlink" Target="http://en.wikipedia.org/wiki/Latin" TargetMode="External"/><Relationship Id="rId269" Type="http://schemas.openxmlformats.org/officeDocument/2006/relationships/hyperlink" Target="http://en.wikipedia.org/wiki/Humanism"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Scientific_method"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Murder" TargetMode="External"/><Relationship Id="rId6" Type="http://schemas.openxmlformats.org/officeDocument/2006/relationships/endnotes" Target="endnotes.xml"/><Relationship Id="rId238" Type="http://schemas.openxmlformats.org/officeDocument/2006/relationships/hyperlink" Target="http://en.wikipedia.org/wiki/Protestantism" TargetMode="External"/><Relationship Id="rId291" Type="http://schemas.openxmlformats.org/officeDocument/2006/relationships/hyperlink" Target="http://en.wikipedia.org/wiki/Early_Modern" TargetMode="External"/><Relationship Id="rId305" Type="http://schemas.openxmlformats.org/officeDocument/2006/relationships/hyperlink" Target="http://en.wikipedia.org/wiki/Scholasticism"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Feast_day" TargetMode="External"/><Relationship Id="rId193" Type="http://schemas.openxmlformats.org/officeDocument/2006/relationships/hyperlink" Target="http://en.wikipedia.org/wiki/Auxentius_of_Milan" TargetMode="External"/><Relationship Id="rId207" Type="http://schemas.openxmlformats.org/officeDocument/2006/relationships/hyperlink" Target="http://en.wikipedia.org/wiki/Third_Epistle_of_John" TargetMode="External"/><Relationship Id="rId249" Type="http://schemas.openxmlformats.org/officeDocument/2006/relationships/hyperlink" Target="http://en.wikipedia.org/wiki/God"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On_the_Detection_and_Overthrow_of_the_So-Called_Gnosis" TargetMode="External"/><Relationship Id="rId260" Type="http://schemas.openxmlformats.org/officeDocument/2006/relationships/hyperlink" Target="http://en.wikipedia.org/wiki/Xenophanes_of_Colophon" TargetMode="External"/><Relationship Id="rId316" Type="http://schemas.openxmlformats.org/officeDocument/2006/relationships/hyperlink" Target="http://en.wikipedia.org/wiki/Hegelian"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Gaul" TargetMode="External"/><Relationship Id="rId120" Type="http://schemas.openxmlformats.org/officeDocument/2006/relationships/hyperlink" Target="http://en.wikipedia.org/wiki/Soul" TargetMode="External"/><Relationship Id="rId162" Type="http://schemas.openxmlformats.org/officeDocument/2006/relationships/hyperlink" Target="http://en.wikipedia.org/wiki/Heretical" TargetMode="External"/><Relationship Id="rId218" Type="http://schemas.openxmlformats.org/officeDocument/2006/relationships/hyperlink" Target="http://en.wikipedia.org/wiki/Noble_court" TargetMode="External"/><Relationship Id="rId271" Type="http://schemas.openxmlformats.org/officeDocument/2006/relationships/hyperlink" Target="http://en.wikipedia.org/wiki/Middle_Ages"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American_Humanist_Association" TargetMode="External"/><Relationship Id="rId173" Type="http://schemas.openxmlformats.org/officeDocument/2006/relationships/hyperlink" Target="http://en.wikipedia.org/wiki/Hypostasis_%28religion%29" TargetMode="External"/><Relationship Id="rId229" Type="http://schemas.openxmlformats.org/officeDocument/2006/relationships/hyperlink" Target="http://en.wikipedia.org/wiki/John_Wyclif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28593</Words>
  <Characters>134105</Characters>
  <Application>Microsoft Office Word</Application>
  <DocSecurity>0</DocSecurity>
  <Lines>2980</Lines>
  <Paragraphs>1137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2023-07-19T02:12:00Z</dcterms:created>
  <dcterms:modified xsi:type="dcterms:W3CDTF">2023-07-19T02:12:00Z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a3c828a6409f5277ba6a4a8b0194853002d952e36800f447f5d96afb4b4a9976</vt:lpwstr>
  </property>
</Properties>
</file>