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6C95F" w14:textId="77777777" w:rsidR="003904BB" w:rsidRDefault="003904BB" w:rsidP="003904BB">
      <w:pPr>
        <w:pStyle w:val="Heading3"/>
        <w:numPr>
          <w:ilvl w:val="0"/>
          <w:numId w:val="0"/>
        </w:numPr>
        <w:spacing w:before="0" w:line="240" w:lineRule="auto"/>
        <w:ind w:left="720" w:hanging="720"/>
        <w:jc w:val="center"/>
        <w:rPr>
          <w:rFonts w:asciiTheme="minorHAnsi" w:hAnsiTheme="minorHAnsi" w:cstheme="minorHAnsi"/>
          <w:color w:val="auto"/>
          <w:sz w:val="28"/>
          <w:szCs w:val="28"/>
        </w:rPr>
      </w:pPr>
      <w:r w:rsidRPr="00351961">
        <w:rPr>
          <w:rFonts w:asciiTheme="minorHAnsi" w:hAnsiTheme="minorHAnsi" w:cstheme="minorHAnsi"/>
          <w:color w:val="auto"/>
          <w:sz w:val="28"/>
          <w:szCs w:val="28"/>
        </w:rPr>
        <w:t>Living Liberated</w:t>
      </w:r>
    </w:p>
    <w:p w14:paraId="7003CA72" w14:textId="475608A6" w:rsidR="00CD2DBD" w:rsidRPr="00CD2DBD" w:rsidRDefault="00CD2DBD" w:rsidP="00CD2DBD">
      <w:pPr>
        <w:jc w:val="center"/>
      </w:pPr>
      <w:r>
        <w:t>Steve Flatt</w:t>
      </w:r>
    </w:p>
    <w:p w14:paraId="59A82FCE" w14:textId="77777777" w:rsidR="003904BB" w:rsidRPr="00351961" w:rsidRDefault="003904BB" w:rsidP="003904BB">
      <w:pPr>
        <w:pStyle w:val="Heading3"/>
        <w:numPr>
          <w:ilvl w:val="0"/>
          <w:numId w:val="0"/>
        </w:numPr>
        <w:spacing w:before="0" w:line="240" w:lineRule="auto"/>
        <w:ind w:left="720" w:hanging="720"/>
        <w:rPr>
          <w:rFonts w:asciiTheme="minorHAnsi" w:hAnsiTheme="minorHAnsi" w:cstheme="minorHAnsi"/>
          <w:b w:val="0"/>
          <w:bCs w:val="0"/>
          <w:color w:val="auto"/>
          <w:sz w:val="20"/>
          <w:szCs w:val="20"/>
        </w:rPr>
      </w:pPr>
      <w:r w:rsidRPr="00351961">
        <w:rPr>
          <w:rFonts w:asciiTheme="minorHAnsi" w:hAnsiTheme="minorHAnsi" w:cstheme="minorHAnsi"/>
          <w:b w:val="0"/>
          <w:bCs w:val="0"/>
          <w:color w:val="auto"/>
          <w:sz w:val="20"/>
          <w:szCs w:val="20"/>
        </w:rPr>
        <w:t>Chapter 1</w:t>
      </w:r>
    </w:p>
    <w:p w14:paraId="243EDA10" w14:textId="77777777" w:rsidR="003904BB" w:rsidRPr="00351961" w:rsidRDefault="003904BB" w:rsidP="003904BB">
      <w:pPr>
        <w:pStyle w:val="Heading2"/>
        <w:numPr>
          <w:ilvl w:val="0"/>
          <w:numId w:val="0"/>
        </w:numPr>
        <w:spacing w:before="0"/>
        <w:ind w:left="576" w:hanging="576"/>
        <w:jc w:val="center"/>
        <w:rPr>
          <w:rFonts w:asciiTheme="minorHAnsi" w:hAnsiTheme="minorHAnsi" w:cstheme="minorHAnsi"/>
          <w:color w:val="auto"/>
          <w:sz w:val="20"/>
          <w:szCs w:val="20"/>
        </w:rPr>
      </w:pPr>
      <w:r w:rsidRPr="00351961">
        <w:rPr>
          <w:rFonts w:asciiTheme="minorHAnsi" w:hAnsiTheme="minorHAnsi" w:cstheme="minorHAnsi"/>
          <w:color w:val="auto"/>
          <w:sz w:val="20"/>
          <w:szCs w:val="20"/>
        </w:rPr>
        <w:t>Freedom from Anger</w:t>
      </w:r>
    </w:p>
    <w:p w14:paraId="1A4064B1" w14:textId="77777777" w:rsidR="003904BB" w:rsidRDefault="003904BB" w:rsidP="003904BB">
      <w:pPr>
        <w:spacing w:after="0" w:line="240" w:lineRule="auto"/>
        <w:rPr>
          <w:rFonts w:eastAsia="Times New Roman" w:cstheme="minorHAnsi"/>
          <w:sz w:val="20"/>
          <w:szCs w:val="20"/>
        </w:rPr>
      </w:pPr>
      <w:r w:rsidRPr="004B7001">
        <w:rPr>
          <w:rFonts w:eastAsia="Times New Roman" w:cstheme="minorHAnsi"/>
          <w:sz w:val="20"/>
          <w:szCs w:val="20"/>
        </w:rPr>
        <w:t>Did you know that the average man loses his temper six times a week? The average woman only loses her temper three times a week. Women tend to get angrier at people. Men tend to get angrier at things such as flat tires and non-working vending machines. Single people express anger twice as often as married folks, and yet the home is the place where we're most likely to express our anger. Anger is most frequently and intensely expressed toward people that we love, rather than strangers.</w:t>
      </w:r>
    </w:p>
    <w:p w14:paraId="33639BB7" w14:textId="77777777" w:rsidR="003904BB" w:rsidRPr="00351961" w:rsidRDefault="003904BB" w:rsidP="003904BB">
      <w:pPr>
        <w:spacing w:after="0" w:line="240" w:lineRule="auto"/>
        <w:rPr>
          <w:rFonts w:eastAsia="Times New Roman" w:cstheme="minorHAnsi"/>
          <w:sz w:val="10"/>
          <w:szCs w:val="10"/>
        </w:rPr>
      </w:pPr>
    </w:p>
    <w:p w14:paraId="0F5984EA" w14:textId="77777777" w:rsidR="003904BB" w:rsidRPr="004B7001" w:rsidRDefault="003904BB" w:rsidP="003904BB">
      <w:pPr>
        <w:spacing w:after="0" w:line="240" w:lineRule="auto"/>
        <w:rPr>
          <w:rFonts w:eastAsia="Times New Roman" w:cstheme="minorHAnsi"/>
          <w:sz w:val="20"/>
          <w:szCs w:val="20"/>
        </w:rPr>
      </w:pPr>
      <w:r w:rsidRPr="004B7001">
        <w:rPr>
          <w:rFonts w:eastAsia="Times New Roman" w:cstheme="minorHAnsi"/>
          <w:sz w:val="20"/>
          <w:szCs w:val="20"/>
        </w:rPr>
        <w:t xml:space="preserve">We all get angry it is a normal response. God made us with that capacity. Jesus got angry, didn't he? Remember the cleansing of the temple? Three hundred and seventy-five times in the Old Testament, we read that God was angry. Ephesians 4:26 states, "Be angry, and do not sin." In other words, there's a right way and there's a wrong way to get angry. So, </w:t>
      </w:r>
      <w:r>
        <w:rPr>
          <w:rFonts w:eastAsia="Times New Roman" w:cstheme="minorHAnsi"/>
          <w:sz w:val="20"/>
          <w:szCs w:val="20"/>
        </w:rPr>
        <w:t xml:space="preserve">some </w:t>
      </w:r>
      <w:r w:rsidRPr="004B7001">
        <w:rPr>
          <w:rFonts w:eastAsia="Times New Roman" w:cstheme="minorHAnsi"/>
          <w:sz w:val="20"/>
          <w:szCs w:val="20"/>
        </w:rPr>
        <w:t>anger isn't wrong.</w:t>
      </w:r>
    </w:p>
    <w:p w14:paraId="784CB8C8" w14:textId="77777777" w:rsidR="003904BB" w:rsidRDefault="003904BB" w:rsidP="003904BB">
      <w:pPr>
        <w:spacing w:after="0" w:line="240" w:lineRule="auto"/>
        <w:rPr>
          <w:rFonts w:eastAsia="Times New Roman" w:cstheme="minorHAnsi"/>
          <w:sz w:val="20"/>
          <w:szCs w:val="20"/>
        </w:rPr>
      </w:pPr>
      <w:r w:rsidRPr="004B7001">
        <w:rPr>
          <w:rFonts w:eastAsia="Times New Roman" w:cstheme="minorHAnsi"/>
          <w:sz w:val="20"/>
          <w:szCs w:val="20"/>
        </w:rPr>
        <w:t>The issue isn't how do you get rid of all your anger; you're not going to do that. You were made with the capacity to anger at times. The issue is, how can you control your anger so that your anger doesn't control you, so that it doesn't cause you to sin and hurt yourself and other people.</w:t>
      </w:r>
    </w:p>
    <w:p w14:paraId="3259BE34" w14:textId="77777777" w:rsidR="003904BB" w:rsidRPr="004B7001" w:rsidRDefault="003904BB" w:rsidP="003904BB">
      <w:pPr>
        <w:spacing w:after="0" w:line="240" w:lineRule="auto"/>
        <w:rPr>
          <w:rFonts w:eastAsia="Times New Roman" w:cstheme="minorHAnsi"/>
          <w:sz w:val="20"/>
          <w:szCs w:val="20"/>
        </w:rPr>
      </w:pPr>
    </w:p>
    <w:p w14:paraId="37E299F2" w14:textId="77777777" w:rsidR="003904BB" w:rsidRPr="004B7001" w:rsidRDefault="003904BB" w:rsidP="003904BB">
      <w:pPr>
        <w:spacing w:after="0" w:line="240" w:lineRule="auto"/>
        <w:jc w:val="center"/>
        <w:rPr>
          <w:rFonts w:eastAsia="Times New Roman" w:cstheme="minorHAnsi"/>
          <w:b/>
          <w:bCs/>
          <w:sz w:val="20"/>
          <w:szCs w:val="20"/>
        </w:rPr>
      </w:pPr>
      <w:r w:rsidRPr="004B7001">
        <w:rPr>
          <w:rFonts w:eastAsia="Times New Roman" w:cstheme="minorHAnsi"/>
          <w:sz w:val="20"/>
          <w:szCs w:val="20"/>
        </w:rPr>
        <w:t> </w:t>
      </w:r>
      <w:r w:rsidRPr="004B7001">
        <w:rPr>
          <w:rFonts w:eastAsia="Times New Roman" w:cstheme="minorHAnsi"/>
          <w:b/>
          <w:bCs/>
          <w:sz w:val="20"/>
          <w:szCs w:val="20"/>
        </w:rPr>
        <w:t>Anger Expressed</w:t>
      </w:r>
    </w:p>
    <w:p w14:paraId="0B38B694" w14:textId="77777777" w:rsidR="003904BB" w:rsidRPr="004B7001" w:rsidRDefault="003904BB" w:rsidP="003904BB">
      <w:pPr>
        <w:pStyle w:val="ListParagraph"/>
        <w:numPr>
          <w:ilvl w:val="0"/>
          <w:numId w:val="1"/>
        </w:numPr>
        <w:spacing w:after="270"/>
        <w:ind w:left="270" w:hanging="270"/>
        <w:rPr>
          <w:rFonts w:eastAsia="Times New Roman" w:cstheme="minorHAnsi"/>
          <w:sz w:val="20"/>
          <w:szCs w:val="20"/>
          <w:u w:val="single"/>
        </w:rPr>
      </w:pPr>
      <w:r w:rsidRPr="004B7001">
        <w:rPr>
          <w:rFonts w:cstheme="minorHAnsi"/>
          <w:sz w:val="20"/>
          <w:szCs w:val="20"/>
          <w:u w:val="single"/>
        </w:rPr>
        <w:t>The Monster.</w:t>
      </w:r>
    </w:p>
    <w:p w14:paraId="19C10131" w14:textId="77777777" w:rsidR="003904BB" w:rsidRPr="004B7001" w:rsidRDefault="003904BB" w:rsidP="003904BB">
      <w:pPr>
        <w:pStyle w:val="ListParagraph"/>
        <w:spacing w:after="270"/>
        <w:ind w:left="0"/>
        <w:rPr>
          <w:rFonts w:cstheme="minorHAnsi"/>
          <w:sz w:val="20"/>
          <w:szCs w:val="20"/>
        </w:rPr>
      </w:pPr>
      <w:r w:rsidRPr="004B7001">
        <w:rPr>
          <w:rFonts w:cstheme="minorHAnsi"/>
          <w:sz w:val="20"/>
          <w:szCs w:val="20"/>
        </w:rPr>
        <w:t>This is the person who just explodes. He or she is a walking time bomb. They have a hair trigger, and when they get angry, everything breaks loose, yelling, stomping, ranting, raving, throwing and cursing. Does that sound like someone you know?</w:t>
      </w:r>
    </w:p>
    <w:p w14:paraId="1C577BD6" w14:textId="77777777" w:rsidR="003904BB" w:rsidRPr="004B7001" w:rsidRDefault="003904BB" w:rsidP="003904BB">
      <w:pPr>
        <w:pStyle w:val="ListParagraph"/>
        <w:spacing w:after="270"/>
        <w:ind w:left="0"/>
        <w:rPr>
          <w:rFonts w:cstheme="minorHAnsi"/>
          <w:sz w:val="20"/>
          <w:szCs w:val="20"/>
        </w:rPr>
      </w:pPr>
      <w:r w:rsidRPr="004B7001">
        <w:rPr>
          <w:rFonts w:cstheme="minorHAnsi"/>
          <w:sz w:val="10"/>
          <w:szCs w:val="10"/>
        </w:rPr>
        <w:br/>
      </w:r>
      <w:r w:rsidRPr="004B7001">
        <w:rPr>
          <w:rFonts w:cstheme="minorHAnsi"/>
          <w:sz w:val="20"/>
          <w:szCs w:val="20"/>
        </w:rPr>
        <w:t>A Biblical example of the monster-type of anger is Cain, Abel's brother. Genesis 4:5, "So Cain was very angry, and his face was downcast." Now listen to verse 8, "Now Cain said to his brother Abel, 'Let's go out to the field.' And while they were in the field, Cain attacked his brother Abel and killed him." You see that's the monster, it's somebody who loses control. Most of the time, those who express monster anger, are immediately sorry and beg for forgiveness, but the damage is done. Does it surprise you that men more than women express their anger in this way?</w:t>
      </w:r>
    </w:p>
    <w:p w14:paraId="63367BB5" w14:textId="77777777" w:rsidR="003904BB" w:rsidRPr="004B7001" w:rsidRDefault="003904BB" w:rsidP="003904BB">
      <w:pPr>
        <w:pStyle w:val="ListParagraph"/>
        <w:spacing w:after="270"/>
        <w:ind w:left="0"/>
        <w:rPr>
          <w:rFonts w:cstheme="minorHAnsi"/>
          <w:sz w:val="10"/>
          <w:szCs w:val="10"/>
        </w:rPr>
      </w:pPr>
    </w:p>
    <w:p w14:paraId="3C34CD15" w14:textId="77777777" w:rsidR="003904BB" w:rsidRPr="004B7001" w:rsidRDefault="003904BB" w:rsidP="003904BB">
      <w:pPr>
        <w:pStyle w:val="ListParagraph"/>
        <w:numPr>
          <w:ilvl w:val="0"/>
          <w:numId w:val="1"/>
        </w:numPr>
        <w:tabs>
          <w:tab w:val="left" w:pos="180"/>
        </w:tabs>
        <w:spacing w:after="270"/>
        <w:ind w:left="0" w:firstLine="0"/>
        <w:rPr>
          <w:rFonts w:cstheme="minorHAnsi"/>
          <w:sz w:val="20"/>
          <w:szCs w:val="20"/>
          <w:u w:val="single"/>
        </w:rPr>
      </w:pPr>
      <w:r w:rsidRPr="004B7001">
        <w:rPr>
          <w:rFonts w:cstheme="minorHAnsi"/>
          <w:sz w:val="20"/>
          <w:szCs w:val="20"/>
        </w:rPr>
        <w:t xml:space="preserve"> </w:t>
      </w:r>
      <w:r w:rsidRPr="004B7001">
        <w:rPr>
          <w:rFonts w:cstheme="minorHAnsi"/>
          <w:sz w:val="20"/>
          <w:szCs w:val="20"/>
          <w:u w:val="single"/>
        </w:rPr>
        <w:t>The Mute.</w:t>
      </w:r>
    </w:p>
    <w:p w14:paraId="50AC81E8" w14:textId="77777777" w:rsidR="003904BB" w:rsidRDefault="003904BB" w:rsidP="003904BB">
      <w:pPr>
        <w:pStyle w:val="ListParagraph"/>
        <w:spacing w:after="270"/>
        <w:ind w:left="0"/>
        <w:rPr>
          <w:rFonts w:cstheme="minorHAnsi"/>
          <w:sz w:val="20"/>
          <w:szCs w:val="20"/>
        </w:rPr>
      </w:pPr>
      <w:r w:rsidRPr="004B7001">
        <w:rPr>
          <w:rFonts w:cstheme="minorHAnsi"/>
          <w:sz w:val="20"/>
          <w:szCs w:val="20"/>
        </w:rPr>
        <w:t>The mute is the exact opposite of the monster. The mute is the silent type. They clam up and they hold it in. Sometimes they even pretend that they're not angry. Have you ever been with a mute, and said "You're angry, aren't you?" They reply, "No, I'm not." "Yes, you are." "No, I'm not." "Yes, you are." "No, I'm not!!" They're concealing their feeling, letting it simmer. I call it the crock pot version of anger. It smolders all day.</w:t>
      </w:r>
    </w:p>
    <w:p w14:paraId="050094F9" w14:textId="77777777" w:rsidR="003904BB" w:rsidRDefault="003904BB" w:rsidP="003904BB">
      <w:pPr>
        <w:pStyle w:val="ListParagraph"/>
        <w:spacing w:after="270"/>
        <w:ind w:left="0"/>
        <w:rPr>
          <w:rFonts w:cstheme="minorHAnsi"/>
          <w:sz w:val="20"/>
          <w:szCs w:val="20"/>
        </w:rPr>
      </w:pPr>
    </w:p>
    <w:p w14:paraId="025FD952" w14:textId="77777777" w:rsidR="003904BB" w:rsidRPr="004B7001" w:rsidRDefault="003904BB" w:rsidP="003904BB">
      <w:pPr>
        <w:pStyle w:val="ListParagraph"/>
        <w:spacing w:after="270"/>
        <w:ind w:left="0"/>
        <w:rPr>
          <w:rFonts w:cstheme="minorHAnsi"/>
          <w:sz w:val="20"/>
          <w:szCs w:val="20"/>
        </w:rPr>
      </w:pPr>
    </w:p>
    <w:p w14:paraId="3220CF7E" w14:textId="77777777" w:rsidR="003904BB" w:rsidRPr="008B6922" w:rsidRDefault="003904BB" w:rsidP="003904BB">
      <w:pPr>
        <w:pStyle w:val="ListParagraph"/>
        <w:numPr>
          <w:ilvl w:val="0"/>
          <w:numId w:val="3"/>
        </w:numPr>
        <w:tabs>
          <w:tab w:val="left" w:pos="450"/>
        </w:tabs>
        <w:ind w:left="630" w:hanging="180"/>
        <w:rPr>
          <w:rFonts w:cstheme="minorHAnsi"/>
          <w:sz w:val="16"/>
          <w:szCs w:val="16"/>
        </w:rPr>
      </w:pPr>
      <w:r w:rsidRPr="008B6922">
        <w:rPr>
          <w:rFonts w:cstheme="minorHAnsi"/>
          <w:sz w:val="16"/>
          <w:szCs w:val="16"/>
        </w:rPr>
        <w:t>_____ Take matters in you on hand, self-control.</w:t>
      </w:r>
    </w:p>
    <w:p w14:paraId="2FC4F12A" w14:textId="77777777" w:rsidR="003904BB" w:rsidRPr="008B6922" w:rsidRDefault="003904BB" w:rsidP="003904BB">
      <w:pPr>
        <w:pStyle w:val="ListParagraph"/>
        <w:numPr>
          <w:ilvl w:val="0"/>
          <w:numId w:val="3"/>
        </w:numPr>
        <w:ind w:left="630" w:hanging="180"/>
        <w:rPr>
          <w:rFonts w:cstheme="minorHAnsi"/>
          <w:sz w:val="16"/>
          <w:szCs w:val="16"/>
        </w:rPr>
      </w:pPr>
      <w:r w:rsidRPr="008B6922">
        <w:rPr>
          <w:rFonts w:cstheme="minorHAnsi"/>
          <w:sz w:val="16"/>
          <w:szCs w:val="16"/>
        </w:rPr>
        <w:t>_____ Resist comparison of self with others. (Gal. 6:4)</w:t>
      </w:r>
    </w:p>
    <w:p w14:paraId="3164A150" w14:textId="77777777" w:rsidR="003904BB" w:rsidRPr="008B6922" w:rsidRDefault="003904BB" w:rsidP="003904BB">
      <w:pPr>
        <w:pStyle w:val="ListParagraph"/>
        <w:numPr>
          <w:ilvl w:val="0"/>
          <w:numId w:val="3"/>
        </w:numPr>
        <w:tabs>
          <w:tab w:val="num" w:pos="720"/>
        </w:tabs>
        <w:rPr>
          <w:rFonts w:cstheme="minorHAnsi"/>
          <w:sz w:val="16"/>
          <w:szCs w:val="16"/>
        </w:rPr>
      </w:pPr>
      <w:r w:rsidRPr="008B6922">
        <w:rPr>
          <w:rFonts w:cstheme="minorHAnsi"/>
          <w:sz w:val="16"/>
          <w:szCs w:val="16"/>
        </w:rPr>
        <w:t>_____ Focus on what God has provided and rejoice. (James 1:17; Eccl. 5:19)</w:t>
      </w:r>
    </w:p>
    <w:p w14:paraId="7C8D57B8" w14:textId="77777777" w:rsidR="003904BB" w:rsidRPr="008B6922" w:rsidRDefault="003904BB" w:rsidP="003904BB">
      <w:pPr>
        <w:pStyle w:val="ListParagraph"/>
        <w:numPr>
          <w:ilvl w:val="0"/>
          <w:numId w:val="3"/>
        </w:numPr>
        <w:tabs>
          <w:tab w:val="num" w:pos="720"/>
        </w:tabs>
        <w:rPr>
          <w:rFonts w:cstheme="minorHAnsi"/>
          <w:sz w:val="16"/>
          <w:szCs w:val="16"/>
        </w:rPr>
      </w:pPr>
      <w:r w:rsidRPr="008B6922">
        <w:rPr>
          <w:rFonts w:cstheme="minorHAnsi"/>
          <w:sz w:val="16"/>
          <w:szCs w:val="16"/>
        </w:rPr>
        <w:t>_____ Remember what's really important. (2 Cor. 4:18)</w:t>
      </w:r>
    </w:p>
    <w:p w14:paraId="556B2FFE" w14:textId="77777777" w:rsidR="003904BB" w:rsidRPr="008B6922" w:rsidRDefault="003904BB" w:rsidP="003904BB">
      <w:pPr>
        <w:pStyle w:val="ListParagraph"/>
        <w:numPr>
          <w:ilvl w:val="0"/>
          <w:numId w:val="3"/>
        </w:numPr>
        <w:tabs>
          <w:tab w:val="num" w:pos="720"/>
        </w:tabs>
        <w:rPr>
          <w:rFonts w:cstheme="minorHAnsi"/>
          <w:sz w:val="16"/>
          <w:szCs w:val="16"/>
        </w:rPr>
      </w:pPr>
      <w:r w:rsidRPr="008B6922">
        <w:rPr>
          <w:rFonts w:cstheme="minorHAnsi"/>
          <w:sz w:val="16"/>
          <w:szCs w:val="16"/>
        </w:rPr>
        <w:t>_____ All the above</w:t>
      </w:r>
    </w:p>
    <w:p w14:paraId="0C1D10BF" w14:textId="77777777" w:rsidR="003904BB" w:rsidRPr="008B6922" w:rsidRDefault="003904BB" w:rsidP="003904BB">
      <w:pPr>
        <w:pStyle w:val="ListParagraph"/>
        <w:numPr>
          <w:ilvl w:val="0"/>
          <w:numId w:val="3"/>
        </w:numPr>
        <w:tabs>
          <w:tab w:val="num" w:pos="720"/>
        </w:tabs>
        <w:rPr>
          <w:rFonts w:cstheme="minorHAnsi"/>
          <w:sz w:val="16"/>
          <w:szCs w:val="16"/>
        </w:rPr>
      </w:pPr>
      <w:r w:rsidRPr="008B6922">
        <w:rPr>
          <w:rFonts w:cstheme="minorHAnsi"/>
          <w:sz w:val="16"/>
          <w:szCs w:val="16"/>
        </w:rPr>
        <w:t xml:space="preserve">_____ a, c and d  </w:t>
      </w:r>
    </w:p>
    <w:p w14:paraId="52183153" w14:textId="77777777" w:rsidR="003904BB" w:rsidRPr="008B6922" w:rsidRDefault="003904BB" w:rsidP="003904BB">
      <w:pPr>
        <w:pStyle w:val="ListParagraph"/>
        <w:numPr>
          <w:ilvl w:val="0"/>
          <w:numId w:val="3"/>
        </w:numPr>
        <w:tabs>
          <w:tab w:val="num" w:pos="720"/>
        </w:tabs>
        <w:rPr>
          <w:rFonts w:cstheme="minorHAnsi"/>
          <w:sz w:val="16"/>
          <w:szCs w:val="16"/>
        </w:rPr>
      </w:pPr>
      <w:r w:rsidRPr="008B6922">
        <w:rPr>
          <w:rFonts w:cstheme="minorHAnsi"/>
          <w:sz w:val="16"/>
          <w:szCs w:val="16"/>
        </w:rPr>
        <w:t>_____ b, c and d</w:t>
      </w:r>
    </w:p>
    <w:p w14:paraId="05291100" w14:textId="77777777" w:rsidR="003904BB" w:rsidRPr="008B6922" w:rsidRDefault="003904BB" w:rsidP="003904BB">
      <w:pPr>
        <w:pStyle w:val="ListParagraph"/>
        <w:numPr>
          <w:ilvl w:val="0"/>
          <w:numId w:val="3"/>
        </w:numPr>
        <w:tabs>
          <w:tab w:val="num" w:pos="720"/>
        </w:tabs>
        <w:spacing w:after="0"/>
        <w:rPr>
          <w:rFonts w:cstheme="minorHAnsi"/>
          <w:sz w:val="16"/>
          <w:szCs w:val="16"/>
        </w:rPr>
      </w:pPr>
      <w:r w:rsidRPr="008B6922">
        <w:rPr>
          <w:rFonts w:cstheme="minorHAnsi"/>
          <w:sz w:val="16"/>
          <w:szCs w:val="16"/>
        </w:rPr>
        <w:t>_____ a, b and d</w:t>
      </w:r>
    </w:p>
    <w:p w14:paraId="137DEA4B" w14:textId="77777777" w:rsidR="003904BB" w:rsidRPr="008B6922" w:rsidRDefault="003904BB" w:rsidP="003904BB">
      <w:pPr>
        <w:pStyle w:val="NormalWeb"/>
        <w:numPr>
          <w:ilvl w:val="1"/>
          <w:numId w:val="4"/>
        </w:numPr>
        <w:tabs>
          <w:tab w:val="left" w:pos="630"/>
        </w:tabs>
        <w:spacing w:before="0" w:beforeAutospacing="0" w:after="0" w:afterAutospacing="0" w:line="276" w:lineRule="auto"/>
        <w:ind w:left="2250" w:hanging="2070"/>
        <w:contextualSpacing/>
        <w:rPr>
          <w:rFonts w:asciiTheme="minorHAnsi" w:hAnsiTheme="minorHAnsi" w:cstheme="minorHAnsi"/>
          <w:color w:val="auto"/>
          <w:sz w:val="16"/>
          <w:szCs w:val="16"/>
        </w:rPr>
      </w:pPr>
      <w:r w:rsidRPr="008B6922">
        <w:rPr>
          <w:rFonts w:asciiTheme="minorHAnsi" w:hAnsiTheme="minorHAnsi" w:cstheme="minorHAnsi"/>
          <w:color w:val="auto"/>
          <w:sz w:val="16"/>
          <w:szCs w:val="16"/>
        </w:rPr>
        <w:t xml:space="preserve">Which of the following are biblical principles? </w:t>
      </w:r>
    </w:p>
    <w:p w14:paraId="6092090C" w14:textId="77777777" w:rsidR="003904BB" w:rsidRPr="008B6922" w:rsidRDefault="003904BB" w:rsidP="003904BB">
      <w:pPr>
        <w:pStyle w:val="ListParagraph"/>
        <w:numPr>
          <w:ilvl w:val="0"/>
          <w:numId w:val="5"/>
        </w:numPr>
        <w:tabs>
          <w:tab w:val="num" w:pos="720"/>
        </w:tabs>
        <w:rPr>
          <w:rFonts w:cstheme="minorHAnsi"/>
          <w:sz w:val="16"/>
          <w:szCs w:val="16"/>
        </w:rPr>
      </w:pPr>
      <w:r w:rsidRPr="008B6922">
        <w:rPr>
          <w:rFonts w:cstheme="minorHAnsi"/>
          <w:sz w:val="16"/>
          <w:szCs w:val="16"/>
        </w:rPr>
        <w:t>_____ Earn money slowly. (Prov. 13:11; 6:6-9)</w:t>
      </w:r>
    </w:p>
    <w:p w14:paraId="5D720E57" w14:textId="77777777" w:rsidR="003904BB" w:rsidRPr="008B6922" w:rsidRDefault="003904BB" w:rsidP="003904BB">
      <w:pPr>
        <w:pStyle w:val="ListParagraph"/>
        <w:numPr>
          <w:ilvl w:val="0"/>
          <w:numId w:val="5"/>
        </w:numPr>
        <w:tabs>
          <w:tab w:val="num" w:pos="720"/>
        </w:tabs>
        <w:rPr>
          <w:rFonts w:cstheme="minorHAnsi"/>
          <w:sz w:val="16"/>
          <w:szCs w:val="16"/>
        </w:rPr>
      </w:pPr>
      <w:r w:rsidRPr="008B6922">
        <w:rPr>
          <w:rFonts w:cstheme="minorHAnsi"/>
          <w:sz w:val="16"/>
          <w:szCs w:val="16"/>
        </w:rPr>
        <w:t>_____ Save regularly. (Prov. 21:21)</w:t>
      </w:r>
    </w:p>
    <w:p w14:paraId="7B9CF88B" w14:textId="77777777" w:rsidR="003904BB" w:rsidRPr="008B6922" w:rsidRDefault="003904BB" w:rsidP="003904BB">
      <w:pPr>
        <w:pStyle w:val="ListParagraph"/>
        <w:numPr>
          <w:ilvl w:val="0"/>
          <w:numId w:val="5"/>
        </w:numPr>
        <w:tabs>
          <w:tab w:val="num" w:pos="720"/>
        </w:tabs>
        <w:rPr>
          <w:rFonts w:cstheme="minorHAnsi"/>
          <w:sz w:val="16"/>
          <w:szCs w:val="16"/>
        </w:rPr>
      </w:pPr>
      <w:r w:rsidRPr="008B6922">
        <w:rPr>
          <w:rFonts w:cstheme="minorHAnsi"/>
          <w:sz w:val="16"/>
          <w:szCs w:val="16"/>
        </w:rPr>
        <w:t>_____ Give generously. (Matt. 6:19-21; Luke 6:38)</w:t>
      </w:r>
    </w:p>
    <w:p w14:paraId="4FF7DDA3" w14:textId="77777777" w:rsidR="003904BB" w:rsidRPr="008B6922" w:rsidRDefault="003904BB" w:rsidP="003904BB">
      <w:pPr>
        <w:pStyle w:val="ListParagraph"/>
        <w:numPr>
          <w:ilvl w:val="0"/>
          <w:numId w:val="5"/>
        </w:numPr>
        <w:tabs>
          <w:tab w:val="num" w:pos="720"/>
        </w:tabs>
        <w:rPr>
          <w:rFonts w:cstheme="minorHAnsi"/>
          <w:sz w:val="16"/>
          <w:szCs w:val="16"/>
        </w:rPr>
      </w:pPr>
      <w:r w:rsidRPr="008B6922">
        <w:rPr>
          <w:rFonts w:cstheme="minorHAnsi"/>
          <w:sz w:val="16"/>
          <w:szCs w:val="16"/>
        </w:rPr>
        <w:t>_____ Budget responsibility. (Luke 14:25-33)</w:t>
      </w:r>
    </w:p>
    <w:p w14:paraId="72FE9AD7" w14:textId="77777777" w:rsidR="003904BB" w:rsidRPr="008B6922" w:rsidRDefault="003904BB" w:rsidP="003904BB">
      <w:pPr>
        <w:pStyle w:val="ListParagraph"/>
        <w:numPr>
          <w:ilvl w:val="0"/>
          <w:numId w:val="5"/>
        </w:numPr>
        <w:tabs>
          <w:tab w:val="num" w:pos="720"/>
        </w:tabs>
        <w:rPr>
          <w:rFonts w:cstheme="minorHAnsi"/>
          <w:sz w:val="16"/>
          <w:szCs w:val="16"/>
        </w:rPr>
      </w:pPr>
      <w:r w:rsidRPr="008B6922">
        <w:rPr>
          <w:rFonts w:cstheme="minorHAnsi"/>
          <w:sz w:val="16"/>
          <w:szCs w:val="16"/>
        </w:rPr>
        <w:t>_____ Desire to be debt free.  (Prov. 22:7)</w:t>
      </w:r>
    </w:p>
    <w:p w14:paraId="2C872823" w14:textId="77777777" w:rsidR="003904BB" w:rsidRPr="008B6922" w:rsidRDefault="003904BB" w:rsidP="003904BB">
      <w:pPr>
        <w:pStyle w:val="ListParagraph"/>
        <w:numPr>
          <w:ilvl w:val="0"/>
          <w:numId w:val="5"/>
        </w:numPr>
        <w:tabs>
          <w:tab w:val="num" w:pos="720"/>
        </w:tabs>
        <w:rPr>
          <w:rFonts w:cstheme="minorHAnsi"/>
          <w:sz w:val="16"/>
          <w:szCs w:val="16"/>
        </w:rPr>
      </w:pPr>
      <w:r w:rsidRPr="008B6922">
        <w:rPr>
          <w:rFonts w:cstheme="minorHAnsi"/>
          <w:sz w:val="16"/>
          <w:szCs w:val="16"/>
        </w:rPr>
        <w:t>_____ All the above</w:t>
      </w:r>
    </w:p>
    <w:p w14:paraId="581B8E45" w14:textId="77777777" w:rsidR="003904BB" w:rsidRPr="008B6922" w:rsidRDefault="003904BB" w:rsidP="003904BB">
      <w:pPr>
        <w:pStyle w:val="ListParagraph"/>
        <w:numPr>
          <w:ilvl w:val="0"/>
          <w:numId w:val="5"/>
        </w:numPr>
        <w:tabs>
          <w:tab w:val="num" w:pos="720"/>
        </w:tabs>
        <w:rPr>
          <w:rFonts w:cstheme="minorHAnsi"/>
          <w:sz w:val="16"/>
          <w:szCs w:val="16"/>
        </w:rPr>
      </w:pPr>
      <w:r w:rsidRPr="008B6922">
        <w:rPr>
          <w:rFonts w:cstheme="minorHAnsi"/>
          <w:sz w:val="16"/>
          <w:szCs w:val="16"/>
        </w:rPr>
        <w:t>_____ None of the above</w:t>
      </w:r>
    </w:p>
    <w:p w14:paraId="342DD8D0" w14:textId="77777777" w:rsidR="003904BB" w:rsidRDefault="003904BB" w:rsidP="003904BB">
      <w:pPr>
        <w:pStyle w:val="ListParagraph"/>
        <w:numPr>
          <w:ilvl w:val="0"/>
          <w:numId w:val="5"/>
        </w:numPr>
        <w:tabs>
          <w:tab w:val="num" w:pos="720"/>
        </w:tabs>
        <w:rPr>
          <w:rFonts w:cstheme="minorHAnsi"/>
          <w:sz w:val="16"/>
          <w:szCs w:val="16"/>
        </w:rPr>
      </w:pPr>
      <w:r w:rsidRPr="00437633">
        <w:rPr>
          <w:rFonts w:cstheme="minorHAnsi"/>
          <w:sz w:val="16"/>
          <w:szCs w:val="16"/>
        </w:rPr>
        <w:t>_____ b, c and d</w:t>
      </w:r>
    </w:p>
    <w:p w14:paraId="5DE3850B" w14:textId="77777777" w:rsidR="00DC581C" w:rsidRDefault="00DC581C"/>
    <w:sectPr w:rsidR="00DC581C" w:rsidSect="00E63E8D">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Galatia SIL"/>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6A63"/>
    <w:multiLevelType w:val="multilevel"/>
    <w:tmpl w:val="93CC8C6E"/>
    <w:lvl w:ilvl="0">
      <w:start w:val="4"/>
      <w:numFmt w:val="lowerLetter"/>
      <w:lvlText w:val="%1."/>
      <w:lvlJc w:val="left"/>
      <w:pPr>
        <w:tabs>
          <w:tab w:val="num" w:pos="810"/>
        </w:tabs>
        <w:ind w:left="810" w:hanging="360"/>
      </w:pPr>
      <w:rPr>
        <w:rFonts w:ascii="Times New Roman" w:eastAsia="Times New Roman" w:hAnsi="Times New Roman" w:cs="Times New Roman" w:hint="default"/>
      </w:rPr>
    </w:lvl>
    <w:lvl w:ilvl="1">
      <w:start w:val="5"/>
      <w:numFmt w:val="decimal"/>
      <w:lvlText w:val="%2."/>
      <w:lvlJc w:val="left"/>
      <w:pPr>
        <w:tabs>
          <w:tab w:val="num" w:pos="1440"/>
        </w:tabs>
        <w:ind w:left="1440" w:hanging="360"/>
      </w:pPr>
      <w:rPr>
        <w:color w:val="auto"/>
      </w:rPr>
    </w:lvl>
    <w:lvl w:ilvl="2">
      <w:start w:val="5"/>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3C40230E"/>
    <w:multiLevelType w:val="multilevel"/>
    <w:tmpl w:val="A888047C"/>
    <w:lvl w:ilvl="0">
      <w:start w:val="1"/>
      <w:numFmt w:val="lowerLetter"/>
      <w:lvlText w:val="%1."/>
      <w:lvlJc w:val="left"/>
      <w:pPr>
        <w:tabs>
          <w:tab w:val="num" w:pos="810"/>
        </w:tabs>
        <w:ind w:left="810" w:hanging="360"/>
      </w:pPr>
      <w:rPr>
        <w:rFonts w:ascii="Times New Roman" w:eastAsia="Times New Roman" w:hAnsi="Times New Roman" w:cs="Times New Roman" w:hint="default"/>
      </w:rPr>
    </w:lvl>
    <w:lvl w:ilvl="1">
      <w:start w:val="3"/>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EBD2A07"/>
    <w:multiLevelType w:val="hybridMultilevel"/>
    <w:tmpl w:val="130C2212"/>
    <w:lvl w:ilvl="0" w:tplc="0409000F">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7F67955"/>
    <w:multiLevelType w:val="multilevel"/>
    <w:tmpl w:val="EB86122E"/>
    <w:lvl w:ilvl="0">
      <w:start w:val="1"/>
      <w:numFmt w:val="lowerLetter"/>
      <w:lvlText w:val="%1."/>
      <w:lvlJc w:val="left"/>
      <w:pPr>
        <w:tabs>
          <w:tab w:val="num" w:pos="810"/>
        </w:tabs>
        <w:ind w:left="810" w:hanging="360"/>
      </w:pPr>
      <w:rPr>
        <w:rFonts w:ascii="Times New Roman" w:eastAsia="Times New Roman" w:hAnsi="Times New Roman" w:cs="Times New Roman" w:hint="default"/>
      </w:rPr>
    </w:lvl>
    <w:lvl w:ilvl="1">
      <w:start w:val="4"/>
      <w:numFmt w:val="decimal"/>
      <w:lvlText w:val="%2."/>
      <w:lvlJc w:val="left"/>
      <w:pPr>
        <w:tabs>
          <w:tab w:val="num" w:pos="1440"/>
        </w:tabs>
        <w:ind w:left="1440" w:hanging="360"/>
      </w:pPr>
    </w:lvl>
    <w:lvl w:ilvl="2">
      <w:start w:val="5"/>
      <w:numFmt w:val="lowerLetter"/>
      <w:lvlText w:val="%3."/>
      <w:lvlJc w:val="left"/>
      <w:pPr>
        <w:tabs>
          <w:tab w:val="num" w:pos="2160"/>
        </w:tabs>
        <w:ind w:left="2160" w:hanging="360"/>
      </w:pPr>
      <w:rPr>
        <w:rFonts w:ascii="Times New Roman" w:eastAsia="Times New Roman" w:hAnsi="Times New Roman" w:cs="Times New Roman" w:hint="default"/>
        <w:b w:val="0"/>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042537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067486">
    <w:abstractNumId w:val="1"/>
  </w:num>
  <w:num w:numId="3" w16cid:durableId="310789464">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9872623">
    <w:abstractNumId w:val="0"/>
    <w:lvlOverride w:ilvl="0">
      <w:startOverride w:val="4"/>
    </w:lvlOverride>
    <w:lvlOverride w:ilvl="1">
      <w:startOverride w:val="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73697213">
    <w:abstractNumId w:val="4"/>
    <w:lvlOverride w:ilvl="0">
      <w:startOverride w:val="1"/>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4BB"/>
    <w:rsid w:val="001E5823"/>
    <w:rsid w:val="003904BB"/>
    <w:rsid w:val="00872FA1"/>
    <w:rsid w:val="00CD2DBD"/>
    <w:rsid w:val="00DC581C"/>
    <w:rsid w:val="00DF1D0A"/>
    <w:rsid w:val="00E63E8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E3E99"/>
  <w15:chartTrackingRefBased/>
  <w15:docId w15:val="{EA3050DB-3175-4A2D-9B39-683B81A2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4BB"/>
    <w:rPr>
      <w:rFonts w:eastAsiaTheme="minorEastAsia"/>
    </w:rPr>
  </w:style>
  <w:style w:type="paragraph" w:styleId="Heading1">
    <w:name w:val="heading 1"/>
    <w:basedOn w:val="Normal"/>
    <w:next w:val="Normal"/>
    <w:link w:val="Heading1Char"/>
    <w:uiPriority w:val="9"/>
    <w:qFormat/>
    <w:rsid w:val="003904BB"/>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3904BB"/>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3904BB"/>
    <w:pPr>
      <w:keepNext/>
      <w:keepLines/>
      <w:numPr>
        <w:ilvl w:val="2"/>
        <w:numId w:val="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3904BB"/>
    <w:pPr>
      <w:keepNext/>
      <w:keepLines/>
      <w:numPr>
        <w:ilvl w:val="3"/>
        <w:numId w:val="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3904BB"/>
    <w:pPr>
      <w:keepNext/>
      <w:keepLines/>
      <w:numPr>
        <w:ilvl w:val="4"/>
        <w:numId w:val="2"/>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3904BB"/>
    <w:pPr>
      <w:keepNext/>
      <w:keepLines/>
      <w:numPr>
        <w:ilvl w:val="5"/>
        <w:numId w:val="2"/>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3904BB"/>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904BB"/>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904BB"/>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4BB"/>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3904BB"/>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3904BB"/>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3904BB"/>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3904BB"/>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3904BB"/>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3904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904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904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3904BB"/>
    <w:pPr>
      <w:ind w:left="720"/>
      <w:contextualSpacing/>
    </w:pPr>
  </w:style>
  <w:style w:type="paragraph" w:styleId="NormalWeb">
    <w:name w:val="Normal (Web)"/>
    <w:basedOn w:val="Normal"/>
    <w:semiHidden/>
    <w:unhideWhenUsed/>
    <w:rsid w:val="003904BB"/>
    <w:pPr>
      <w:spacing w:before="100" w:beforeAutospacing="1" w:after="100" w:afterAutospacing="1" w:line="240" w:lineRule="auto"/>
    </w:pPr>
    <w:rPr>
      <w:rFonts w:ascii="Times New Roman" w:eastAsia="Times New Roman" w:hAnsi="Times New Roman" w:cs="Times New Roman"/>
      <w:color w:val="000000" w:themeColor="tex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471</Words>
  <Characters>2687</Characters>
  <Application>Microsoft Office Word</Application>
  <DocSecurity>0</DocSecurity>
  <Lines>22</Lines>
  <Paragraphs>6</Paragraphs>
  <ScaleCrop>false</ScaleCrop>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2022-12-28T16:21:00Z</dcterms:created>
  <dcterms:modified xsi:type="dcterms:W3CDTF">2023-05-06T15:18:00Z</dcterms:modified>
</cp:coreProperties>
</file>