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E9E7" w14:textId="77777777" w:rsidR="00406A77" w:rsidRDefault="00406A77" w:rsidP="00406A77">
      <w:pPr>
        <w:jc w:val="center"/>
        <w:rPr>
          <w:b/>
          <w:sz w:val="104"/>
          <w:szCs w:val="104"/>
        </w:rPr>
      </w:pPr>
      <w:bookmarkStart w:id="0" w:name="_Hlk138361796"/>
      <w:bookmarkStart w:id="1" w:name="_Hlk138422302"/>
    </w:p>
    <w:p w14:paraId="00A506D7" w14:textId="77777777" w:rsidR="00406A77" w:rsidRDefault="00406A77" w:rsidP="00406A77">
      <w:pPr>
        <w:jc w:val="center"/>
        <w:rPr>
          <w:b/>
          <w:sz w:val="104"/>
          <w:szCs w:val="104"/>
        </w:rPr>
      </w:pPr>
    </w:p>
    <w:p w14:paraId="20B8AA91" w14:textId="26C22227" w:rsidR="00406A77" w:rsidRPr="00FF73EC" w:rsidRDefault="00406A77" w:rsidP="00406A77">
      <w:pPr>
        <w:jc w:val="center"/>
        <w:rPr>
          <w:b/>
          <w:sz w:val="104"/>
          <w:szCs w:val="104"/>
        </w:rPr>
      </w:pPr>
      <w:r w:rsidRPr="00FF73EC">
        <w:rPr>
          <w:b/>
          <w:sz w:val="104"/>
          <w:szCs w:val="104"/>
        </w:rPr>
        <w:t xml:space="preserve">GOD’S </w:t>
      </w:r>
    </w:p>
    <w:p w14:paraId="67744308" w14:textId="77777777" w:rsidR="00406A77" w:rsidRPr="00FF73EC" w:rsidRDefault="00406A77" w:rsidP="00406A77">
      <w:pPr>
        <w:jc w:val="center"/>
        <w:rPr>
          <w:b/>
          <w:sz w:val="104"/>
          <w:szCs w:val="104"/>
        </w:rPr>
      </w:pPr>
    </w:p>
    <w:p w14:paraId="723C793F" w14:textId="77777777" w:rsidR="00406A77" w:rsidRDefault="00406A77" w:rsidP="00406A77">
      <w:pPr>
        <w:jc w:val="center"/>
        <w:rPr>
          <w:b/>
          <w:sz w:val="32"/>
          <w:szCs w:val="32"/>
        </w:rPr>
      </w:pPr>
      <w:r w:rsidRPr="00FF73EC">
        <w:rPr>
          <w:b/>
          <w:sz w:val="104"/>
          <w:szCs w:val="104"/>
        </w:rPr>
        <w:t>SABBATH</w:t>
      </w:r>
    </w:p>
    <w:p w14:paraId="150462F2" w14:textId="77777777" w:rsidR="00406A77" w:rsidRDefault="00406A77" w:rsidP="00406A77">
      <w:pPr>
        <w:jc w:val="center"/>
        <w:rPr>
          <w:b/>
          <w:sz w:val="32"/>
          <w:szCs w:val="32"/>
        </w:rPr>
      </w:pPr>
    </w:p>
    <w:p w14:paraId="64549788" w14:textId="77777777" w:rsidR="00406A77" w:rsidRDefault="00406A77" w:rsidP="00406A77">
      <w:pPr>
        <w:jc w:val="center"/>
        <w:rPr>
          <w:b/>
          <w:sz w:val="32"/>
          <w:szCs w:val="32"/>
        </w:rPr>
      </w:pPr>
    </w:p>
    <w:p w14:paraId="6DE33998" w14:textId="77777777" w:rsidR="00406A77" w:rsidRDefault="00406A77" w:rsidP="00406A77">
      <w:pPr>
        <w:jc w:val="center"/>
        <w:rPr>
          <w:b/>
          <w:sz w:val="32"/>
          <w:szCs w:val="32"/>
        </w:rPr>
      </w:pPr>
    </w:p>
    <w:p w14:paraId="41256CFC" w14:textId="77777777" w:rsidR="00406A77" w:rsidRDefault="00406A77" w:rsidP="00406A77">
      <w:pPr>
        <w:jc w:val="center"/>
        <w:rPr>
          <w:b/>
          <w:sz w:val="32"/>
          <w:szCs w:val="32"/>
        </w:rPr>
      </w:pPr>
    </w:p>
    <w:p w14:paraId="6BB5BF62" w14:textId="77777777" w:rsidR="00406A77" w:rsidRDefault="00406A77" w:rsidP="00406A77">
      <w:pPr>
        <w:ind w:right="216"/>
        <w:jc w:val="center"/>
        <w:rPr>
          <w:rFonts w:eastAsia="Calibri"/>
          <w:b/>
        </w:rPr>
      </w:pPr>
    </w:p>
    <w:p w14:paraId="50CA9BEE" w14:textId="77777777" w:rsidR="00406A77" w:rsidRDefault="00406A77" w:rsidP="00406A77">
      <w:pPr>
        <w:ind w:right="216"/>
        <w:jc w:val="center"/>
        <w:rPr>
          <w:rFonts w:eastAsia="Calibri"/>
          <w:b/>
        </w:rPr>
      </w:pPr>
    </w:p>
    <w:p w14:paraId="58CD1764" w14:textId="77777777" w:rsidR="00406A77" w:rsidRDefault="00406A77" w:rsidP="00406A77">
      <w:pPr>
        <w:ind w:right="216"/>
        <w:jc w:val="center"/>
        <w:rPr>
          <w:rFonts w:eastAsia="Calibri"/>
          <w:b/>
        </w:rPr>
      </w:pPr>
    </w:p>
    <w:p w14:paraId="65A7C5BE" w14:textId="77777777" w:rsidR="00406A77" w:rsidRDefault="00406A77" w:rsidP="00406A77">
      <w:pPr>
        <w:ind w:right="216"/>
        <w:jc w:val="center"/>
        <w:rPr>
          <w:rFonts w:eastAsia="Calibri"/>
          <w:b/>
        </w:rPr>
      </w:pPr>
    </w:p>
    <w:p w14:paraId="473EDC26" w14:textId="77777777" w:rsidR="00406A77" w:rsidRDefault="00406A77" w:rsidP="00406A77">
      <w:pPr>
        <w:ind w:right="216"/>
        <w:jc w:val="center"/>
        <w:rPr>
          <w:rFonts w:eastAsia="Calibri"/>
          <w:b/>
        </w:rPr>
      </w:pPr>
    </w:p>
    <w:p w14:paraId="1E213923" w14:textId="7059FCA9" w:rsidR="00406A77" w:rsidRPr="00091FA7" w:rsidRDefault="00406A77" w:rsidP="00406A77">
      <w:pPr>
        <w:ind w:right="216"/>
        <w:jc w:val="center"/>
      </w:pPr>
      <w:proofErr w:type="gramStart"/>
      <w:r w:rsidRPr="00091FA7">
        <w:rPr>
          <w:rFonts w:eastAsia="Calibri"/>
          <w:b/>
        </w:rPr>
        <w:t>Cecil  N.</w:t>
      </w:r>
      <w:proofErr w:type="gramEnd"/>
      <w:r w:rsidRPr="00091FA7">
        <w:rPr>
          <w:rFonts w:eastAsia="Calibri"/>
          <w:b/>
        </w:rPr>
        <w:t xml:space="preserve"> Wright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2BDF9753" w14:textId="77777777" w:rsidR="008C57A9" w:rsidRPr="005614E7" w:rsidRDefault="008C57A9" w:rsidP="008C57A9">
      <w:pPr>
        <w:jc w:val="center"/>
        <w:rPr>
          <w:rFonts w:cstheme="minorHAnsi"/>
          <w:b/>
          <w:bCs/>
          <w:sz w:val="36"/>
          <w:szCs w:val="36"/>
        </w:rPr>
      </w:pPr>
      <w:bookmarkStart w:id="2" w:name="_Hlk527810584"/>
      <w:bookmarkStart w:id="3" w:name="_Hlk91006770"/>
      <w:bookmarkStart w:id="4" w:name="_Hlk527809540"/>
      <w:bookmarkStart w:id="5" w:name="_Hlk138330552"/>
      <w:bookmarkStart w:id="6" w:name="_Hlk138422113"/>
      <w:r w:rsidRPr="005614E7">
        <w:rPr>
          <w:rFonts w:cstheme="minorHAnsi"/>
          <w:b/>
          <w:bCs/>
          <w:sz w:val="36"/>
          <w:szCs w:val="36"/>
        </w:rPr>
        <w:t>God’s Sabbath</w:t>
      </w:r>
    </w:p>
    <w:p w14:paraId="3BBD10C3" w14:textId="77777777" w:rsidR="008C57A9" w:rsidRPr="005614E7" w:rsidRDefault="008C57A9" w:rsidP="008C57A9">
      <w:pPr>
        <w:tabs>
          <w:tab w:val="left" w:pos="990"/>
        </w:tabs>
        <w:spacing w:line="276" w:lineRule="auto"/>
        <w:ind w:left="2610" w:hanging="2610"/>
        <w:jc w:val="center"/>
        <w:rPr>
          <w:rFonts w:cstheme="minorHAnsi"/>
          <w:i/>
          <w:iCs/>
          <w:sz w:val="24"/>
          <w:szCs w:val="24"/>
        </w:rPr>
      </w:pPr>
      <w:bookmarkStart w:id="7" w:name="_Hlk91082055"/>
      <w:bookmarkStart w:id="8" w:name="_Hlk91151731"/>
      <w:r w:rsidRPr="005614E7">
        <w:rPr>
          <w:rFonts w:cstheme="minorHAnsi"/>
          <w:i/>
          <w:iCs/>
          <w:sz w:val="24"/>
          <w:szCs w:val="24"/>
        </w:rPr>
        <w:lastRenderedPageBreak/>
        <w:t xml:space="preserve">The Sabbath by Cecil N. Wright </w:t>
      </w:r>
    </w:p>
    <w:p w14:paraId="5F38D8DD" w14:textId="77777777" w:rsidR="008C57A9" w:rsidRPr="005614E7" w:rsidRDefault="008C57A9" w:rsidP="008C57A9">
      <w:pPr>
        <w:tabs>
          <w:tab w:val="left" w:pos="990"/>
        </w:tabs>
        <w:spacing w:line="276" w:lineRule="auto"/>
        <w:ind w:left="2610" w:hanging="2610"/>
        <w:jc w:val="center"/>
        <w:rPr>
          <w:rFonts w:cstheme="minorHAnsi"/>
          <w:i/>
          <w:iCs/>
          <w:sz w:val="24"/>
          <w:szCs w:val="24"/>
        </w:rPr>
      </w:pPr>
      <w:r w:rsidRPr="005614E7">
        <w:rPr>
          <w:rFonts w:cstheme="minorHAnsi"/>
          <w:i/>
          <w:iCs/>
          <w:sz w:val="24"/>
          <w:szCs w:val="24"/>
        </w:rPr>
        <w:t>The Lord’s Day by H. Leo Boles</w:t>
      </w:r>
    </w:p>
    <w:bookmarkEnd w:id="2"/>
    <w:bookmarkEnd w:id="3"/>
    <w:bookmarkEnd w:id="7"/>
    <w:bookmarkEnd w:id="8"/>
    <w:p w14:paraId="22E46FD4" w14:textId="77777777" w:rsidR="008C57A9" w:rsidRPr="005614E7" w:rsidRDefault="008C57A9" w:rsidP="008C57A9">
      <w:pPr>
        <w:pStyle w:val="Heading1"/>
        <w:rPr>
          <w:rFonts w:asciiTheme="minorHAnsi" w:hAnsiTheme="minorHAnsi" w:cstheme="minorHAnsi"/>
          <w:sz w:val="24"/>
        </w:rPr>
      </w:pPr>
    </w:p>
    <w:p w14:paraId="30A2CDD1" w14:textId="77777777" w:rsidR="008C57A9" w:rsidRPr="005614E7" w:rsidRDefault="008C57A9" w:rsidP="008C57A9">
      <w:pPr>
        <w:pStyle w:val="Heading1"/>
        <w:rPr>
          <w:rFonts w:asciiTheme="minorHAnsi" w:hAnsiTheme="minorHAnsi" w:cstheme="minorHAnsi"/>
          <w:sz w:val="24"/>
        </w:rPr>
      </w:pPr>
      <w:r w:rsidRPr="005614E7">
        <w:rPr>
          <w:rFonts w:asciiTheme="minorHAnsi" w:hAnsiTheme="minorHAnsi" w:cstheme="minorHAnsi"/>
          <w:sz w:val="24"/>
        </w:rPr>
        <w:t>The Sabbath</w:t>
      </w:r>
    </w:p>
    <w:p w14:paraId="70BE8E6F" w14:textId="77777777" w:rsidR="008C57A9" w:rsidRPr="005614E7" w:rsidRDefault="008C57A9" w:rsidP="008C57A9">
      <w:pPr>
        <w:rPr>
          <w:rFonts w:cstheme="minorHAnsi"/>
          <w:b/>
          <w:sz w:val="24"/>
          <w:szCs w:val="24"/>
        </w:rPr>
      </w:pPr>
    </w:p>
    <w:p w14:paraId="596B2B6A" w14:textId="77777777" w:rsidR="008C57A9" w:rsidRPr="005614E7" w:rsidRDefault="008C57A9" w:rsidP="008C57A9">
      <w:pPr>
        <w:rPr>
          <w:rFonts w:cstheme="minorHAnsi"/>
          <w:sz w:val="24"/>
          <w:szCs w:val="24"/>
        </w:rPr>
      </w:pPr>
      <w:r w:rsidRPr="005614E7">
        <w:rPr>
          <w:rFonts w:cstheme="minorHAnsi"/>
          <w:b/>
          <w:sz w:val="24"/>
          <w:szCs w:val="24"/>
        </w:rPr>
        <w:t>A Change of Law?</w:t>
      </w:r>
      <w:r w:rsidRPr="005614E7">
        <w:rPr>
          <w:rFonts w:cstheme="minorHAnsi"/>
          <w:sz w:val="24"/>
          <w:szCs w:val="24"/>
        </w:rPr>
        <w:br/>
      </w:r>
    </w:p>
    <w:p w14:paraId="7F6D5B58" w14:textId="77777777" w:rsidR="008C57A9" w:rsidRPr="005614E7" w:rsidRDefault="008C57A9" w:rsidP="008C57A9">
      <w:pPr>
        <w:rPr>
          <w:rFonts w:cstheme="minorHAnsi"/>
          <w:sz w:val="24"/>
          <w:szCs w:val="24"/>
        </w:rPr>
      </w:pPr>
      <w:r w:rsidRPr="005614E7">
        <w:rPr>
          <w:rFonts w:cstheme="minorHAnsi"/>
          <w:sz w:val="24"/>
          <w:szCs w:val="24"/>
        </w:rPr>
        <w:t xml:space="preserve">Daniel 7:25 refers to man’s changing God’s laws – a thing that is wrong. But, if God has changed his own law, that is an altogether different matter – and wrong not to recognize and adjust to it. So, what I wish to do now is to point out that God did make such a change when making Jesus Christ to be our high priest after the order of Melchizedek, and not after the Levitical order of Aaron as he had legislated for priests under the law of which he made </w:t>
      </w:r>
      <w:proofErr w:type="gramStart"/>
      <w:r w:rsidRPr="005614E7">
        <w:rPr>
          <w:rFonts w:cstheme="minorHAnsi"/>
          <w:sz w:val="24"/>
          <w:szCs w:val="24"/>
        </w:rPr>
        <w:t>Moses</w:t>
      </w:r>
      <w:proofErr w:type="gramEnd"/>
      <w:r w:rsidRPr="005614E7">
        <w:rPr>
          <w:rFonts w:cstheme="minorHAnsi"/>
          <w:sz w:val="24"/>
          <w:szCs w:val="24"/>
        </w:rPr>
        <w:t xml:space="preserve"> mediator and by which he also gave the Ten Commandments at Mount Sinai.</w:t>
      </w:r>
    </w:p>
    <w:p w14:paraId="215637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388FAE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Hebrews (7:11-25) (American Standard Version):</w:t>
      </w:r>
    </w:p>
    <w:p w14:paraId="390E4C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 a. "Now if there was perfection [referring to salvation to the uttermost, v. 25]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w:t>
      </w:r>
      <w:proofErr w:type="spellStart"/>
      <w:r w:rsidRPr="005614E7">
        <w:rPr>
          <w:rFonts w:asciiTheme="minorHAnsi" w:hAnsiTheme="minorHAnsi" w:cstheme="minorHAnsi"/>
        </w:rPr>
        <w:t>belongeth</w:t>
      </w:r>
      <w:proofErr w:type="spellEnd"/>
      <w:r w:rsidRPr="005614E7">
        <w:rPr>
          <w:rFonts w:asciiTheme="minorHAnsi" w:hAnsiTheme="minorHAnsi" w:cstheme="minorHAnsi"/>
        </w:rPr>
        <w:t xml:space="preserve"> to another tribe, from which no man hath given attendance at the altar. For it is evident that our Lord hath sprung out of Judah; as to which tribe Moses [through whom God gave the Old Covenant law] </w:t>
      </w:r>
      <w:proofErr w:type="spellStart"/>
      <w:r w:rsidRPr="005614E7">
        <w:rPr>
          <w:rFonts w:asciiTheme="minorHAnsi" w:hAnsiTheme="minorHAnsi" w:cstheme="minorHAnsi"/>
        </w:rPr>
        <w:t>spake</w:t>
      </w:r>
      <w:proofErr w:type="spellEnd"/>
      <w:r w:rsidRPr="005614E7">
        <w:rPr>
          <w:rFonts w:asciiTheme="minorHAnsi" w:hAnsiTheme="minorHAnsi" w:cstheme="minorHAnsi"/>
        </w:rPr>
        <w:t xml:space="preserve"> nothing concerning priests. And what we say is more abundantly evident, if after the likeness of Melchizedek there </w:t>
      </w:r>
      <w:proofErr w:type="spellStart"/>
      <w:r w:rsidRPr="005614E7">
        <w:rPr>
          <w:rFonts w:asciiTheme="minorHAnsi" w:hAnsiTheme="minorHAnsi" w:cstheme="minorHAnsi"/>
        </w:rPr>
        <w:t>ariseth</w:t>
      </w:r>
      <w:proofErr w:type="spellEnd"/>
      <w:r w:rsidRPr="005614E7">
        <w:rPr>
          <w:rFonts w:asciiTheme="minorHAnsi" w:hAnsiTheme="minorHAnsi" w:cstheme="minorHAnsi"/>
        </w:rPr>
        <w:t xml:space="preserve"> another priest, who hath been made, not after the law of a carnal [fleshly] commandment [the Old Covenant law], but after the power of an endless life [of Christ after his resurrection]: for it is witnessed of him, Thou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w:t>
      </w:r>
      <w:proofErr w:type="spellStart"/>
      <w:r w:rsidRPr="005614E7">
        <w:rPr>
          <w:rFonts w:asciiTheme="minorHAnsi" w:hAnsiTheme="minorHAnsi" w:cstheme="minorHAnsi"/>
        </w:rPr>
        <w:t>sware</w:t>
      </w:r>
      <w:proofErr w:type="spellEnd"/>
      <w:r w:rsidRPr="005614E7">
        <w:rPr>
          <w:rFonts w:asciiTheme="minorHAnsi" w:hAnsiTheme="minorHAnsi" w:cstheme="minorHAnsi"/>
        </w:rPr>
        <w:t xml:space="preserve"> and will not repent himself,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By so much also hath Jesus become the surety of a better covenant. And they have been made priest many in number [successively], because that by death they are hindered from continuing: but he, </w:t>
      </w:r>
      <w:r w:rsidRPr="005614E7">
        <w:rPr>
          <w:rFonts w:asciiTheme="minorHAnsi" w:hAnsiTheme="minorHAnsi" w:cstheme="minorHAnsi"/>
          <w:u w:val="single"/>
        </w:rPr>
        <w:t xml:space="preserve">because he </w:t>
      </w:r>
      <w:proofErr w:type="spellStart"/>
      <w:r w:rsidRPr="005614E7">
        <w:rPr>
          <w:rFonts w:asciiTheme="minorHAnsi" w:hAnsiTheme="minorHAnsi" w:cstheme="minorHAnsi"/>
          <w:u w:val="single"/>
        </w:rPr>
        <w:t>abideth</w:t>
      </w:r>
      <w:proofErr w:type="spellEnd"/>
      <w:r w:rsidRPr="005614E7">
        <w:rPr>
          <w:rFonts w:asciiTheme="minorHAnsi" w:hAnsiTheme="minorHAnsi" w:cstheme="minorHAnsi"/>
          <w:u w:val="single"/>
        </w:rPr>
        <w:t xml:space="preserve"> </w:t>
      </w:r>
      <w:proofErr w:type="spellStart"/>
      <w:r w:rsidRPr="005614E7">
        <w:rPr>
          <w:rFonts w:asciiTheme="minorHAnsi" w:hAnsiTheme="minorHAnsi" w:cstheme="minorHAnsi"/>
          <w:u w:val="single"/>
        </w:rPr>
        <w:t>for ever</w:t>
      </w:r>
      <w:proofErr w:type="spellEnd"/>
      <w:r w:rsidRPr="005614E7">
        <w:rPr>
          <w:rFonts w:asciiTheme="minorHAnsi" w:hAnsiTheme="minorHAnsi" w:cstheme="minorHAnsi"/>
          <w:u w:val="single"/>
        </w:rPr>
        <w:t>, hath his priesthood unchangeable</w:t>
      </w:r>
      <w:r w:rsidRPr="005614E7">
        <w:rPr>
          <w:rFonts w:asciiTheme="minorHAnsi" w:hAnsiTheme="minorHAnsi" w:cstheme="minorHAnsi"/>
        </w:rPr>
        <w:t xml:space="preserve">. “Wherefore He Is Able </w:t>
      </w:r>
      <w:proofErr w:type="gramStart"/>
      <w:r w:rsidRPr="005614E7">
        <w:rPr>
          <w:rFonts w:asciiTheme="minorHAnsi" w:hAnsiTheme="minorHAnsi" w:cstheme="minorHAnsi"/>
        </w:rPr>
        <w:t>To</w:t>
      </w:r>
      <w:proofErr w:type="gramEnd"/>
      <w:r w:rsidRPr="005614E7">
        <w:rPr>
          <w:rFonts w:asciiTheme="minorHAnsi" w:hAnsiTheme="minorHAnsi" w:cstheme="minorHAnsi"/>
        </w:rPr>
        <w:t xml:space="preserve"> Save To The Uttermost Them That Draw Near Unto God Through Him, Seeing He </w:t>
      </w:r>
      <w:proofErr w:type="spellStart"/>
      <w:r w:rsidRPr="005614E7">
        <w:rPr>
          <w:rFonts w:asciiTheme="minorHAnsi" w:hAnsiTheme="minorHAnsi" w:cstheme="minorHAnsi"/>
        </w:rPr>
        <w:t>Liveth</w:t>
      </w:r>
      <w:proofErr w:type="spellEnd"/>
      <w:r w:rsidRPr="005614E7">
        <w:rPr>
          <w:rFonts w:asciiTheme="minorHAnsi" w:hAnsiTheme="minorHAnsi" w:cstheme="minorHAnsi"/>
        </w:rPr>
        <w:t xml:space="preserve"> To Make Intercession For Them.” </w:t>
      </w:r>
    </w:p>
    <w:p w14:paraId="7489852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AC582C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above passage is saying there is no "salvation to the uttermost" (no eternal salvation) under the Levitical priesthood of the Old Covenant. No one priest, and not even the entire </w:t>
      </w:r>
      <w:r w:rsidRPr="005614E7">
        <w:rPr>
          <w:rFonts w:asciiTheme="minorHAnsi" w:hAnsiTheme="minorHAnsi" w:cstheme="minorHAnsi"/>
        </w:rPr>
        <w:lastRenderedPageBreak/>
        <w:t>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 (8:12; 10:17-18).</w:t>
      </w:r>
    </w:p>
    <w:p w14:paraId="6637F2A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B65A88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t>
      </w:r>
      <w:proofErr w:type="spellStart"/>
      <w:r w:rsidRPr="005614E7">
        <w:rPr>
          <w:rFonts w:asciiTheme="minorHAnsi" w:hAnsiTheme="minorHAnsi" w:cstheme="minorHAnsi"/>
        </w:rPr>
        <w:t>waxeth</w:t>
      </w:r>
      <w:proofErr w:type="spellEnd"/>
      <w:r w:rsidRPr="005614E7">
        <w:rPr>
          <w:rFonts w:asciiTheme="minorHAnsi" w:hAnsiTheme="minorHAnsi" w:cstheme="minorHAnsi"/>
        </w:rPr>
        <w:t xml:space="preserve"> aged is nigh unto vanishing away." (8:6-13)</w:t>
      </w:r>
    </w:p>
    <w:p w14:paraId="55FECFB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B7320F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Already referred to above: "And for this cause he [Christ] is the mediator of a new covenant, that a death having taken place for the redemption of the transgressions that were under the first covenant, they that have been called may receive the promise of eternal inheritance [‘salvation to the uttermost’]." (9:15)</w:t>
      </w:r>
    </w:p>
    <w:p w14:paraId="7AC508E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3F4AB2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Please read carefully Chapters 7-10 of Hebrews, from which I have taken only excerpts and notice particularly that:</w:t>
      </w:r>
    </w:p>
    <w:p w14:paraId="0C574B4B"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(a) what occurred under the Old Covenant were types and shadows  </w:t>
      </w:r>
    </w:p>
    <w:p w14:paraId="0BF0386B" w14:textId="77777777" w:rsidR="008C57A9" w:rsidRPr="005614E7" w:rsidRDefault="008C57A9" w:rsidP="008C57A9">
      <w:pPr>
        <w:pStyle w:val="NormalWeb"/>
        <w:spacing w:before="0" w:beforeAutospacing="0" w:after="0" w:afterAutospacing="0"/>
        <w:ind w:left="630" w:hanging="360"/>
        <w:jc w:val="both"/>
        <w:rPr>
          <w:rFonts w:asciiTheme="minorHAnsi" w:hAnsiTheme="minorHAnsi" w:cstheme="minorHAnsi"/>
        </w:rPr>
      </w:pPr>
      <w:r w:rsidRPr="005614E7">
        <w:rPr>
          <w:rFonts w:asciiTheme="minorHAnsi" w:hAnsiTheme="minorHAnsi" w:cstheme="minorHAnsi"/>
        </w:rPr>
        <w:t xml:space="preserve">      of "good things to come" (10:1) under the New Covenant, and</w:t>
      </w:r>
    </w:p>
    <w:p w14:paraId="19B10EE1"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(b) He taketh away the first, that he may establish the second. (10:9)</w:t>
      </w:r>
    </w:p>
    <w:p w14:paraId="3894957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2. Please read also the 2 Corinthians 3 and notice the following:</w:t>
      </w:r>
    </w:p>
    <w:p w14:paraId="373609BC"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What is "written, and </w:t>
      </w:r>
      <w:proofErr w:type="spellStart"/>
      <w:r w:rsidRPr="005614E7">
        <w:rPr>
          <w:rFonts w:asciiTheme="minorHAnsi" w:hAnsiTheme="minorHAnsi" w:cstheme="minorHAnsi"/>
        </w:rPr>
        <w:t>engraven</w:t>
      </w:r>
      <w:proofErr w:type="spellEnd"/>
      <w:r w:rsidRPr="005614E7">
        <w:rPr>
          <w:rFonts w:asciiTheme="minorHAnsi" w:hAnsiTheme="minorHAnsi" w:cstheme="minorHAnsi"/>
        </w:rPr>
        <w:t xml:space="preserve"> on stones," namely the Ten Commandments of the Old Covenant, containing the Sabbath commandment (Exodus 31:18; 32:15; 34:28), passed away (vs. 4-16).</w:t>
      </w:r>
    </w:p>
    <w:p w14:paraId="2F204A8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b.  It is specifically stated that "the Old Covenant… is done away in Christ" (v. 14).</w:t>
      </w:r>
    </w:p>
    <w:p w14:paraId="04D8506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992133A"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3. Please note Colossians 2:16-17, which reads as follows: "Let no man therefore judge you in meat, or in drink, or in respect of a feast day or a new moon or a sabbath day [all of which pertained to the Old Covenant]: which </w:t>
      </w:r>
      <w:proofErr w:type="gramStart"/>
      <w:r w:rsidRPr="005614E7">
        <w:rPr>
          <w:rFonts w:asciiTheme="minorHAnsi" w:hAnsiTheme="minorHAnsi" w:cstheme="minorHAnsi"/>
        </w:rPr>
        <w:t>are</w:t>
      </w:r>
      <w:proofErr w:type="gramEnd"/>
      <w:r w:rsidRPr="005614E7">
        <w:rPr>
          <w:rFonts w:asciiTheme="minorHAnsi" w:hAnsiTheme="minorHAnsi" w:cstheme="minorHAnsi"/>
        </w:rPr>
        <w:t xml:space="preserve"> a shadow of things to come; but the body [casting the shadow, so to speak] is Christ’s [literally, ‘of Christ,’ as in the King James Version]."</w:t>
      </w:r>
    </w:p>
    <w:p w14:paraId="73F889A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p>
    <w:p w14:paraId="20C60053" w14:textId="77777777" w:rsidR="008C57A9" w:rsidRPr="005614E7" w:rsidRDefault="008C57A9" w:rsidP="008C57A9">
      <w:pPr>
        <w:rPr>
          <w:rFonts w:cstheme="minorHAnsi"/>
          <w:b/>
          <w:sz w:val="24"/>
          <w:szCs w:val="24"/>
        </w:rPr>
      </w:pPr>
      <w:r w:rsidRPr="005614E7">
        <w:rPr>
          <w:rFonts w:cstheme="minorHAnsi"/>
          <w:b/>
          <w:sz w:val="24"/>
          <w:szCs w:val="24"/>
        </w:rPr>
        <w:lastRenderedPageBreak/>
        <w:t>Are The Ten Commandments Still Binding?</w:t>
      </w:r>
      <w:r w:rsidRPr="005614E7">
        <w:rPr>
          <w:rFonts w:cstheme="minorHAnsi"/>
          <w:b/>
          <w:sz w:val="24"/>
          <w:szCs w:val="24"/>
        </w:rPr>
        <w:br/>
      </w:r>
    </w:p>
    <w:p w14:paraId="6707213A" w14:textId="77777777" w:rsidR="008C57A9" w:rsidRPr="005614E7" w:rsidRDefault="008C57A9" w:rsidP="008C57A9">
      <w:pPr>
        <w:jc w:val="both"/>
        <w:rPr>
          <w:rFonts w:cstheme="minorHAnsi"/>
          <w:sz w:val="24"/>
          <w:szCs w:val="24"/>
        </w:rPr>
      </w:pPr>
      <w:r w:rsidRPr="005614E7">
        <w:rPr>
          <w:rFonts w:cstheme="minorHAnsi"/>
          <w:sz w:val="24"/>
          <w:szCs w:val="24"/>
        </w:rP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sidRPr="005614E7">
        <w:rPr>
          <w:rFonts w:cstheme="minorHAnsi"/>
          <w:sz w:val="24"/>
          <w:szCs w:val="24"/>
          <w:u w:val="single"/>
        </w:rPr>
        <w:t>except</w:t>
      </w:r>
      <w:r w:rsidRPr="005614E7">
        <w:rPr>
          <w:rFonts w:cstheme="minorHAnsi"/>
          <w:sz w:val="24"/>
          <w:szCs w:val="24"/>
        </w:rPr>
        <w:t xml:space="preserve"> for the Sabbath command. But in Colossians 2:16-17, cited above, we see it specifically </w:t>
      </w:r>
      <w:r w:rsidRPr="005614E7">
        <w:rPr>
          <w:rFonts w:cstheme="minorHAnsi"/>
          <w:sz w:val="24"/>
          <w:szCs w:val="24"/>
          <w:u w:val="single"/>
        </w:rPr>
        <w:t>included</w:t>
      </w:r>
      <w:r w:rsidRPr="005614E7">
        <w:rPr>
          <w:rFonts w:cstheme="minorHAnsi"/>
          <w:sz w:val="24"/>
          <w:szCs w:val="24"/>
        </w:rPr>
        <w:t xml:space="preserve"> in the category of things by which we are </w:t>
      </w:r>
      <w:r w:rsidRPr="005614E7">
        <w:rPr>
          <w:rFonts w:cstheme="minorHAnsi"/>
          <w:sz w:val="24"/>
          <w:szCs w:val="24"/>
          <w:u w:val="single"/>
        </w:rPr>
        <w:t>not</w:t>
      </w:r>
      <w:r w:rsidRPr="005614E7">
        <w:rPr>
          <w:rFonts w:cstheme="minorHAnsi"/>
          <w:sz w:val="24"/>
          <w:szCs w:val="24"/>
        </w:rPr>
        <w:t xml:space="preserve"> to be judged – that is, not to be condemned for not observing them – meaning, therefore, that they are </w:t>
      </w:r>
      <w:r w:rsidRPr="005614E7">
        <w:rPr>
          <w:rFonts w:cstheme="minorHAnsi"/>
          <w:sz w:val="24"/>
          <w:szCs w:val="24"/>
          <w:u w:val="single"/>
        </w:rPr>
        <w:t>not</w:t>
      </w:r>
      <w:r w:rsidRPr="005614E7">
        <w:rPr>
          <w:rFonts w:cstheme="minorHAnsi"/>
          <w:sz w:val="24"/>
          <w:szCs w:val="24"/>
        </w:rPr>
        <w:t xml:space="preserve"> binding under Christ.</w:t>
      </w:r>
    </w:p>
    <w:p w14:paraId="1792AD4D" w14:textId="77777777" w:rsidR="008C57A9" w:rsidRPr="005614E7" w:rsidRDefault="008C57A9" w:rsidP="008C57A9">
      <w:pPr>
        <w:jc w:val="both"/>
        <w:rPr>
          <w:rFonts w:cstheme="minorHAnsi"/>
          <w:sz w:val="24"/>
          <w:szCs w:val="24"/>
        </w:rPr>
      </w:pPr>
    </w:p>
    <w:p w14:paraId="710F26C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That is basic, and means there </w:t>
      </w:r>
      <w:r w:rsidRPr="005614E7">
        <w:rPr>
          <w:rFonts w:asciiTheme="minorHAnsi" w:hAnsiTheme="minorHAnsi" w:cstheme="minorHAnsi"/>
          <w:u w:val="single"/>
        </w:rPr>
        <w:t>has</w:t>
      </w:r>
      <w:r w:rsidRPr="005614E7">
        <w:rPr>
          <w:rFonts w:asciiTheme="minorHAnsi" w:hAnsiTheme="minorHAnsi" w:cstheme="minorHAnsi"/>
        </w:rPr>
        <w:t xml:space="preserve"> been a change of law by God himself, so </w:t>
      </w:r>
      <w:r w:rsidRPr="005614E7">
        <w:rPr>
          <w:rFonts w:asciiTheme="minorHAnsi" w:hAnsiTheme="minorHAnsi" w:cstheme="minorHAnsi"/>
          <w:u w:val="single"/>
        </w:rPr>
        <w:t>that under Christ the sabbath command is no longer binding</w:t>
      </w:r>
      <w:r w:rsidRPr="005614E7">
        <w:rPr>
          <w:rFonts w:asciiTheme="minorHAnsi" w:hAnsiTheme="minorHAnsi" w:cstheme="minorHAnsi"/>
        </w:rPr>
        <w:t xml:space="preserve"> – a conclusion I think is beyond successful contradiction. And, logically, I could stop with that alone.</w:t>
      </w:r>
    </w:p>
    <w:p w14:paraId="6D4FAF4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503405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w:t>
      </w:r>
    </w:p>
    <w:p w14:paraId="08C7D02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4882D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1.    </w:t>
      </w:r>
      <w:r w:rsidRPr="005614E7">
        <w:rPr>
          <w:rFonts w:asciiTheme="minorHAnsi" w:hAnsiTheme="minorHAnsi" w:cstheme="minorHAnsi"/>
          <w:u w:val="single"/>
        </w:rPr>
        <w:t>Status of the Sabbath Under New Covenant Law.</w:t>
      </w:r>
    </w:p>
    <w:p w14:paraId="275594F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Galatians 4:10-11, the apostle Paul, when writing to Gentile Christians who were being influenced by Judaizing teachers to be circumcised and keep the Old Covenant law of </w:t>
      </w:r>
      <w:r w:rsidRPr="005614E7">
        <w:rPr>
          <w:rFonts w:asciiTheme="minorHAnsi" w:hAnsiTheme="minorHAnsi" w:cstheme="minorHAnsi"/>
          <w:u w:val="single"/>
        </w:rPr>
        <w:t>Moses in order to be saved</w:t>
      </w:r>
      <w:r w:rsidRPr="005614E7">
        <w:rPr>
          <w:rFonts w:asciiTheme="minorHAnsi" w:hAnsiTheme="minorHAnsi" w:cstheme="minorHAnsi"/>
        </w:rPr>
        <w:t xml:space="preserve"> (see Acts 15:1-5), said: "Ye observe </w:t>
      </w:r>
      <w:r w:rsidRPr="005614E7">
        <w:rPr>
          <w:rFonts w:asciiTheme="minorHAnsi" w:hAnsiTheme="minorHAnsi" w:cstheme="minorHAnsi"/>
          <w:u w:val="single"/>
        </w:rPr>
        <w:t>days</w:t>
      </w:r>
      <w:r w:rsidRPr="005614E7">
        <w:rPr>
          <w:rFonts w:asciiTheme="minorHAnsi" w:hAnsiTheme="minorHAnsi" w:cstheme="minorHAnsi"/>
        </w:rP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w:t>
      </w:r>
      <w:proofErr w:type="spellStart"/>
      <w:r w:rsidRPr="005614E7">
        <w:rPr>
          <w:rFonts w:asciiTheme="minorHAnsi" w:hAnsiTheme="minorHAnsi" w:cstheme="minorHAnsi"/>
        </w:rPr>
        <w:t>receiveth</w:t>
      </w:r>
      <w:proofErr w:type="spellEnd"/>
      <w:r w:rsidRPr="005614E7">
        <w:rPr>
          <w:rFonts w:asciiTheme="minorHAnsi" w:hAnsiTheme="minorHAnsi" w:cstheme="minorHAnsi"/>
        </w:rPr>
        <w:t xml:space="preserve"> circumcision, that he is a debtor to do the whole law. Ye are severed from Christ, ye who would be </w:t>
      </w:r>
      <w:r w:rsidRPr="005614E7">
        <w:rPr>
          <w:rFonts w:asciiTheme="minorHAnsi" w:hAnsiTheme="minorHAnsi" w:cstheme="minorHAnsi"/>
          <w:u w:val="single"/>
        </w:rPr>
        <w:t>justified by the law</w:t>
      </w:r>
      <w:r w:rsidRPr="005614E7">
        <w:rPr>
          <w:rFonts w:asciiTheme="minorHAnsi" w:hAnsiTheme="minorHAnsi" w:cstheme="minorHAnsi"/>
        </w:rPr>
        <w:t xml:space="preserve">. Ye are fallen from grace. … For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working through love" (Gal. 5:2-6).</w:t>
      </w:r>
    </w:p>
    <w:p w14:paraId="19409B6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E977A5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principle seen in the foregoing is this: Under Christ "circumcision" is not commanded, neither is it forbidden if </w:t>
      </w:r>
      <w:r w:rsidRPr="005614E7">
        <w:rPr>
          <w:rFonts w:asciiTheme="minorHAnsi" w:hAnsiTheme="minorHAnsi" w:cstheme="minorHAnsi"/>
          <w:u w:val="single"/>
        </w:rPr>
        <w:t>not</w:t>
      </w:r>
      <w:r w:rsidRPr="005614E7">
        <w:rPr>
          <w:rFonts w:asciiTheme="minorHAnsi" w:hAnsiTheme="minorHAnsi" w:cstheme="minorHAnsi"/>
        </w:rPr>
        <w:t xml:space="preserve"> done to obey Old Covenant law to be saved. But if it is done </w:t>
      </w:r>
      <w:r w:rsidRPr="005614E7">
        <w:rPr>
          <w:rFonts w:asciiTheme="minorHAnsi" w:hAnsiTheme="minorHAnsi" w:cstheme="minorHAnsi"/>
          <w:u w:val="single"/>
        </w:rPr>
        <w:t>because</w:t>
      </w:r>
      <w:r w:rsidRPr="005614E7">
        <w:rPr>
          <w:rFonts w:asciiTheme="minorHAnsi" w:hAnsiTheme="minorHAnsi" w:cstheme="minorHAnsi"/>
        </w:rPr>
        <w:t xml:space="preserve"> required under </w:t>
      </w:r>
      <w:proofErr w:type="gramStart"/>
      <w:r w:rsidRPr="005614E7">
        <w:rPr>
          <w:rFonts w:asciiTheme="minorHAnsi" w:hAnsiTheme="minorHAnsi" w:cstheme="minorHAnsi"/>
        </w:rPr>
        <w:t>Old</w:t>
      </w:r>
      <w:proofErr w:type="gramEnd"/>
      <w:r w:rsidRPr="005614E7">
        <w:rPr>
          <w:rFonts w:asciiTheme="minorHAnsi" w:hAnsiTheme="minorHAnsi" w:cstheme="minorHAnsi"/>
        </w:rPr>
        <w:t xml:space="preserve"> covenant law, and to be justified or saved, that </w:t>
      </w:r>
      <w:r w:rsidRPr="005614E7">
        <w:rPr>
          <w:rFonts w:asciiTheme="minorHAnsi" w:hAnsiTheme="minorHAnsi" w:cstheme="minorHAnsi"/>
          <w:u w:val="single"/>
        </w:rPr>
        <w:t>obligates</w:t>
      </w:r>
      <w:r w:rsidRPr="005614E7">
        <w:rPr>
          <w:rFonts w:asciiTheme="minorHAnsi" w:hAnsiTheme="minorHAnsi" w:cstheme="minorHAnsi"/>
        </w:rPr>
        <w:t xml:space="preserve"> us to keep </w:t>
      </w:r>
      <w:r w:rsidRPr="005614E7">
        <w:rPr>
          <w:rFonts w:asciiTheme="minorHAnsi" w:hAnsiTheme="minorHAnsi" w:cstheme="minorHAnsi"/>
          <w:u w:val="single"/>
        </w:rPr>
        <w:t>all</w:t>
      </w:r>
      <w:r w:rsidRPr="005614E7">
        <w:rPr>
          <w:rFonts w:asciiTheme="minorHAnsi" w:hAnsiTheme="minorHAnsi" w:cstheme="minorHAnsi"/>
        </w:rPr>
        <w:t xml:space="preserve"> that law, yet </w:t>
      </w:r>
      <w:r w:rsidRPr="005614E7">
        <w:rPr>
          <w:rFonts w:asciiTheme="minorHAnsi" w:hAnsiTheme="minorHAnsi" w:cstheme="minorHAnsi"/>
          <w:u w:val="single"/>
        </w:rPr>
        <w:t>severs</w:t>
      </w:r>
      <w:r w:rsidRPr="005614E7">
        <w:rPr>
          <w:rFonts w:asciiTheme="minorHAnsi" w:hAnsiTheme="minorHAnsi" w:cstheme="minorHAnsi"/>
        </w:rPr>
        <w:t xml:space="preserve"> us from Christ and therefore from the grace of God through Christ, without which we cannot be saved. That principle, applying to any command of the Old Covenant not incorporated into New Covenant law, INCLUDES THE "SABBATH" COMMAND, ALREADY NOTED IN Colossians 2:16-17. </w:t>
      </w:r>
    </w:p>
    <w:p w14:paraId="743C477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78EC2D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 xml:space="preserve">And, since in that passage the "sabbath" is listed among items that "are a </w:t>
      </w:r>
      <w:r w:rsidRPr="005614E7">
        <w:rPr>
          <w:rFonts w:asciiTheme="minorHAnsi" w:hAnsiTheme="minorHAnsi" w:cstheme="minorHAnsi"/>
          <w:u w:val="single"/>
        </w:rPr>
        <w:t>shadow</w:t>
      </w:r>
      <w:r w:rsidRPr="005614E7">
        <w:rPr>
          <w:rFonts w:asciiTheme="minorHAnsi" w:hAnsiTheme="minorHAnsi" w:cstheme="minorHAnsi"/>
        </w:rPr>
        <w:t xml:space="preserve"> of things to come" – "the law having a shadow of the good things to come" (Hebrews 10:1) – that is, to come through Christ, who is the mediator of the New Covenant– that makes it important to examine the sabbath more fully under both Old and New Covenants, for a still broader perspective and clearer perception of it.</w:t>
      </w:r>
    </w:p>
    <w:p w14:paraId="4AD4F8C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7591294"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jc w:val="both"/>
        <w:rPr>
          <w:rFonts w:asciiTheme="minorHAnsi" w:hAnsiTheme="minorHAnsi" w:cstheme="minorHAnsi"/>
          <w:u w:val="single"/>
        </w:rPr>
      </w:pPr>
      <w:r w:rsidRPr="005614E7">
        <w:rPr>
          <w:rFonts w:asciiTheme="minorHAnsi" w:hAnsiTheme="minorHAnsi" w:cstheme="minorHAnsi"/>
          <w:u w:val="single"/>
        </w:rPr>
        <w:t xml:space="preserve">The Sabbath in the Old Covenant scriptures: Genesis to </w:t>
      </w:r>
    </w:p>
    <w:p w14:paraId="5F2AB69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Malachi.</w:t>
      </w:r>
    </w:p>
    <w:p w14:paraId="04ACB919" w14:textId="77777777" w:rsidR="008C57A9" w:rsidRPr="005614E7" w:rsidRDefault="008C57A9" w:rsidP="008C57A9">
      <w:pPr>
        <w:pStyle w:val="NormalWeb"/>
        <w:tabs>
          <w:tab w:val="left" w:pos="360"/>
          <w:tab w:val="left" w:pos="540"/>
        </w:tabs>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First Mentioned</w:t>
      </w:r>
      <w:r w:rsidRPr="005614E7">
        <w:rPr>
          <w:rFonts w:asciiTheme="minorHAnsi" w:hAnsiTheme="minorHAnsi" w:cstheme="minorHAnsi"/>
        </w:rP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w:t>
      </w:r>
    </w:p>
    <w:p w14:paraId="7145A48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7C6EFC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Hebrew verb here translated "rest" is </w:t>
      </w:r>
      <w:proofErr w:type="spellStart"/>
      <w:r w:rsidRPr="005614E7">
        <w:rPr>
          <w:rFonts w:asciiTheme="minorHAnsi" w:hAnsiTheme="minorHAnsi" w:cstheme="minorHAnsi"/>
          <w:i/>
          <w:iCs/>
        </w:rPr>
        <w:t>shabath</w:t>
      </w:r>
      <w:proofErr w:type="spellEnd"/>
      <w:r w:rsidRPr="005614E7">
        <w:rPr>
          <w:rFonts w:asciiTheme="minorHAnsi" w:hAnsiTheme="minorHAnsi" w:cstheme="minorHAnsi"/>
        </w:rPr>
        <w:t>, meaning to cease, or rest. The seventh day, which marked the cessation of God’s work of creation, came to be referred to as the "sabbath" (</w:t>
      </w:r>
      <w:proofErr w:type="spellStart"/>
      <w:r w:rsidRPr="005614E7">
        <w:rPr>
          <w:rFonts w:asciiTheme="minorHAnsi" w:hAnsiTheme="minorHAnsi" w:cstheme="minorHAnsi"/>
          <w:i/>
          <w:iCs/>
        </w:rPr>
        <w:t>shabbath</w:t>
      </w:r>
      <w:proofErr w:type="spellEnd"/>
      <w:r w:rsidRPr="005614E7">
        <w:rPr>
          <w:rFonts w:asciiTheme="minorHAnsi" w:hAnsiTheme="minorHAnsi" w:cstheme="minorHAnsi"/>
        </w:rPr>
        <w:t>) or "sabbath day." It marked the end of the first week of the earth’s existence, and the beginning of a weekly succession of seventh-days, later spoken of by God as "my sabbaths" (Exodus 31:13; Leviticus 19:3, 30; 26:2).</w:t>
      </w:r>
    </w:p>
    <w:p w14:paraId="45EA23A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2677106"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Second Mentioned</w:t>
      </w:r>
      <w:r w:rsidRPr="005614E7">
        <w:rPr>
          <w:rFonts w:asciiTheme="minorHAnsi" w:hAnsiTheme="minorHAnsi" w:cstheme="minorHAnsi"/>
        </w:rP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sidRPr="005614E7">
        <w:rPr>
          <w:rFonts w:asciiTheme="minorHAnsi" w:hAnsiTheme="minorHAnsi" w:cstheme="minorHAnsi"/>
          <w:u w:val="single"/>
        </w:rPr>
        <w:t>sabbath</w:t>
      </w:r>
      <w:r w:rsidRPr="005614E7">
        <w:rPr>
          <w:rFonts w:asciiTheme="minorHAnsi" w:hAnsiTheme="minorHAnsi" w:cstheme="minorHAnsi"/>
        </w:rPr>
        <w:t xml:space="preserve"> legislation with which we are now concerned.</w:t>
      </w:r>
    </w:p>
    <w:p w14:paraId="1567D078"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p>
    <w:p w14:paraId="4AB5448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Food had given out in the wilderness of Sin, and the people murmured. "</w:t>
      </w:r>
      <w:proofErr w:type="gramStart"/>
      <w:r w:rsidRPr="005614E7">
        <w:rPr>
          <w:rFonts w:asciiTheme="minorHAnsi" w:hAnsiTheme="minorHAnsi" w:cstheme="minorHAnsi"/>
        </w:rPr>
        <w:t>then</w:t>
      </w:r>
      <w:proofErr w:type="gramEnd"/>
      <w:r w:rsidRPr="005614E7">
        <w:rPr>
          <w:rFonts w:asciiTheme="minorHAnsi" w:hAnsiTheme="minorHAnsi" w:cstheme="minorHAnsi"/>
        </w:rPr>
        <w:t xml:space="preserve">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w:t>
      </w:r>
    </w:p>
    <w:p w14:paraId="27133DC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28358E0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And on the </w:t>
      </w:r>
      <w:r w:rsidRPr="005614E7">
        <w:rPr>
          <w:rFonts w:asciiTheme="minorHAnsi" w:hAnsiTheme="minorHAnsi" w:cstheme="minorHAnsi"/>
          <w:u w:val="single"/>
        </w:rPr>
        <w:t>first</w:t>
      </w:r>
      <w:r w:rsidRPr="005614E7">
        <w:rPr>
          <w:rFonts w:asciiTheme="minorHAnsi" w:hAnsiTheme="minorHAnsi" w:cstheme="minorHAnsi"/>
        </w:rPr>
        <w:t xml:space="preserve"> sixth day, Moses explained to the people as follows: "This is that which Jehovah hath spoken, Tomorrow is a </w:t>
      </w:r>
      <w:r w:rsidRPr="005614E7">
        <w:rPr>
          <w:rFonts w:asciiTheme="minorHAnsi" w:hAnsiTheme="minorHAnsi" w:cstheme="minorHAnsi"/>
          <w:u w:val="single"/>
        </w:rPr>
        <w:t>solemn rest</w:t>
      </w:r>
      <w:r w:rsidRPr="005614E7">
        <w:rPr>
          <w:rFonts w:asciiTheme="minorHAnsi" w:hAnsiTheme="minorHAnsi" w:cstheme="minorHAnsi"/>
        </w:rPr>
        <w:t xml:space="preserve">, a holy </w:t>
      </w:r>
      <w:r w:rsidRPr="005614E7">
        <w:rPr>
          <w:rFonts w:asciiTheme="minorHAnsi" w:hAnsiTheme="minorHAnsi" w:cstheme="minorHAnsi"/>
          <w:u w:val="single"/>
        </w:rPr>
        <w:t>sabbath</w:t>
      </w:r>
      <w:r w:rsidRPr="005614E7">
        <w:rPr>
          <w:rFonts w:asciiTheme="minorHAnsi" w:hAnsiTheme="minorHAnsi" w:cstheme="minorHAnsi"/>
        </w:rPr>
        <w:t xml:space="preserve"> unto Jehovah: Bake [today] that which ye will bake, and boil that which ye shall boil; and all that </w:t>
      </w:r>
      <w:proofErr w:type="spellStart"/>
      <w:r w:rsidRPr="005614E7">
        <w:rPr>
          <w:rFonts w:asciiTheme="minorHAnsi" w:hAnsiTheme="minorHAnsi" w:cstheme="minorHAnsi"/>
        </w:rPr>
        <w:t>remaineth</w:t>
      </w:r>
      <w:proofErr w:type="spellEnd"/>
      <w:r w:rsidRPr="005614E7">
        <w:rPr>
          <w:rFonts w:asciiTheme="minorHAnsi" w:hAnsiTheme="minorHAnsi" w:cstheme="minorHAnsi"/>
        </w:rPr>
        <w:t xml:space="preserve"> over lay up for you to be kept until the morning" (16:23). And when morning came Moses further said: "Eat that today; for today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today ye shall not find it in the field. Six days ye shall gather it; but on the seventh day is the </w:t>
      </w:r>
      <w:r w:rsidRPr="005614E7">
        <w:rPr>
          <w:rFonts w:asciiTheme="minorHAnsi" w:hAnsiTheme="minorHAnsi" w:cstheme="minorHAnsi"/>
          <w:u w:val="single"/>
        </w:rPr>
        <w:t>sabbath</w:t>
      </w:r>
      <w:r w:rsidRPr="005614E7">
        <w:rPr>
          <w:rFonts w:asciiTheme="minorHAnsi" w:hAnsiTheme="minorHAnsi" w:cstheme="minorHAnsi"/>
        </w:rPr>
        <w:t>, in it there shall be none" (vs. 25-26).</w:t>
      </w:r>
    </w:p>
    <w:p w14:paraId="299665C1"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9CA745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Some of the people went out anyhow on the sabbath day to gather, but found none. "And Jehovah said unto Moses [to be delivered to the people], How long refuse ye to keep my commandments and my laws? For that Jehovah hath given you the </w:t>
      </w:r>
      <w:r w:rsidRPr="005614E7">
        <w:rPr>
          <w:rFonts w:asciiTheme="minorHAnsi" w:hAnsiTheme="minorHAnsi" w:cstheme="minorHAnsi"/>
          <w:u w:val="single"/>
        </w:rPr>
        <w:t>sabbath</w:t>
      </w:r>
      <w:r w:rsidRPr="005614E7">
        <w:rPr>
          <w:rFonts w:asciiTheme="minorHAnsi" w:hAnsiTheme="minorHAnsi" w:cstheme="minorHAnsi"/>
        </w:rPr>
        <w:t xml:space="preserve">, therefore he giveth you the sixth day the bread for two days; abide ye every man in his place, let no man </w:t>
      </w:r>
      <w:r w:rsidRPr="005614E7">
        <w:rPr>
          <w:rFonts w:asciiTheme="minorHAnsi" w:hAnsiTheme="minorHAnsi" w:cstheme="minorHAnsi"/>
        </w:rPr>
        <w:lastRenderedPageBreak/>
        <w:t xml:space="preserve">go out of his place on the </w:t>
      </w:r>
      <w:r w:rsidRPr="005614E7">
        <w:rPr>
          <w:rFonts w:asciiTheme="minorHAnsi" w:hAnsiTheme="minorHAnsi" w:cstheme="minorHAnsi"/>
          <w:u w:val="single"/>
        </w:rPr>
        <w:t>seventh</w:t>
      </w:r>
      <w:r w:rsidRPr="005614E7">
        <w:rPr>
          <w:rFonts w:asciiTheme="minorHAnsi" w:hAnsiTheme="minorHAnsi" w:cstheme="minorHAnsi"/>
        </w:rPr>
        <w:t xml:space="preserve"> day.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the people </w:t>
      </w:r>
      <w:r w:rsidRPr="005614E7">
        <w:rPr>
          <w:rFonts w:asciiTheme="minorHAnsi" w:hAnsiTheme="minorHAnsi" w:cstheme="minorHAnsi"/>
          <w:u w:val="single"/>
        </w:rPr>
        <w:t>rested</w:t>
      </w:r>
      <w:r w:rsidRPr="005614E7">
        <w:rPr>
          <w:rFonts w:asciiTheme="minorHAnsi" w:hAnsiTheme="minorHAnsi" w:cstheme="minorHAnsi"/>
        </w:rPr>
        <w:t xml:space="preserve"> on the seventh day" (vs. 28-39).</w:t>
      </w:r>
    </w:p>
    <w:p w14:paraId="36DDA4D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70099C4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That was a prelude to, and a conditioning for, the sabbath command as an especially significant part of the covenant between God and Israel, soon to be made at Sinai.</w:t>
      </w:r>
    </w:p>
    <w:p w14:paraId="3BBD3745"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64FE260F"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Third Mentioned</w:t>
      </w:r>
      <w:r w:rsidRPr="005614E7">
        <w:rPr>
          <w:rFonts w:asciiTheme="minorHAnsi" w:hAnsiTheme="minorHAnsi" w:cstheme="minorHAnsi"/>
        </w:rP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before (or besides) him. And the fourth was</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remember the </w:t>
      </w:r>
      <w:r w:rsidRPr="005614E7">
        <w:rPr>
          <w:rFonts w:asciiTheme="minorHAnsi" w:hAnsiTheme="minorHAnsi" w:cstheme="minorHAnsi"/>
          <w:u w:val="single"/>
        </w:rPr>
        <w:t>sabbath</w:t>
      </w:r>
      <w:r w:rsidRPr="005614E7">
        <w:rPr>
          <w:rFonts w:asciiTheme="minorHAnsi" w:hAnsiTheme="minorHAnsi" w:cstheme="minorHAnsi"/>
        </w:rPr>
        <w:t xml:space="preserve"> day, to keep it holy. Six days shalt thou labor, and do all thy work; but the seventh 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thy God: in it thou shalt not do any work, thou, nor thy daughter, thy man-servant, nor thy cattle, nor thy stranger that is within thy gates: for in six days Jehovah made heaven and earth, the sea, and all that in them is, and </w:t>
      </w:r>
      <w:r w:rsidRPr="005614E7">
        <w:rPr>
          <w:rFonts w:asciiTheme="minorHAnsi" w:hAnsiTheme="minorHAnsi" w:cstheme="minorHAnsi"/>
          <w:u w:val="single"/>
        </w:rPr>
        <w:t>rested</w:t>
      </w:r>
      <w:r w:rsidRPr="005614E7">
        <w:rPr>
          <w:rFonts w:asciiTheme="minorHAnsi" w:hAnsiTheme="minorHAnsi" w:cstheme="minorHAnsi"/>
        </w:rPr>
        <w:t xml:space="preserve"> the seventh day, and </w:t>
      </w:r>
      <w:r w:rsidRPr="005614E7">
        <w:rPr>
          <w:rFonts w:asciiTheme="minorHAnsi" w:hAnsiTheme="minorHAnsi" w:cstheme="minorHAnsi"/>
          <w:u w:val="single"/>
        </w:rPr>
        <w:t>hallowed</w:t>
      </w:r>
      <w:r w:rsidRPr="005614E7">
        <w:rPr>
          <w:rFonts w:asciiTheme="minorHAnsi" w:hAnsiTheme="minorHAnsi" w:cstheme="minorHAnsi"/>
        </w:rPr>
        <w:t xml:space="preserve"> it" (vs. 8-11).</w:t>
      </w:r>
    </w:p>
    <w:p w14:paraId="0506FF0B" w14:textId="77777777" w:rsidR="008C57A9" w:rsidRPr="005614E7" w:rsidRDefault="008C57A9" w:rsidP="008C57A9">
      <w:pPr>
        <w:pStyle w:val="NormalWeb"/>
        <w:spacing w:before="0" w:beforeAutospacing="0" w:after="0" w:afterAutospacing="0"/>
        <w:ind w:left="540" w:hanging="353"/>
        <w:jc w:val="both"/>
        <w:rPr>
          <w:rFonts w:asciiTheme="minorHAnsi" w:hAnsiTheme="minorHAnsi" w:cstheme="minorHAnsi"/>
        </w:rPr>
      </w:pPr>
    </w:p>
    <w:p w14:paraId="78730A8E"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Further Explanatory Scriptures</w:t>
      </w:r>
      <w:r w:rsidRPr="005614E7">
        <w:rPr>
          <w:rFonts w:asciiTheme="minorHAnsi" w:hAnsiTheme="minorHAnsi" w:cstheme="minorHAnsi"/>
        </w:rPr>
        <w:t xml:space="preserve"> – that emphasize the tremendous significance and importance of the seventh-day sabbath for Israel: </w:t>
      </w:r>
      <w:r w:rsidRPr="005614E7">
        <w:rPr>
          <w:rFonts w:asciiTheme="minorHAnsi" w:hAnsiTheme="minorHAnsi" w:cstheme="minorHAnsi"/>
          <w:u w:val="single"/>
        </w:rPr>
        <w:t>Exodus 31:12-17</w:t>
      </w:r>
      <w:r w:rsidRPr="005614E7">
        <w:rPr>
          <w:rFonts w:asciiTheme="minorHAnsi" w:hAnsiTheme="minorHAnsi" w:cstheme="minorHAnsi"/>
        </w:rPr>
        <w:t xml:space="preserve">: "Verily ye shall keep </w:t>
      </w:r>
      <w:r w:rsidRPr="005614E7">
        <w:rPr>
          <w:rFonts w:asciiTheme="minorHAnsi" w:hAnsiTheme="minorHAnsi" w:cstheme="minorHAnsi"/>
          <w:u w:val="single"/>
        </w:rPr>
        <w:t>my sabbaths</w:t>
      </w:r>
      <w:r w:rsidRPr="005614E7">
        <w:rPr>
          <w:rFonts w:asciiTheme="minorHAnsi" w:hAnsiTheme="minorHAnsi" w:cstheme="minorHAnsi"/>
        </w:rPr>
        <w:t xml:space="preserve">: for it is a sign between me and you throughout your generations; that ye may know that I am Jehovah who sanctified you. …Wherefore the children of Israel shall keep the </w:t>
      </w:r>
      <w:r w:rsidRPr="005614E7">
        <w:rPr>
          <w:rFonts w:asciiTheme="minorHAnsi" w:hAnsiTheme="minorHAnsi" w:cstheme="minorHAnsi"/>
          <w:u w:val="single"/>
        </w:rPr>
        <w:t>sabbath</w:t>
      </w:r>
      <w:r w:rsidRPr="005614E7">
        <w:rPr>
          <w:rFonts w:asciiTheme="minorHAnsi" w:hAnsiTheme="minorHAnsi" w:cstheme="minorHAnsi"/>
        </w:rPr>
        <w:t xml:space="preserve">, to observe the </w:t>
      </w:r>
      <w:r w:rsidRPr="005614E7">
        <w:rPr>
          <w:rFonts w:asciiTheme="minorHAnsi" w:hAnsiTheme="minorHAnsi" w:cstheme="minorHAnsi"/>
          <w:u w:val="single"/>
        </w:rPr>
        <w:t>sabbath</w:t>
      </w:r>
      <w:r w:rsidRPr="005614E7">
        <w:rPr>
          <w:rFonts w:asciiTheme="minorHAnsi" w:hAnsiTheme="minorHAnsi" w:cstheme="minorHAnsi"/>
        </w:rPr>
        <w:t xml:space="preserve"> throughout their generations for a perpetual </w:t>
      </w:r>
      <w:r w:rsidRPr="005614E7">
        <w:rPr>
          <w:rFonts w:asciiTheme="minorHAnsi" w:hAnsiTheme="minorHAnsi" w:cstheme="minorHAnsi"/>
          <w:u w:val="single"/>
        </w:rPr>
        <w:t>covenant</w:t>
      </w:r>
      <w:r w:rsidRPr="005614E7">
        <w:rPr>
          <w:rFonts w:asciiTheme="minorHAnsi" w:hAnsiTheme="minorHAnsi" w:cstheme="minorHAnsi"/>
        </w:rPr>
        <w:t xml:space="preserve">. It is a </w:t>
      </w:r>
      <w:r w:rsidRPr="005614E7">
        <w:rPr>
          <w:rFonts w:asciiTheme="minorHAnsi" w:hAnsiTheme="minorHAnsi" w:cstheme="minorHAnsi"/>
          <w:u w:val="single"/>
        </w:rPr>
        <w:t>sign</w:t>
      </w:r>
      <w:r w:rsidRPr="005614E7">
        <w:rPr>
          <w:rFonts w:asciiTheme="minorHAnsi" w:hAnsiTheme="minorHAnsi" w:cstheme="minorHAnsi"/>
        </w:rPr>
        <w:t xml:space="preserve"> between me and the </w:t>
      </w:r>
      <w:r w:rsidRPr="005614E7">
        <w:rPr>
          <w:rFonts w:asciiTheme="minorHAnsi" w:hAnsiTheme="minorHAnsi" w:cstheme="minorHAnsi"/>
          <w:u w:val="single"/>
        </w:rPr>
        <w:t>children of Israel</w:t>
      </w:r>
      <w:r w:rsidRPr="005614E7">
        <w:rPr>
          <w:rFonts w:asciiTheme="minorHAnsi" w:hAnsiTheme="minorHAnsi" w:cstheme="minorHAnsi"/>
        </w:rPr>
        <w:t xml:space="preserve"> throughout their generations </w:t>
      </w:r>
      <w:proofErr w:type="spellStart"/>
      <w:r w:rsidRPr="005614E7">
        <w:rPr>
          <w:rFonts w:asciiTheme="minorHAnsi" w:hAnsiTheme="minorHAnsi" w:cstheme="minorHAnsi"/>
        </w:rPr>
        <w:t>for ever</w:t>
      </w:r>
      <w:proofErr w:type="spellEnd"/>
      <w:r w:rsidRPr="005614E7">
        <w:rPr>
          <w:rFonts w:asciiTheme="minorHAnsi" w:hAnsiTheme="minorHAnsi" w:cstheme="minorHAnsi"/>
        </w:rPr>
        <w:t>: for in six days Jehovah made heaven and earth, and on the seventh day he rested and was refreshed.</w:t>
      </w:r>
    </w:p>
    <w:p w14:paraId="7068E750"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p>
    <w:p w14:paraId="037EE07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plural, "sabbaths," refers simply to the seventh-day sabbath in its weekly recurrences (each week having a sabbath) – hence, "Verily ye shall keep my </w:t>
      </w:r>
      <w:r w:rsidRPr="005614E7">
        <w:rPr>
          <w:rFonts w:asciiTheme="minorHAnsi" w:hAnsiTheme="minorHAnsi" w:cstheme="minorHAnsi"/>
          <w:u w:val="single"/>
        </w:rPr>
        <w:t>sabbaths</w:t>
      </w:r>
      <w:r w:rsidRPr="005614E7">
        <w:rPr>
          <w:rFonts w:asciiTheme="minorHAnsi" w:hAnsiTheme="minorHAnsi" w:cstheme="minorHAnsi"/>
        </w:rPr>
        <w:t xml:space="preserve">: for </w:t>
      </w:r>
      <w:r w:rsidRPr="005614E7">
        <w:rPr>
          <w:rFonts w:asciiTheme="minorHAnsi" w:hAnsiTheme="minorHAnsi" w:cstheme="minorHAnsi"/>
          <w:u w:val="single"/>
        </w:rPr>
        <w:t>it</w:t>
      </w:r>
      <w:r w:rsidRPr="005614E7">
        <w:rPr>
          <w:rFonts w:asciiTheme="minorHAnsi" w:hAnsiTheme="minorHAnsi" w:cstheme="minorHAnsi"/>
        </w:rPr>
        <w:t xml:space="preserve"> is a sign between me and you throughout your generations."</w:t>
      </w:r>
    </w:p>
    <w:p w14:paraId="357657E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1816F98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4:7-8</w:t>
      </w:r>
      <w:r w:rsidRPr="005614E7">
        <w:rPr>
          <w:rFonts w:asciiTheme="minorHAnsi" w:hAnsiTheme="minorHAnsi" w:cstheme="minorHAnsi"/>
        </w:rPr>
        <w:t xml:space="preserve">: "For what great nation is there, that hath a god so nigh unto them, as Jehovah our God is whenever we call upon him? And what great nation is there that hath </w:t>
      </w:r>
      <w:r w:rsidRPr="005614E7">
        <w:rPr>
          <w:rFonts w:asciiTheme="minorHAnsi" w:hAnsiTheme="minorHAnsi" w:cstheme="minorHAnsi"/>
          <w:u w:val="single"/>
        </w:rPr>
        <w:t>statutes and ordinances so righteous as all this law</w:t>
      </w:r>
      <w:r w:rsidRPr="005614E7">
        <w:rPr>
          <w:rFonts w:asciiTheme="minorHAnsi" w:hAnsiTheme="minorHAnsi" w:cstheme="minorHAnsi"/>
        </w:rPr>
        <w:t>, which I set before you this day?" This Moses said in his farewell address to Israel forty years after giving of the law initially at Sinai, which he was now repeating just before his death and their then entering Canaan under the leadership of Joshua.</w:t>
      </w:r>
    </w:p>
    <w:p w14:paraId="446EB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66D81C0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5:12-15</w:t>
      </w:r>
      <w:r w:rsidRPr="005614E7">
        <w:rPr>
          <w:rFonts w:asciiTheme="minorHAnsi" w:hAnsiTheme="minorHAnsi" w:cstheme="minorHAnsi"/>
        </w:rPr>
        <w:t xml:space="preserve">: When Moses had repeated the sabbath commandment of Exodus 20:8-11, requiring rest from labor on the sabbath day even for their "man-servant" and "maid-servant," he added: "And thou shalt remember that thou </w:t>
      </w:r>
      <w:proofErr w:type="spellStart"/>
      <w:r w:rsidRPr="005614E7">
        <w:rPr>
          <w:rFonts w:asciiTheme="minorHAnsi" w:hAnsiTheme="minorHAnsi" w:cstheme="minorHAnsi"/>
        </w:rPr>
        <w:t>wast</w:t>
      </w:r>
      <w:proofErr w:type="spellEnd"/>
      <w:r w:rsidRPr="005614E7">
        <w:rPr>
          <w:rFonts w:asciiTheme="minorHAnsi" w:hAnsiTheme="minorHAnsi" w:cstheme="minorHAnsi"/>
        </w:rPr>
        <w:t xml:space="preserve"> a servant in the land of Egypt, and Jehovah thy God brought thee out thence by a mighty hand and outstretched arm: </w:t>
      </w:r>
      <w:proofErr w:type="gramStart"/>
      <w:r w:rsidRPr="005614E7">
        <w:rPr>
          <w:rFonts w:asciiTheme="minorHAnsi" w:hAnsiTheme="minorHAnsi" w:cstheme="minorHAnsi"/>
          <w:u w:val="single"/>
        </w:rPr>
        <w:t>therefore</w:t>
      </w:r>
      <w:proofErr w:type="gramEnd"/>
      <w:r w:rsidRPr="005614E7">
        <w:rPr>
          <w:rFonts w:asciiTheme="minorHAnsi" w:hAnsiTheme="minorHAnsi" w:cstheme="minorHAnsi"/>
          <w:u w:val="single"/>
        </w:rPr>
        <w:t xml:space="preserve"> Jehovah thy God </w:t>
      </w:r>
      <w:proofErr w:type="spellStart"/>
      <w:r w:rsidRPr="005614E7">
        <w:rPr>
          <w:rFonts w:asciiTheme="minorHAnsi" w:hAnsiTheme="minorHAnsi" w:cstheme="minorHAnsi"/>
          <w:u w:val="single"/>
        </w:rPr>
        <w:t>commandeth</w:t>
      </w:r>
      <w:proofErr w:type="spellEnd"/>
      <w:r w:rsidRPr="005614E7">
        <w:rPr>
          <w:rFonts w:asciiTheme="minorHAnsi" w:hAnsiTheme="minorHAnsi" w:cstheme="minorHAnsi"/>
          <w:u w:val="single"/>
        </w:rPr>
        <w:t xml:space="preserve"> thee to keep the sabbath day</w:t>
      </w:r>
      <w:r w:rsidRPr="005614E7">
        <w:rPr>
          <w:rFonts w:asciiTheme="minorHAnsi" w:hAnsiTheme="minorHAnsi" w:cstheme="minorHAnsi"/>
        </w:rPr>
        <w:t>" (v. 15).</w:t>
      </w:r>
    </w:p>
    <w:p w14:paraId="0BB8950F"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433B2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lastRenderedPageBreak/>
        <w:t>Ezekiel 20</w:t>
      </w:r>
      <w:r w:rsidRPr="005614E7">
        <w:rPr>
          <w:rFonts w:asciiTheme="minorHAnsi" w:hAnsiTheme="minorHAnsi" w:cstheme="minorHAnsi"/>
        </w:rPr>
        <w:t>: Centuries later, when elders of Israel had come to the prophet Ezekiel to enquire of Jehovah through him, Jehovah had him to remind them twice of the fact stated above in Exodus 31:12-17, as follows:</w:t>
      </w:r>
    </w:p>
    <w:p w14:paraId="4FBCB723"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(a) "</w:t>
      </w:r>
      <w:proofErr w:type="gramStart"/>
      <w:r w:rsidRPr="005614E7">
        <w:rPr>
          <w:rFonts w:asciiTheme="minorHAnsi" w:hAnsiTheme="minorHAnsi" w:cstheme="minorHAnsi"/>
        </w:rPr>
        <w:t>Moreover</w:t>
      </w:r>
      <w:proofErr w:type="gramEnd"/>
      <w:r w:rsidRPr="005614E7">
        <w:rPr>
          <w:rFonts w:asciiTheme="minorHAnsi" w:hAnsiTheme="minorHAnsi" w:cstheme="minorHAnsi"/>
        </w:rPr>
        <w:t xml:space="preserve"> also I gave them my sabbaths, to be a sign between me and them, that they might know that I am Jehovah that </w:t>
      </w:r>
      <w:proofErr w:type="spellStart"/>
      <w:r w:rsidRPr="005614E7">
        <w:rPr>
          <w:rFonts w:asciiTheme="minorHAnsi" w:hAnsiTheme="minorHAnsi" w:cstheme="minorHAnsi"/>
        </w:rPr>
        <w:t>sanctifieth</w:t>
      </w:r>
      <w:proofErr w:type="spellEnd"/>
      <w:r w:rsidRPr="005614E7">
        <w:rPr>
          <w:rFonts w:asciiTheme="minorHAnsi" w:hAnsiTheme="minorHAnsi" w:cstheme="minorHAnsi"/>
        </w:rPr>
        <w:t xml:space="preserve"> them" (v. 12); and </w:t>
      </w:r>
    </w:p>
    <w:p w14:paraId="15CA8924"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"my sabbaths … shall be a sign between me and you, that ye may know that I am Jehovah your God" (v. 20).</w:t>
      </w:r>
    </w:p>
    <w:p w14:paraId="15FBF23D"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7D88BE8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Nehemiah 9:12-15</w:t>
      </w:r>
      <w:r w:rsidRPr="005614E7">
        <w:rPr>
          <w:rFonts w:asciiTheme="minorHAnsi" w:hAnsiTheme="minorHAnsi" w:cstheme="minorHAnsi"/>
        </w:rP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w:t>
      </w:r>
      <w:proofErr w:type="spellStart"/>
      <w:r w:rsidRPr="005614E7">
        <w:rPr>
          <w:rFonts w:asciiTheme="minorHAnsi" w:hAnsiTheme="minorHAnsi" w:cstheme="minorHAnsi"/>
        </w:rPr>
        <w:t>camest</w:t>
      </w:r>
      <w:proofErr w:type="spellEnd"/>
      <w:r w:rsidRPr="005614E7">
        <w:rPr>
          <w:rFonts w:asciiTheme="minorHAnsi" w:hAnsiTheme="minorHAnsi" w:cstheme="minorHAnsi"/>
        </w:rPr>
        <w:t xml:space="preserve"> down also upon Sinai, and </w:t>
      </w:r>
      <w:proofErr w:type="spellStart"/>
      <w:r w:rsidRPr="005614E7">
        <w:rPr>
          <w:rFonts w:asciiTheme="minorHAnsi" w:hAnsiTheme="minorHAnsi" w:cstheme="minorHAnsi"/>
        </w:rPr>
        <w:t>spakest</w:t>
      </w:r>
      <w:proofErr w:type="spellEnd"/>
      <w:r w:rsidRPr="005614E7">
        <w:rPr>
          <w:rFonts w:asciiTheme="minorHAnsi" w:hAnsiTheme="minorHAnsi" w:cstheme="minorHAnsi"/>
        </w:rPr>
        <w:t xml:space="preserve"> with them from heaven, and </w:t>
      </w:r>
      <w:proofErr w:type="spellStart"/>
      <w:r w:rsidRPr="005614E7">
        <w:rPr>
          <w:rFonts w:asciiTheme="minorHAnsi" w:hAnsiTheme="minorHAnsi" w:cstheme="minorHAnsi"/>
        </w:rPr>
        <w:t>gavest</w:t>
      </w:r>
      <w:proofErr w:type="spellEnd"/>
      <w:r w:rsidRPr="005614E7">
        <w:rPr>
          <w:rFonts w:asciiTheme="minorHAnsi" w:hAnsiTheme="minorHAnsi" w:cstheme="minorHAnsi"/>
        </w:rPr>
        <w:t xml:space="preserve"> them right ordinances and true laws, good statutes and commandments,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madest</w:t>
      </w:r>
      <w:proofErr w:type="spellEnd"/>
      <w:r w:rsidRPr="005614E7">
        <w:rPr>
          <w:rFonts w:asciiTheme="minorHAnsi" w:hAnsiTheme="minorHAnsi" w:cstheme="minorHAnsi"/>
          <w:u w:val="single"/>
        </w:rPr>
        <w:t xml:space="preserve"> known to them thy holy sabbath</w:t>
      </w:r>
      <w:r w:rsidRPr="005614E7">
        <w:rPr>
          <w:rFonts w:asciiTheme="minorHAnsi" w:hAnsiTheme="minorHAnsi" w:cstheme="minorHAnsi"/>
        </w:rPr>
        <w:t xml:space="preserve">, them commandments, and statutes, and a law, by Moses thy servant,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gavest</w:t>
      </w:r>
      <w:proofErr w:type="spellEnd"/>
      <w:r w:rsidRPr="005614E7">
        <w:rPr>
          <w:rFonts w:asciiTheme="minorHAnsi" w:hAnsiTheme="minorHAnsi" w:cstheme="minorHAnsi"/>
          <w:u w:val="single"/>
        </w:rPr>
        <w:t xml:space="preserve"> them bread from heaven for their hunger</w:t>
      </w:r>
      <w:r w:rsidRPr="005614E7">
        <w:rPr>
          <w:rFonts w:asciiTheme="minorHAnsi" w:hAnsiTheme="minorHAnsi" w:cstheme="minorHAnsi"/>
        </w:rPr>
        <w:t xml:space="preserve">, and </w:t>
      </w:r>
      <w:proofErr w:type="spellStart"/>
      <w:r w:rsidRPr="005614E7">
        <w:rPr>
          <w:rFonts w:asciiTheme="minorHAnsi" w:hAnsiTheme="minorHAnsi" w:cstheme="minorHAnsi"/>
        </w:rPr>
        <w:t>broughtest</w:t>
      </w:r>
      <w:proofErr w:type="spellEnd"/>
      <w:r w:rsidRPr="005614E7">
        <w:rPr>
          <w:rFonts w:asciiTheme="minorHAnsi" w:hAnsiTheme="minorHAnsi" w:cstheme="minorHAnsi"/>
        </w:rPr>
        <w:t xml:space="preserve"> forth water for them out of the rock for their thirst, and </w:t>
      </w:r>
      <w:proofErr w:type="spellStart"/>
      <w:r w:rsidRPr="005614E7">
        <w:rPr>
          <w:rFonts w:asciiTheme="minorHAnsi" w:hAnsiTheme="minorHAnsi" w:cstheme="minorHAnsi"/>
        </w:rPr>
        <w:t>commandest</w:t>
      </w:r>
      <w:proofErr w:type="spellEnd"/>
      <w:r w:rsidRPr="005614E7">
        <w:rPr>
          <w:rFonts w:asciiTheme="minorHAnsi" w:hAnsiTheme="minorHAnsi" w:cstheme="minorHAnsi"/>
        </w:rPr>
        <w:t xml:space="preserve"> them that they should go in to possess the land which thou </w:t>
      </w:r>
      <w:proofErr w:type="spellStart"/>
      <w:r w:rsidRPr="005614E7">
        <w:rPr>
          <w:rFonts w:asciiTheme="minorHAnsi" w:hAnsiTheme="minorHAnsi" w:cstheme="minorHAnsi"/>
        </w:rPr>
        <w:t>hadest</w:t>
      </w:r>
      <w:proofErr w:type="spellEnd"/>
      <w:r w:rsidRPr="005614E7">
        <w:rPr>
          <w:rFonts w:asciiTheme="minorHAnsi" w:hAnsiTheme="minorHAnsi" w:cstheme="minorHAnsi"/>
        </w:rPr>
        <w:t xml:space="preserve"> sworn to give them."</w:t>
      </w:r>
    </w:p>
    <w:p w14:paraId="02038131"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5B7FF76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Isaiah 66:23-24,</w:t>
      </w:r>
      <w:r w:rsidRPr="005614E7">
        <w:rPr>
          <w:rFonts w:asciiTheme="minorHAnsi" w:hAnsiTheme="minorHAnsi" w:cstheme="minorHAnsi"/>
        </w:rP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sidRPr="005614E7">
        <w:rPr>
          <w:rFonts w:asciiTheme="minorHAnsi" w:hAnsiTheme="minorHAnsi" w:cstheme="minorHAnsi"/>
          <w:u w:val="single"/>
        </w:rPr>
        <w:t>shall remain before me</w:t>
      </w:r>
      <w:r w:rsidRPr="005614E7">
        <w:rPr>
          <w:rFonts w:asciiTheme="minorHAnsi" w:hAnsiTheme="minorHAnsi" w:cstheme="minorHAnsi"/>
        </w:rPr>
        <w:t xml:space="preserve">, saith Jehovah, so shall your seed and your name </w:t>
      </w:r>
      <w:r w:rsidRPr="005614E7">
        <w:rPr>
          <w:rFonts w:asciiTheme="minorHAnsi" w:hAnsiTheme="minorHAnsi" w:cstheme="minorHAnsi"/>
          <w:u w:val="single"/>
        </w:rPr>
        <w:t>remain</w:t>
      </w:r>
      <w:r w:rsidRPr="005614E7">
        <w:rPr>
          <w:rFonts w:asciiTheme="minorHAnsi" w:hAnsiTheme="minorHAnsi" w:cstheme="minorHAnsi"/>
        </w:rPr>
        <w:t xml:space="preserve">. And it shall come to pass, that from one new moon to another, </w:t>
      </w:r>
      <w:r w:rsidRPr="005614E7">
        <w:rPr>
          <w:rFonts w:asciiTheme="minorHAnsi" w:hAnsiTheme="minorHAnsi" w:cstheme="minorHAnsi"/>
          <w:u w:val="single"/>
        </w:rPr>
        <w:t>and from one sabbath to another</w:t>
      </w:r>
      <w:r w:rsidRPr="005614E7">
        <w:rPr>
          <w:rFonts w:asciiTheme="minorHAnsi" w:hAnsiTheme="minorHAnsi" w:cstheme="minorHAnsi"/>
        </w:rPr>
        <w:t xml:space="preserve">, shall </w:t>
      </w:r>
      <w:r w:rsidRPr="005614E7">
        <w:rPr>
          <w:rFonts w:asciiTheme="minorHAnsi" w:hAnsiTheme="minorHAnsi" w:cstheme="minorHAnsi"/>
          <w:u w:val="single"/>
        </w:rPr>
        <w:t>all flesh</w:t>
      </w:r>
      <w:r w:rsidRPr="005614E7">
        <w:rPr>
          <w:rFonts w:asciiTheme="minorHAnsi" w:hAnsiTheme="minorHAnsi" w:cstheme="minorHAnsi"/>
        </w:rPr>
        <w:t xml:space="preserve"> [Gentiles as well as Israelites] come to worship before me, saith Jehovah."</w:t>
      </w:r>
    </w:p>
    <w:p w14:paraId="5743635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F46FC89"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By way of summary of the foregoing, we have the following:</w:t>
      </w:r>
    </w:p>
    <w:p w14:paraId="7152FE3D"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(1) God gave his sabbaths to fleshly Israel as a sign between him and them of the covenant made with them at Sinai as his specially chosen people (Exodus 31:12-17; Ezekiel 20:12, 20), setting them apart from all others. There is </w:t>
      </w:r>
      <w:r w:rsidRPr="005614E7">
        <w:rPr>
          <w:rFonts w:asciiTheme="minorHAnsi" w:hAnsiTheme="minorHAnsi" w:cstheme="minorHAnsi"/>
          <w:u w:val="single"/>
        </w:rPr>
        <w:t>no record</w:t>
      </w:r>
      <w:r w:rsidRPr="005614E7">
        <w:rPr>
          <w:rFonts w:asciiTheme="minorHAnsi" w:hAnsiTheme="minorHAnsi" w:cstheme="minorHAnsi"/>
        </w:rP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w:t>
      </w:r>
    </w:p>
    <w:p w14:paraId="17F06E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7DD11C1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However, the word "week" (Hebrew </w:t>
      </w:r>
      <w:proofErr w:type="spellStart"/>
      <w:r w:rsidRPr="005614E7">
        <w:rPr>
          <w:rFonts w:asciiTheme="minorHAnsi" w:hAnsiTheme="minorHAnsi" w:cstheme="minorHAnsi"/>
          <w:i/>
          <w:iCs/>
        </w:rPr>
        <w:t>shabua</w:t>
      </w:r>
      <w:proofErr w:type="spellEnd"/>
      <w:r w:rsidRPr="005614E7">
        <w:rPr>
          <w:rFonts w:asciiTheme="minorHAnsi" w:hAnsiTheme="minorHAnsi" w:cstheme="minorHAnsi"/>
        </w:rPr>
        <w:t xml:space="preserve">, a seven) occurs in Genesis 29:27-28, reporting languages used 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seventh’s day being enjoined upon man as a rest unto Jehovah, until given to </w:t>
      </w:r>
      <w:r w:rsidRPr="005614E7">
        <w:rPr>
          <w:rFonts w:asciiTheme="minorHAnsi" w:hAnsiTheme="minorHAnsi" w:cstheme="minorHAnsi"/>
          <w:u w:val="single"/>
        </w:rPr>
        <w:t>Israel</w:t>
      </w:r>
      <w:r w:rsidRPr="005614E7">
        <w:rPr>
          <w:rFonts w:asciiTheme="minorHAnsi" w:hAnsiTheme="minorHAnsi" w:cstheme="minorHAnsi"/>
        </w:rPr>
        <w:t xml:space="preserve"> as a </w:t>
      </w:r>
      <w:r w:rsidRPr="005614E7">
        <w:rPr>
          <w:rFonts w:asciiTheme="minorHAnsi" w:hAnsiTheme="minorHAnsi" w:cstheme="minorHAnsi"/>
          <w:u w:val="single"/>
        </w:rPr>
        <w:t>sign</w:t>
      </w:r>
      <w:r w:rsidRPr="005614E7">
        <w:rPr>
          <w:rFonts w:asciiTheme="minorHAnsi" w:hAnsiTheme="minorHAnsi" w:cstheme="minorHAnsi"/>
        </w:rPr>
        <w:t xml:space="preserve"> of the covenant between him and them as his then special chosen people, as stated above.</w:t>
      </w:r>
    </w:p>
    <w:p w14:paraId="5A2F4CA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639CD31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lastRenderedPageBreak/>
        <w:t xml:space="preserve">(2) No other great nation had such a god or covenant as Israel’s God and covenant, and, by implication, </w:t>
      </w:r>
      <w:r w:rsidRPr="005614E7">
        <w:rPr>
          <w:rFonts w:asciiTheme="minorHAnsi" w:hAnsiTheme="minorHAnsi" w:cstheme="minorHAnsi"/>
          <w:u w:val="single"/>
        </w:rPr>
        <w:t>no sabbath to keep.</w:t>
      </w:r>
      <w:r w:rsidRPr="005614E7">
        <w:rPr>
          <w:rFonts w:asciiTheme="minorHAnsi" w:hAnsiTheme="minorHAnsi" w:cstheme="minorHAnsi"/>
        </w:rP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sidRPr="005614E7">
        <w:rPr>
          <w:rFonts w:asciiTheme="minorHAnsi" w:hAnsiTheme="minorHAnsi" w:cstheme="minorHAnsi"/>
          <w:u w:val="single"/>
        </w:rPr>
        <w:t>husband</w:t>
      </w:r>
      <w:r w:rsidRPr="005614E7">
        <w:rPr>
          <w:rFonts w:asciiTheme="minorHAnsi" w:hAnsiTheme="minorHAnsi" w:cstheme="minorHAnsi"/>
        </w:rPr>
        <w:t xml:space="preserve"> unto them" (Jeremiah 31:32).</w:t>
      </w:r>
    </w:p>
    <w:p w14:paraId="125C436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92728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w:t>
      </w:r>
    </w:p>
    <w:p w14:paraId="2541648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AC963"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(3) Making known to Israel his "holy sabbath" was one of the events clustering around and upon God’s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w:t>
      </w:r>
    </w:p>
    <w:p w14:paraId="10CCD13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w:t>
      </w:r>
    </w:p>
    <w:p w14:paraId="1C82837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(4) 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w:t>
      </w:r>
    </w:p>
    <w:p w14:paraId="55FB5D2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27327079"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(5) </w:t>
      </w:r>
      <w:r w:rsidRPr="005614E7">
        <w:rPr>
          <w:rFonts w:asciiTheme="minorHAnsi" w:hAnsiTheme="minorHAnsi" w:cstheme="minorHAnsi"/>
          <w:u w:val="single"/>
        </w:rPr>
        <w:t>Lastly</w:t>
      </w:r>
      <w:r w:rsidRPr="005614E7">
        <w:rPr>
          <w:rFonts w:asciiTheme="minorHAnsi" w:hAnsiTheme="minorHAnsi" w:cstheme="minorHAnsi"/>
        </w:rPr>
        <w:t xml:space="preserve">, the </w:t>
      </w:r>
      <w:r w:rsidRPr="005614E7">
        <w:rPr>
          <w:rFonts w:asciiTheme="minorHAnsi" w:hAnsiTheme="minorHAnsi" w:cstheme="minorHAnsi"/>
          <w:u w:val="single"/>
        </w:rPr>
        <w:t>prophetic promise</w:t>
      </w:r>
      <w:r w:rsidRPr="005614E7">
        <w:rPr>
          <w:rFonts w:asciiTheme="minorHAnsi" w:hAnsiTheme="minorHAnsi" w:cstheme="minorHAnsi"/>
        </w:rPr>
        <w:t xml:space="preserve"> in Isaiah 66:22-23 to Israel involving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on the </w:t>
      </w:r>
      <w:r w:rsidRPr="005614E7">
        <w:rPr>
          <w:rFonts w:asciiTheme="minorHAnsi" w:hAnsiTheme="minorHAnsi" w:cstheme="minorHAnsi"/>
          <w:u w:val="single"/>
        </w:rPr>
        <w:t>new earth</w:t>
      </w:r>
      <w:r w:rsidRPr="005614E7">
        <w:rPr>
          <w:rFonts w:asciiTheme="minorHAnsi" w:hAnsiTheme="minorHAnsi" w:cstheme="minorHAnsi"/>
        </w:rPr>
        <w:t xml:space="preserve"> he would make, does not refer to sabbath keeping on </w:t>
      </w:r>
      <w:r w:rsidRPr="005614E7">
        <w:rPr>
          <w:rFonts w:asciiTheme="minorHAnsi" w:hAnsiTheme="minorHAnsi" w:cstheme="minorHAnsi"/>
          <w:u w:val="single"/>
        </w:rPr>
        <w:t>this present earth</w:t>
      </w:r>
      <w:r w:rsidRPr="005614E7">
        <w:rPr>
          <w:rFonts w:asciiTheme="minorHAnsi" w:hAnsiTheme="minorHAnsi" w:cstheme="minorHAnsi"/>
        </w:rPr>
        <w:t xml:space="preserve"> under the New Covenant of which Christ is the mediator, superseding the Old Covenant of which Moses was mediator, but to the </w:t>
      </w:r>
      <w:r w:rsidRPr="005614E7">
        <w:rPr>
          <w:rFonts w:asciiTheme="minorHAnsi" w:hAnsiTheme="minorHAnsi" w:cstheme="minorHAnsi"/>
          <w:u w:val="single"/>
        </w:rPr>
        <w:t xml:space="preserve">ultimate </w:t>
      </w:r>
      <w:proofErr w:type="spellStart"/>
      <w:r w:rsidRPr="005614E7">
        <w:rPr>
          <w:rFonts w:asciiTheme="minorHAnsi" w:hAnsiTheme="minorHAnsi" w:cstheme="minorHAnsi"/>
          <w:u w:val="single"/>
        </w:rPr>
        <w:t>sabbatism</w:t>
      </w:r>
      <w:proofErr w:type="spellEnd"/>
      <w:r w:rsidRPr="005614E7">
        <w:rPr>
          <w:rFonts w:asciiTheme="minorHAnsi" w:hAnsiTheme="minorHAnsi" w:cstheme="minorHAnsi"/>
        </w:rPr>
        <w:t xml:space="preserve"> for the redeemed of all nations in the world </w:t>
      </w:r>
      <w:r w:rsidRPr="005614E7">
        <w:rPr>
          <w:rFonts w:asciiTheme="minorHAnsi" w:hAnsiTheme="minorHAnsi" w:cstheme="minorHAnsi"/>
          <w:u w:val="single"/>
        </w:rPr>
        <w:t>yet to come</w:t>
      </w:r>
      <w:r w:rsidRPr="005614E7">
        <w:rPr>
          <w:rFonts w:asciiTheme="minorHAnsi" w:hAnsiTheme="minorHAnsi" w:cstheme="minorHAnsi"/>
        </w:rPr>
        <w:t xml:space="preserve">. While said promise was couched in the language of the then present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under the Old Covenant (as coming to worship him "from one sabbath to another," and "from one new moon to another"), it had to be figuratively used though nonetheless expressive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w:t>
      </w:r>
    </w:p>
    <w:p w14:paraId="5511A5B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10FAD4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For, as the apostle John saw in his vision on Patmos, of the "new earth," with its "holy city, new Jerusalem" (Revelation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the sun; for the Lord God shall give them light" (22:5).</w:t>
      </w:r>
    </w:p>
    <w:p w14:paraId="71768AE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6BBB962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lastRenderedPageBreak/>
        <w:t xml:space="preserve">Moreover, the foregoing three verses are followed by a final verse reading as follows, which, being simultaneous in time, likewise has to be figurative: "And they shall go forth, and look upon the dead bodies of the men that have transgressed against me: </w:t>
      </w:r>
      <w:r w:rsidRPr="005614E7">
        <w:rPr>
          <w:rFonts w:asciiTheme="minorHAnsi" w:hAnsiTheme="minorHAnsi" w:cstheme="minorHAnsi"/>
          <w:u w:val="single"/>
        </w:rPr>
        <w:t>for their worm shall not die, neither shall their fire be quenched</w:t>
      </w:r>
      <w:r w:rsidRPr="005614E7">
        <w:rPr>
          <w:rFonts w:asciiTheme="minorHAnsi" w:hAnsiTheme="minorHAnsi" w:cstheme="minorHAnsi"/>
        </w:rPr>
        <w:t>; and they shall be an abhorring unto all flesh" (Isaiah 66:24).</w:t>
      </w:r>
    </w:p>
    <w:p w14:paraId="167C7F6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1318563"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the garbage but also for unburied carcasses, "where worms gnawed and fires burned" (as expressed in A. T. Robertson’s </w:t>
      </w:r>
      <w:r w:rsidRPr="005614E7">
        <w:rPr>
          <w:rFonts w:asciiTheme="minorHAnsi" w:hAnsiTheme="minorHAnsi" w:cstheme="minorHAnsi"/>
          <w:u w:val="single"/>
        </w:rPr>
        <w:t>Word Pictures in the New Testament</w:t>
      </w:r>
      <w:r w:rsidRPr="005614E7">
        <w:rPr>
          <w:rFonts w:asciiTheme="minorHAnsi" w:hAnsiTheme="minorHAnsi" w:cstheme="minorHAnsi"/>
        </w:rPr>
        <w:t>).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of, the "holy city, New Jerusalem" (Revelation 21:1 - 22:5).</w:t>
      </w:r>
    </w:p>
    <w:p w14:paraId="23D70C6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C043C7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For such reasons, the passage of Isaiah 66:23-24 regarding the sabbath in the "new earth" which Jehovah would yet "make" seems to be appropriately characterized in </w:t>
      </w:r>
      <w:r w:rsidRPr="005614E7">
        <w:rPr>
          <w:rFonts w:asciiTheme="minorHAnsi" w:hAnsiTheme="minorHAnsi" w:cstheme="minorHAnsi"/>
          <w:u w:val="single"/>
        </w:rPr>
        <w:t>Elliott’s Commentary on the Whole Bible</w:t>
      </w:r>
      <w:r w:rsidRPr="005614E7">
        <w:rPr>
          <w:rFonts w:asciiTheme="minorHAnsi" w:hAnsiTheme="minorHAnsi" w:cstheme="minorHAnsi"/>
        </w:rPr>
        <w:t xml:space="preserve">, as follows: "It lies in the nature of the case that the words never have received, and never can receive, a literal fulfillment. The true realization is found in the new Jerusalem of Revelation 21:22-27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of Hebrews 4:9, and even that glorious vision is but a symbol of spiritual realities."</w:t>
      </w:r>
    </w:p>
    <w:p w14:paraId="199061A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2FFBF0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It has been aptly said that the Old Testament is the New Testament concealed, and the New is the Old revealed. So, we now return primarily to the New for the things foreshadowed by the Old.</w:t>
      </w:r>
    </w:p>
    <w:p w14:paraId="38513F13" w14:textId="77777777" w:rsidR="008C57A9" w:rsidRPr="005614E7" w:rsidRDefault="008C57A9" w:rsidP="008C57A9">
      <w:pPr>
        <w:pStyle w:val="NormalWeb"/>
        <w:spacing w:before="0" w:beforeAutospacing="0" w:after="0" w:afterAutospacing="0"/>
        <w:rPr>
          <w:rFonts w:asciiTheme="minorHAnsi" w:hAnsiTheme="minorHAnsi" w:cstheme="minorHAnsi"/>
          <w:b/>
        </w:rPr>
      </w:pPr>
      <w:r w:rsidRPr="005614E7">
        <w:rPr>
          <w:rFonts w:asciiTheme="minorHAnsi" w:hAnsiTheme="minorHAnsi" w:cstheme="minorHAnsi"/>
        </w:rPr>
        <w:br w:type="page"/>
      </w:r>
      <w:r w:rsidRPr="005614E7">
        <w:rPr>
          <w:rFonts w:asciiTheme="minorHAnsi" w:hAnsiTheme="minorHAnsi" w:cstheme="minorHAnsi"/>
          <w:b/>
        </w:rPr>
        <w:lastRenderedPageBreak/>
        <w:t>Observations from New Covenant Scriptures</w:t>
      </w:r>
      <w:r w:rsidRPr="005614E7">
        <w:rPr>
          <w:rFonts w:asciiTheme="minorHAnsi" w:hAnsiTheme="minorHAnsi" w:cstheme="minorHAnsi"/>
          <w:b/>
        </w:rPr>
        <w:br/>
      </w:r>
    </w:p>
    <w:p w14:paraId="1FED7E37" w14:textId="77777777" w:rsidR="008C57A9" w:rsidRPr="005614E7" w:rsidRDefault="008C57A9" w:rsidP="008C57A9">
      <w:pPr>
        <w:jc w:val="both"/>
        <w:rPr>
          <w:rFonts w:cstheme="minorHAnsi"/>
          <w:sz w:val="24"/>
          <w:szCs w:val="24"/>
        </w:rPr>
      </w:pPr>
      <w:r w:rsidRPr="005614E7">
        <w:rPr>
          <w:rFonts w:cstheme="minorHAnsi"/>
          <w:sz w:val="24"/>
          <w:szCs w:val="24"/>
        </w:rPr>
        <w:t xml:space="preserve">1. That the Old Covenant passage of Isaiah 66:22-23 cites us to a </w:t>
      </w:r>
      <w:r w:rsidRPr="005614E7">
        <w:rPr>
          <w:rFonts w:cstheme="minorHAnsi"/>
          <w:sz w:val="24"/>
          <w:szCs w:val="24"/>
          <w:u w:val="single"/>
        </w:rPr>
        <w:t>perpetual</w:t>
      </w:r>
      <w:r w:rsidRPr="005614E7">
        <w:rPr>
          <w:rFonts w:cstheme="minorHAnsi"/>
          <w:sz w:val="24"/>
          <w:szCs w:val="24"/>
        </w:rPr>
        <w:t xml:space="preserve"> </w:t>
      </w:r>
      <w:proofErr w:type="spellStart"/>
      <w:r w:rsidRPr="005614E7">
        <w:rPr>
          <w:rFonts w:cstheme="minorHAnsi"/>
          <w:sz w:val="24"/>
          <w:szCs w:val="24"/>
        </w:rPr>
        <w:t>sabbatism</w:t>
      </w:r>
      <w:proofErr w:type="spellEnd"/>
      <w:r w:rsidRPr="005614E7">
        <w:rPr>
          <w:rFonts w:cstheme="minorHAnsi"/>
          <w:sz w:val="24"/>
          <w:szCs w:val="24"/>
        </w:rPr>
        <w:t xml:space="preserve"> that must be the </w:t>
      </w:r>
      <w:r w:rsidRPr="005614E7">
        <w:rPr>
          <w:rFonts w:cstheme="minorHAnsi"/>
          <w:sz w:val="24"/>
          <w:szCs w:val="24"/>
          <w:u w:val="single"/>
        </w:rPr>
        <w:t>ultimate</w:t>
      </w:r>
      <w:r w:rsidRPr="005614E7">
        <w:rPr>
          <w:rFonts w:cstheme="minorHAnsi"/>
          <w:sz w:val="24"/>
          <w:szCs w:val="24"/>
        </w:rPr>
        <w:t xml:space="preserve"> rest for the people of God, to be enjoyed through Jesus Christ, and </w:t>
      </w:r>
      <w:r w:rsidRPr="005614E7">
        <w:rPr>
          <w:rFonts w:cstheme="minorHAnsi"/>
          <w:sz w:val="24"/>
          <w:szCs w:val="24"/>
          <w:u w:val="single"/>
        </w:rPr>
        <w:t>foreshadowed</w:t>
      </w:r>
      <w:r w:rsidRPr="005614E7">
        <w:rPr>
          <w:rFonts w:cstheme="minorHAnsi"/>
          <w:sz w:val="24"/>
          <w:szCs w:val="24"/>
        </w:rPr>
        <w:t xml:space="preserve"> but </w:t>
      </w:r>
      <w:r w:rsidRPr="005614E7">
        <w:rPr>
          <w:rFonts w:cstheme="minorHAnsi"/>
          <w:sz w:val="24"/>
          <w:szCs w:val="24"/>
          <w:u w:val="single"/>
        </w:rPr>
        <w:t>not</w:t>
      </w:r>
      <w:r w:rsidRPr="005614E7">
        <w:rPr>
          <w:rFonts w:cstheme="minorHAnsi"/>
          <w:sz w:val="24"/>
          <w:szCs w:val="24"/>
        </w:rPr>
        <w:t xml:space="preserve"> enjoyed under the Old Covenant, and </w:t>
      </w:r>
      <w:r w:rsidRPr="005614E7">
        <w:rPr>
          <w:rFonts w:cstheme="minorHAnsi"/>
          <w:sz w:val="24"/>
          <w:szCs w:val="24"/>
          <w:u w:val="single"/>
        </w:rPr>
        <w:t>not</w:t>
      </w:r>
      <w:r w:rsidRPr="005614E7">
        <w:rPr>
          <w:rFonts w:cstheme="minorHAnsi"/>
          <w:sz w:val="24"/>
          <w:szCs w:val="24"/>
        </w:rPr>
        <w:t xml:space="preserve"> before our present earth has been superseded by a new and eternal one, </w:t>
      </w:r>
      <w:r w:rsidRPr="005614E7">
        <w:rPr>
          <w:rFonts w:cstheme="minorHAnsi"/>
          <w:sz w:val="24"/>
          <w:szCs w:val="24"/>
          <w:u w:val="single"/>
        </w:rPr>
        <w:t>after</w:t>
      </w:r>
      <w:r w:rsidRPr="005614E7">
        <w:rPr>
          <w:rFonts w:cstheme="minorHAnsi"/>
          <w:sz w:val="24"/>
          <w:szCs w:val="24"/>
        </w:rPr>
        <w:t xml:space="preserve"> the second coming of Christ to </w:t>
      </w:r>
      <w:r w:rsidRPr="005614E7">
        <w:rPr>
          <w:rFonts w:cstheme="minorHAnsi"/>
          <w:sz w:val="24"/>
          <w:szCs w:val="24"/>
          <w:u w:val="single"/>
        </w:rPr>
        <w:t>this</w:t>
      </w:r>
      <w:r w:rsidRPr="005614E7">
        <w:rPr>
          <w:rFonts w:cstheme="minorHAnsi"/>
          <w:sz w:val="24"/>
          <w:szCs w:val="24"/>
        </w:rPr>
        <w:t xml:space="preserve"> earth at the close of its history, is made evident, among other passages, by the following basic ones:</w:t>
      </w:r>
    </w:p>
    <w:p w14:paraId="750FD44D" w14:textId="77777777" w:rsidR="008C57A9" w:rsidRPr="005614E7" w:rsidRDefault="008C57A9" w:rsidP="008C57A9">
      <w:pPr>
        <w:jc w:val="both"/>
        <w:rPr>
          <w:rFonts w:cstheme="minorHAnsi"/>
          <w:sz w:val="24"/>
          <w:szCs w:val="24"/>
        </w:rPr>
      </w:pPr>
    </w:p>
    <w:p w14:paraId="7B50836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2 Peter 3:10-13</w:t>
      </w:r>
      <w:r w:rsidRPr="005614E7">
        <w:rPr>
          <w:rFonts w:asciiTheme="minorHAnsi" w:hAnsiTheme="minorHAnsi" w:cstheme="minorHAnsi"/>
        </w:rPr>
        <w:t xml:space="preserve">: "But the day of the Lord [the day of his ‘coming.’ v.4] will come as a thief; in which the heavens [evidently the atmospheric and possibly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are the heavens being on fire shall be dissolved and the elements shall melt with fervent heat? </w:t>
      </w:r>
      <w:r w:rsidRPr="005614E7">
        <w:rPr>
          <w:rFonts w:asciiTheme="minorHAnsi" w:hAnsiTheme="minorHAnsi" w:cstheme="minorHAnsi"/>
          <w:u w:val="single"/>
        </w:rPr>
        <w:t>But according to his promise [where but in Isaiah 66:22-23?], we look for new heavens and a new earth wherein dwelleth righteousness.</w:t>
      </w:r>
      <w:r w:rsidRPr="005614E7">
        <w:rPr>
          <w:rFonts w:asciiTheme="minorHAnsi" w:hAnsiTheme="minorHAnsi" w:cstheme="minorHAnsi"/>
        </w:rPr>
        <w:t>"</w:t>
      </w:r>
    </w:p>
    <w:p w14:paraId="5ACD38B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05B6E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Revelation 20:11-15</w:t>
      </w:r>
      <w:r w:rsidRPr="005614E7">
        <w:rPr>
          <w:rFonts w:asciiTheme="minorHAnsi" w:hAnsiTheme="minorHAnsi" w:cstheme="minorHAnsi"/>
        </w:rPr>
        <w:t>: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the dead that were in them: and they were judged every man according to their works. … and if any was not found written in the book of life, he was cast into the lake of fire."</w:t>
      </w:r>
    </w:p>
    <w:p w14:paraId="0C4657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1861166"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Thus, we have the present "earth and the heaven" fleeing away in connection with the universal resurrection and judgment of mankind, as seen by the apostle John in his visions of the future while exiled on the Isle of Patmos.</w:t>
      </w:r>
    </w:p>
    <w:p w14:paraId="0F5625B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6F17EA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Revelation 21:1 - 22:5</w:t>
      </w:r>
      <w:r w:rsidRPr="005614E7">
        <w:rPr>
          <w:rFonts w:asciiTheme="minorHAnsi" w:hAnsiTheme="minorHAnsi" w:cstheme="minorHAnsi"/>
        </w:rPr>
        <w:t>: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w:t>
      </w:r>
    </w:p>
    <w:p w14:paraId="299583B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7EB8D19"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w:t>
      </w:r>
    </w:p>
    <w:p w14:paraId="5290F51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1E163FC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lastRenderedPageBreak/>
        <w:t>"And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into the perfection of the world to come before the resurrection when Christ comes to earth again, the same as will be true for us.</w:t>
      </w:r>
    </w:p>
    <w:p w14:paraId="569899E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754A44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Hebrews 3:1 - 4:11:</w:t>
      </w:r>
      <w:r w:rsidRPr="005614E7">
        <w:rPr>
          <w:rFonts w:asciiTheme="minorHAnsi" w:hAnsiTheme="minorHAnsi" w:cstheme="minorHAnsi"/>
        </w:rPr>
        <w:t xml:space="preserve"> Here again we have an extended passage (which please read in its entirety, noting its progression).</w:t>
      </w:r>
    </w:p>
    <w:p w14:paraId="453034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5582F9C"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u w:val="single"/>
        </w:rPr>
        <w:t>Beginning</w:t>
      </w:r>
      <w:r w:rsidRPr="005614E7">
        <w:rPr>
          <w:rFonts w:asciiTheme="minorHAnsi" w:hAnsiTheme="minorHAnsi" w:cstheme="minorHAnsi"/>
        </w:rPr>
        <w:t>:</w:t>
      </w:r>
    </w:p>
    <w:p w14:paraId="032750BD"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 xml:space="preserve">   "Wherefore, holy brethren, partakers of the </w:t>
      </w:r>
      <w:r w:rsidRPr="005614E7">
        <w:rPr>
          <w:rFonts w:asciiTheme="minorHAnsi" w:hAnsiTheme="minorHAnsi" w:cstheme="minorHAnsi"/>
          <w:u w:val="single"/>
        </w:rPr>
        <w:t>heavenly</w:t>
      </w:r>
      <w:r w:rsidRPr="005614E7">
        <w:rPr>
          <w:rFonts w:asciiTheme="minorHAnsi" w:hAnsiTheme="minorHAnsi" w:cstheme="minorHAnsi"/>
        </w:rPr>
        <w:t xml:space="preserve"> </w:t>
      </w:r>
      <w:r w:rsidRPr="005614E7">
        <w:rPr>
          <w:rFonts w:asciiTheme="minorHAnsi" w:hAnsiTheme="minorHAnsi" w:cstheme="minorHAnsi"/>
          <w:u w:val="single"/>
        </w:rPr>
        <w:t>calling</w:t>
      </w:r>
      <w:r w:rsidRPr="005614E7">
        <w:rPr>
          <w:rFonts w:asciiTheme="minorHAnsi" w:hAnsiTheme="minorHAnsi" w:cstheme="minorHAnsi"/>
        </w:rPr>
        <w:t xml:space="preserve">, consider the Apostle and High Priest of our confession, even Jesus, … a son over his [God’s] house [in the sense </w:t>
      </w:r>
      <w:proofErr w:type="gramStart"/>
      <w:r w:rsidRPr="005614E7">
        <w:rPr>
          <w:rFonts w:asciiTheme="minorHAnsi" w:hAnsiTheme="minorHAnsi" w:cstheme="minorHAnsi"/>
        </w:rPr>
        <w:t>of  ‘</w:t>
      </w:r>
      <w:proofErr w:type="gramEnd"/>
      <w:r w:rsidRPr="005614E7">
        <w:rPr>
          <w:rFonts w:asciiTheme="minorHAnsi" w:hAnsiTheme="minorHAnsi" w:cstheme="minorHAnsi"/>
        </w:rPr>
        <w:t>household’], whose house are we, if we hold fast our boldness and the glorying of our hope firm unto the end" (3:1-6).</w:t>
      </w:r>
    </w:p>
    <w:p w14:paraId="165106B4"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u w:val="single"/>
        </w:rPr>
      </w:pPr>
    </w:p>
    <w:p w14:paraId="3D7AE908"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Continuing</w:t>
      </w:r>
      <w:r w:rsidRPr="005614E7">
        <w:rPr>
          <w:rFonts w:asciiTheme="minorHAnsi" w:hAnsiTheme="minorHAnsi" w:cstheme="minorHAnsi"/>
        </w:rPr>
        <w:t>:</w:t>
      </w:r>
    </w:p>
    <w:p w14:paraId="2F4AA6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Reminding the readers of the disbelief and unfaithfulness of so many of fleshly Israel and therefore </w:t>
      </w:r>
      <w:proofErr w:type="gramStart"/>
      <w:r w:rsidRPr="005614E7">
        <w:rPr>
          <w:rFonts w:asciiTheme="minorHAnsi" w:hAnsiTheme="minorHAnsi" w:cstheme="minorHAnsi"/>
          <w:u w:val="single"/>
        </w:rPr>
        <w:t>their</w:t>
      </w:r>
      <w:proofErr w:type="gramEnd"/>
      <w:r w:rsidRPr="005614E7">
        <w:rPr>
          <w:rFonts w:asciiTheme="minorHAnsi" w:hAnsiTheme="minorHAnsi" w:cstheme="minorHAnsi"/>
          <w:u w:val="single"/>
        </w:rPr>
        <w:t xml:space="preserve"> never entering the rest intended for them</w:t>
      </w:r>
      <w:r w:rsidRPr="005614E7">
        <w:rPr>
          <w:rFonts w:asciiTheme="minorHAnsi" w:hAnsiTheme="minorHAnsi" w:cstheme="minorHAnsi"/>
        </w:rPr>
        <w:t xml:space="preserve"> in the earthly Canaan: also exhorting to take warning from this and not miss the rest intended for spiritual Israel in the heavenly Canaan (3:7 - 4:8).</w:t>
      </w:r>
    </w:p>
    <w:p w14:paraId="5DF0F0CF"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rPr>
      </w:pPr>
    </w:p>
    <w:p w14:paraId="7F5324B0"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Concluding</w:t>
      </w:r>
      <w:r w:rsidRPr="005614E7">
        <w:rPr>
          <w:rFonts w:asciiTheme="minorHAnsi" w:hAnsiTheme="minorHAnsi" w:cstheme="minorHAnsi"/>
        </w:rPr>
        <w:t>:</w:t>
      </w:r>
    </w:p>
    <w:p w14:paraId="33B37EE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"There </w:t>
      </w:r>
      <w:proofErr w:type="spellStart"/>
      <w:r w:rsidRPr="005614E7">
        <w:rPr>
          <w:rFonts w:asciiTheme="minorHAnsi" w:hAnsiTheme="minorHAnsi" w:cstheme="minorHAnsi"/>
          <w:u w:val="single"/>
        </w:rPr>
        <w:t>remaineth</w:t>
      </w:r>
      <w:proofErr w:type="spellEnd"/>
      <w:r w:rsidRPr="005614E7">
        <w:rPr>
          <w:rFonts w:asciiTheme="minorHAnsi" w:hAnsiTheme="minorHAnsi" w:cstheme="minorHAnsi"/>
        </w:rPr>
        <w:t xml:space="preserve"> therefore a sabbath rest for the people of God. For he that hath entered into his rest </w:t>
      </w:r>
      <w:r w:rsidRPr="005614E7">
        <w:rPr>
          <w:rFonts w:asciiTheme="minorHAnsi" w:hAnsiTheme="minorHAnsi" w:cstheme="minorHAnsi"/>
          <w:u w:val="single"/>
        </w:rPr>
        <w:t>hath himself also rested from his works, as God did from his</w:t>
      </w:r>
      <w:r w:rsidRPr="005614E7">
        <w:rPr>
          <w:rFonts w:asciiTheme="minorHAnsi" w:hAnsiTheme="minorHAnsi" w:cstheme="minorHAnsi"/>
        </w:rPr>
        <w:t xml:space="preserve">. Let us therefore give </w:t>
      </w:r>
      <w:r w:rsidRPr="005614E7">
        <w:rPr>
          <w:rFonts w:asciiTheme="minorHAnsi" w:hAnsiTheme="minorHAnsi" w:cstheme="minorHAnsi"/>
          <w:u w:val="single"/>
        </w:rPr>
        <w:t>diligence to enter into that rest</w:t>
      </w:r>
      <w:r w:rsidRPr="005614E7">
        <w:rPr>
          <w:rFonts w:asciiTheme="minorHAnsi" w:hAnsiTheme="minorHAnsi" w:cstheme="minorHAnsi"/>
        </w:rPr>
        <w:t xml:space="preserve">, that no man </w:t>
      </w:r>
      <w:proofErr w:type="gramStart"/>
      <w:r w:rsidRPr="005614E7">
        <w:rPr>
          <w:rFonts w:asciiTheme="minorHAnsi" w:hAnsiTheme="minorHAnsi" w:cstheme="minorHAnsi"/>
        </w:rPr>
        <w:t>fall</w:t>
      </w:r>
      <w:proofErr w:type="gramEnd"/>
      <w:r w:rsidRPr="005614E7">
        <w:rPr>
          <w:rFonts w:asciiTheme="minorHAnsi" w:hAnsiTheme="minorHAnsi" w:cstheme="minorHAnsi"/>
        </w:rPr>
        <w:t xml:space="preserve"> after the same example of disobedience" (4:9-11).</w:t>
      </w:r>
    </w:p>
    <w:p w14:paraId="0819483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latter may remind us of Revelation 14:13: "Blessed are the dead who die in the Lord from henceforth: yea, saith the Spirit, that they may </w:t>
      </w:r>
      <w:r w:rsidRPr="005614E7">
        <w:rPr>
          <w:rFonts w:asciiTheme="minorHAnsi" w:hAnsiTheme="minorHAnsi" w:cstheme="minorHAnsi"/>
          <w:u w:val="single"/>
        </w:rPr>
        <w:t>rest from their labors</w:t>
      </w:r>
      <w:r w:rsidRPr="005614E7">
        <w:rPr>
          <w:rFonts w:asciiTheme="minorHAnsi" w:hAnsiTheme="minorHAnsi" w:cstheme="minorHAnsi"/>
        </w:rPr>
        <w:t>; for their works follow with them."</w:t>
      </w:r>
    </w:p>
    <w:p w14:paraId="4CF3C14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E4A276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2.  For a complete and clear over-all perspective, we need a further survey of relevant events and developments in the New Covenant era, between the first and second comings of Christ, when the Old Covenant "sabbath" was </w:t>
      </w:r>
      <w:r w:rsidRPr="005614E7">
        <w:rPr>
          <w:rFonts w:asciiTheme="minorHAnsi" w:hAnsiTheme="minorHAnsi" w:cstheme="minorHAnsi"/>
          <w:u w:val="single"/>
        </w:rPr>
        <w:t>no longer binding</w:t>
      </w:r>
      <w:r w:rsidRPr="005614E7">
        <w:rPr>
          <w:rFonts w:asciiTheme="minorHAnsi" w:hAnsiTheme="minorHAnsi" w:cstheme="minorHAnsi"/>
        </w:rPr>
        <w:t xml:space="preserve">, and </w:t>
      </w:r>
      <w:r w:rsidRPr="005614E7">
        <w:rPr>
          <w:rFonts w:asciiTheme="minorHAnsi" w:hAnsiTheme="minorHAnsi" w:cstheme="minorHAnsi"/>
          <w:u w:val="single"/>
        </w:rPr>
        <w:t>why not</w:t>
      </w:r>
      <w:r w:rsidRPr="005614E7">
        <w:rPr>
          <w:rFonts w:asciiTheme="minorHAnsi" w:hAnsiTheme="minorHAnsi" w:cstheme="minorHAnsi"/>
        </w:rPr>
        <w:t xml:space="preserve">, </w:t>
      </w:r>
      <w:r w:rsidRPr="005614E7">
        <w:rPr>
          <w:rFonts w:asciiTheme="minorHAnsi" w:hAnsiTheme="minorHAnsi" w:cstheme="minorHAnsi"/>
          <w:u w:val="single"/>
        </w:rPr>
        <w:t>since all the other commands</w:t>
      </w:r>
      <w:r w:rsidRPr="005614E7">
        <w:rPr>
          <w:rFonts w:asciiTheme="minorHAnsi" w:hAnsiTheme="minorHAnsi" w:cstheme="minorHAnsi"/>
        </w:rPr>
        <w:t xml:space="preserve"> of the Decalogue (Exodus 20:1-17) were incorporated into the New Covenant law also.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we shall start with </w:t>
      </w:r>
      <w:r w:rsidRPr="005614E7">
        <w:rPr>
          <w:rFonts w:asciiTheme="minorHAnsi" w:hAnsiTheme="minorHAnsi" w:cstheme="minorHAnsi"/>
          <w:u w:val="single"/>
        </w:rPr>
        <w:t>why not binding</w:t>
      </w:r>
      <w:r w:rsidRPr="005614E7">
        <w:rPr>
          <w:rFonts w:asciiTheme="minorHAnsi" w:hAnsiTheme="minorHAnsi" w:cstheme="minorHAnsi"/>
        </w:rPr>
        <w:t>, after the following caution:</w:t>
      </w:r>
    </w:p>
    <w:p w14:paraId="3DD6116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67643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CAUTION: The reader may find some of the following to be more tedious and technical than parts of the foregoing, but he needs to know that each item is important to understanding what might 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w:t>
      </w:r>
      <w:proofErr w:type="spellStart"/>
      <w:r w:rsidRPr="005614E7">
        <w:rPr>
          <w:rFonts w:asciiTheme="minorHAnsi" w:hAnsiTheme="minorHAnsi" w:cstheme="minorHAnsi"/>
        </w:rPr>
        <w:t>knoweth</w:t>
      </w:r>
      <w:proofErr w:type="spellEnd"/>
      <w:r w:rsidRPr="005614E7">
        <w:rPr>
          <w:rFonts w:asciiTheme="minorHAnsi" w:hAnsiTheme="minorHAnsi" w:cstheme="minorHAnsi"/>
        </w:rPr>
        <w:t xml:space="preserve"> not how. The earth </w:t>
      </w:r>
      <w:proofErr w:type="spellStart"/>
      <w:r w:rsidRPr="005614E7">
        <w:rPr>
          <w:rFonts w:asciiTheme="minorHAnsi" w:hAnsiTheme="minorHAnsi" w:cstheme="minorHAnsi"/>
        </w:rPr>
        <w:t>beareth</w:t>
      </w:r>
      <w:proofErr w:type="spellEnd"/>
      <w:r w:rsidRPr="005614E7">
        <w:rPr>
          <w:rFonts w:asciiTheme="minorHAnsi" w:hAnsiTheme="minorHAnsi" w:cstheme="minorHAnsi"/>
        </w:rPr>
        <w:t xml:space="preserve"> fruit of herself; </w:t>
      </w:r>
      <w:r w:rsidRPr="005614E7">
        <w:rPr>
          <w:rFonts w:asciiTheme="minorHAnsi" w:hAnsiTheme="minorHAnsi" w:cstheme="minorHAnsi"/>
          <w:u w:val="single"/>
        </w:rPr>
        <w:t xml:space="preserve">first the blade, then the ear, then the full grain in the ear. </w:t>
      </w:r>
      <w:r w:rsidRPr="005614E7">
        <w:rPr>
          <w:rFonts w:asciiTheme="minorHAnsi" w:hAnsiTheme="minorHAnsi" w:cstheme="minorHAnsi"/>
          <w:u w:val="single"/>
        </w:rPr>
        <w:lastRenderedPageBreak/>
        <w:t xml:space="preserve">But when fruit is ripe, straightway he </w:t>
      </w:r>
      <w:proofErr w:type="spellStart"/>
      <w:r w:rsidRPr="005614E7">
        <w:rPr>
          <w:rFonts w:asciiTheme="minorHAnsi" w:hAnsiTheme="minorHAnsi" w:cstheme="minorHAnsi"/>
          <w:u w:val="single"/>
        </w:rPr>
        <w:t>putteth</w:t>
      </w:r>
      <w:proofErr w:type="spellEnd"/>
      <w:r w:rsidRPr="005614E7">
        <w:rPr>
          <w:rFonts w:asciiTheme="minorHAnsi" w:hAnsiTheme="minorHAnsi" w:cstheme="minorHAnsi"/>
          <w:u w:val="single"/>
        </w:rPr>
        <w:t xml:space="preserve"> forth the sickle because the harvest is come</w:t>
      </w:r>
      <w:r w:rsidRPr="005614E7">
        <w:rPr>
          <w:rFonts w:asciiTheme="minorHAnsi" w:hAnsiTheme="minorHAnsi" w:cstheme="minorHAnsi"/>
        </w:rPr>
        <w:t>" (Mark 4:26-29).</w:t>
      </w:r>
    </w:p>
    <w:p w14:paraId="117CF8E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265D57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This suggests successive phases of stages of the kingdom, that need to be recognized if we are able to avoid confusion. And elsewhere in the above mentioned series of parables, "The seed is the word of God" (Luke 8 - 10), "the word of the kingdom" (Matthew 13:19); and "the harvest is the end of the world" (Matthew 13:39), when the wicked are "severed" from among the righteous, and cast "into the furnace of fire" (vs.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w:t>
      </w:r>
      <w:proofErr w:type="spellStart"/>
      <w:r w:rsidRPr="005614E7">
        <w:rPr>
          <w:rFonts w:asciiTheme="minorHAnsi" w:hAnsiTheme="minorHAnsi" w:cstheme="minorHAnsi"/>
        </w:rPr>
        <w:t>fadeth</w:t>
      </w:r>
      <w:proofErr w:type="spellEnd"/>
      <w:r w:rsidRPr="005614E7">
        <w:rPr>
          <w:rFonts w:asciiTheme="minorHAnsi" w:hAnsiTheme="minorHAnsi" w:cstheme="minorHAnsi"/>
        </w:rPr>
        <w:t xml:space="preserve"> not away, reserved in heaven for you … a salvation "to the uttermost," as has previously been mentioned from Hebrews 7:25.</w:t>
      </w:r>
    </w:p>
    <w:p w14:paraId="17BA1EE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A3F54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In a nutshell, we shall discover</w:t>
      </w:r>
    </w:p>
    <w:p w14:paraId="4A9A0DF7" w14:textId="77777777" w:rsidR="008C57A9" w:rsidRPr="005614E7" w:rsidRDefault="008C57A9" w:rsidP="008C57A9">
      <w:pPr>
        <w:pStyle w:val="NormalWeb"/>
        <w:spacing w:before="0" w:beforeAutospacing="0" w:after="0" w:afterAutospacing="0"/>
        <w:ind w:firstLine="360"/>
        <w:jc w:val="both"/>
        <w:rPr>
          <w:rFonts w:asciiTheme="minorHAnsi" w:hAnsiTheme="minorHAnsi" w:cstheme="minorHAnsi"/>
        </w:rPr>
      </w:pPr>
      <w:r w:rsidRPr="005614E7">
        <w:rPr>
          <w:rFonts w:asciiTheme="minorHAnsi" w:hAnsiTheme="minorHAnsi" w:cstheme="minorHAnsi"/>
        </w:rPr>
        <w:t>(1) a preliminary stage and</w:t>
      </w:r>
    </w:p>
    <w:p w14:paraId="1316978C"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(2) a fully-come phase of the kingdom of heaven </w:t>
      </w:r>
      <w:r w:rsidRPr="005614E7">
        <w:rPr>
          <w:rFonts w:asciiTheme="minorHAnsi" w:hAnsiTheme="minorHAnsi" w:cstheme="minorHAnsi"/>
          <w:u w:val="single"/>
        </w:rPr>
        <w:t>in this world</w:t>
      </w:r>
      <w:r w:rsidRPr="005614E7">
        <w:rPr>
          <w:rFonts w:asciiTheme="minorHAnsi" w:hAnsiTheme="minorHAnsi" w:cstheme="minorHAnsi"/>
        </w:rPr>
        <w:t>, between the first and second comings of Christ; and then</w:t>
      </w:r>
    </w:p>
    <w:p w14:paraId="64C08F07"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a final stage (or rather the eternal </w:t>
      </w:r>
      <w:proofErr w:type="spellStart"/>
      <w:r w:rsidRPr="005614E7">
        <w:rPr>
          <w:rFonts w:asciiTheme="minorHAnsi" w:hAnsiTheme="minorHAnsi" w:cstheme="minorHAnsi"/>
        </w:rPr>
        <w:t>ongoingness</w:t>
      </w:r>
      <w:proofErr w:type="spellEnd"/>
      <w:r w:rsidRPr="005614E7">
        <w:rPr>
          <w:rFonts w:asciiTheme="minorHAnsi" w:hAnsiTheme="minorHAnsi" w:cstheme="minorHAnsi"/>
        </w:rPr>
        <w:t xml:space="preserve"> of the heavenly </w:t>
      </w:r>
      <w:r w:rsidRPr="005614E7">
        <w:rPr>
          <w:rFonts w:asciiTheme="minorHAnsi" w:hAnsiTheme="minorHAnsi" w:cstheme="minorHAnsi"/>
          <w:u w:val="single"/>
        </w:rPr>
        <w:t>phase</w:t>
      </w:r>
      <w:r w:rsidRPr="005614E7">
        <w:rPr>
          <w:rFonts w:asciiTheme="minorHAnsi" w:hAnsiTheme="minorHAnsi" w:cstheme="minorHAnsi"/>
        </w:rPr>
        <w:t xml:space="preserve">) in the world to come </w:t>
      </w:r>
      <w:r w:rsidRPr="005614E7">
        <w:rPr>
          <w:rFonts w:asciiTheme="minorHAnsi" w:hAnsiTheme="minorHAnsi" w:cstheme="minorHAnsi"/>
          <w:u w:val="single"/>
        </w:rPr>
        <w:t>following the end of the world</w:t>
      </w:r>
      <w:r w:rsidRPr="005614E7">
        <w:rPr>
          <w:rFonts w:asciiTheme="minorHAnsi" w:hAnsiTheme="minorHAnsi" w:cstheme="minorHAnsi"/>
        </w:rPr>
        <w:t xml:space="preserve"> – the first being probationary, </w:t>
      </w:r>
      <w:r w:rsidRPr="005614E7">
        <w:rPr>
          <w:rFonts w:asciiTheme="minorHAnsi" w:hAnsiTheme="minorHAnsi" w:cstheme="minorHAnsi"/>
          <w:u w:val="single"/>
        </w:rPr>
        <w:t>preparatory</w:t>
      </w:r>
      <w:r w:rsidRPr="005614E7">
        <w:rPr>
          <w:rFonts w:asciiTheme="minorHAnsi" w:hAnsiTheme="minorHAnsi" w:cstheme="minorHAnsi"/>
        </w:rPr>
        <w:t xml:space="preserve"> to entering the third. </w:t>
      </w:r>
    </w:p>
    <w:p w14:paraId="4A3BF0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764F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We might also think of those entering stage No.1 as being charter citizens of No.2 (if faithful), and then the faithful citizens of the latter as entering and inheriting No.3. in which they will enjoy the "sabbath rest" that remains "for the people of God," as promised in Hebrews 4:9 and noted previously, as distinguished from the "seventh-day" sabbath of Old Covenant law but is not a part of the New Covenant law under Jesus Christ, as already seen. </w:t>
      </w:r>
    </w:p>
    <w:p w14:paraId="6DC4E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645F7F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Notice why the seventh-day sabbath is not a part of New Covenant law before proceeding to other relevant considerations.</w:t>
      </w:r>
    </w:p>
    <w:p w14:paraId="35461E9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E103D4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a.  As already well documented, the </w:t>
      </w:r>
      <w:r w:rsidRPr="005614E7">
        <w:rPr>
          <w:rFonts w:asciiTheme="minorHAnsi" w:hAnsiTheme="minorHAnsi" w:cstheme="minorHAnsi"/>
          <w:u w:val="single"/>
        </w:rPr>
        <w:t>seventh-day sabbath</w:t>
      </w:r>
      <w:r w:rsidRPr="005614E7">
        <w:rPr>
          <w:rFonts w:asciiTheme="minorHAnsi" w:hAnsiTheme="minorHAnsi" w:cstheme="minorHAnsi"/>
        </w:rPr>
        <w:t xml:space="preserve"> had been given to </w:t>
      </w:r>
      <w:r w:rsidRPr="005614E7">
        <w:rPr>
          <w:rFonts w:asciiTheme="minorHAnsi" w:hAnsiTheme="minorHAnsi" w:cstheme="minorHAnsi"/>
          <w:u w:val="single"/>
        </w:rPr>
        <w:t>Israel according to the flesh,</w:t>
      </w:r>
      <w:r w:rsidRPr="005614E7">
        <w:rPr>
          <w:rFonts w:asciiTheme="minorHAnsi" w:hAnsiTheme="minorHAnsi" w:cstheme="minorHAnsi"/>
        </w:rPr>
        <w:t xml:space="preserve"> and it alone, at Sinai, as a sign of the covenant then being made by Jehovah with the people of Israel, setting them apart and distinguishing them from the rest of the nations of the world (Gentiles)., </w:t>
      </w:r>
      <w:r w:rsidRPr="005614E7">
        <w:rPr>
          <w:rFonts w:asciiTheme="minorHAnsi" w:hAnsiTheme="minorHAnsi" w:cstheme="minorHAnsi"/>
          <w:u w:val="single"/>
        </w:rPr>
        <w:t>and was most appropriate historically for that purpose.</w:t>
      </w:r>
    </w:p>
    <w:p w14:paraId="300ABB8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26C83C5A"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But in Christ, that distinction and separation no longer exist. And the Old Covenant making and requiring such has given way to a New Covenant that not only does </w:t>
      </w:r>
      <w:r w:rsidRPr="005614E7">
        <w:rPr>
          <w:rFonts w:asciiTheme="minorHAnsi" w:hAnsiTheme="minorHAnsi" w:cstheme="minorHAnsi"/>
          <w:u w:val="single"/>
        </w:rPr>
        <w:t>not</w:t>
      </w:r>
      <w:r w:rsidRPr="005614E7">
        <w:rPr>
          <w:rFonts w:asciiTheme="minorHAnsi" w:hAnsiTheme="minorHAnsi" w:cstheme="minorHAnsi"/>
        </w:rPr>
        <w:t xml:space="preserve"> require them, but </w:t>
      </w:r>
      <w:r w:rsidRPr="005614E7">
        <w:rPr>
          <w:rFonts w:asciiTheme="minorHAnsi" w:hAnsiTheme="minorHAnsi" w:cstheme="minorHAnsi"/>
          <w:u w:val="single"/>
        </w:rPr>
        <w:t>obliterates</w:t>
      </w:r>
      <w:r w:rsidRPr="005614E7">
        <w:rPr>
          <w:rFonts w:asciiTheme="minorHAnsi" w:hAnsiTheme="minorHAnsi" w:cstheme="minorHAnsi"/>
        </w:rPr>
        <w:t xml:space="preserve"> them -–embracing Gentiles as well as Jews, and on identical terms, thus making them all to be one nation, a </w:t>
      </w:r>
      <w:r w:rsidRPr="005614E7">
        <w:rPr>
          <w:rFonts w:asciiTheme="minorHAnsi" w:hAnsiTheme="minorHAnsi" w:cstheme="minorHAnsi"/>
          <w:u w:val="single"/>
        </w:rPr>
        <w:t>spiritual Israel</w:t>
      </w:r>
      <w:r w:rsidRPr="005614E7">
        <w:rPr>
          <w:rFonts w:asciiTheme="minorHAnsi" w:hAnsiTheme="minorHAnsi" w:cstheme="minorHAnsi"/>
        </w:rPr>
        <w:t xml:space="preserve"> (see Ephesians 2:11-22; Romans 2:28-29; 9:6-8; Galatians 3:26-29; 6:16, this last passage specifically calling it "the Israel of God").</w:t>
      </w:r>
    </w:p>
    <w:p w14:paraId="6ABFFF2A"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2ACF07B"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Jesus himself had said, "Other sheep [Gentiles] have I [in purpose and prospect] which are not of this [Jewish] fold; them also I must bring, and they shall hear my voice; and they shall </w:t>
      </w:r>
      <w:r w:rsidRPr="005614E7">
        <w:rPr>
          <w:rFonts w:asciiTheme="minorHAnsi" w:hAnsiTheme="minorHAnsi" w:cstheme="minorHAnsi"/>
        </w:rPr>
        <w:lastRenderedPageBreak/>
        <w:t xml:space="preserve">become one flock [with Jewish sheep], [having] one shepherd" – or, alternate reading, "there shall be one flock, one shepherd" John 10:21). Also, he had said, "And I, if I be lifted up from the earth, will draw </w:t>
      </w:r>
      <w:r w:rsidRPr="005614E7">
        <w:rPr>
          <w:rFonts w:asciiTheme="minorHAnsi" w:hAnsiTheme="minorHAnsi" w:cstheme="minorHAnsi"/>
          <w:u w:val="single"/>
        </w:rPr>
        <w:t>all men</w:t>
      </w:r>
      <w:r w:rsidRPr="005614E7">
        <w:rPr>
          <w:rFonts w:asciiTheme="minorHAnsi" w:hAnsiTheme="minorHAnsi" w:cstheme="minorHAnsi"/>
        </w:rPr>
        <w:t xml:space="preserve"> [Jews and Gentiles] unto myself" (John 12:32).</w:t>
      </w:r>
    </w:p>
    <w:p w14:paraId="1F92930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5201092"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And before his ascension, he commissioned that the gospel be preached to all nationalities alike (Matthew 28:19-20; Mark 16:15-16 and Luke 24:46-47) – which it was, "to the Jew first, and also to the Greek [Gentile]" (Romans 1:16) – beginning in A.D. 34 to the former (Acts 2), and apparently about A.D. 41 to the latter (Acts10-11).</w:t>
      </w:r>
    </w:p>
    <w:p w14:paraId="4A28896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u w:val="single"/>
        </w:rPr>
      </w:pPr>
    </w:p>
    <w:p w14:paraId="102B2E0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Therefore</w:t>
      </w:r>
      <w:r w:rsidRPr="005614E7">
        <w:rPr>
          <w:rFonts w:asciiTheme="minorHAnsi" w:hAnsiTheme="minorHAnsi" w:cstheme="minorHAnsi"/>
        </w:rPr>
        <w:t xml:space="preserve">, to continue to bind the sign of that Old Covenant between God and Israel according to the flesh in the New Covenant era (after Christ’s death, resurrection, and ascension) would be an </w:t>
      </w:r>
      <w:r w:rsidRPr="005614E7">
        <w:rPr>
          <w:rFonts w:asciiTheme="minorHAnsi" w:hAnsiTheme="minorHAnsi" w:cstheme="minorHAnsi"/>
          <w:u w:val="single"/>
        </w:rPr>
        <w:t>anomaly</w:t>
      </w:r>
      <w:r w:rsidRPr="005614E7">
        <w:rPr>
          <w:rFonts w:asciiTheme="minorHAnsi" w:hAnsiTheme="minorHAnsi" w:cstheme="minorHAnsi"/>
        </w:rPr>
        <w:t xml:space="preserve"> – on par with binding </w:t>
      </w:r>
      <w:r w:rsidRPr="005614E7">
        <w:rPr>
          <w:rFonts w:asciiTheme="minorHAnsi" w:hAnsiTheme="minorHAnsi" w:cstheme="minorHAnsi"/>
          <w:u w:val="single"/>
        </w:rPr>
        <w:t>circumcision</w:t>
      </w:r>
      <w:r w:rsidRPr="005614E7">
        <w:rPr>
          <w:rFonts w:asciiTheme="minorHAnsi" w:hAnsiTheme="minorHAnsi" w:cstheme="minorHAnsi"/>
        </w:rPr>
        <w:t xml:space="preserve"> of the flesh under the Old Covenant as a sign of the descendants of Abraham according to the flesh, which </w:t>
      </w:r>
      <w:r w:rsidRPr="005614E7">
        <w:rPr>
          <w:rFonts w:asciiTheme="minorHAnsi" w:hAnsiTheme="minorHAnsi" w:cstheme="minorHAnsi"/>
          <w:u w:val="single"/>
        </w:rPr>
        <w:t>Gentile</w:t>
      </w:r>
      <w:r w:rsidRPr="005614E7">
        <w:rPr>
          <w:rFonts w:asciiTheme="minorHAnsi" w:hAnsiTheme="minorHAnsi" w:cstheme="minorHAnsi"/>
        </w:rPr>
        <w:t xml:space="preserve"> Christians are </w:t>
      </w:r>
      <w:r w:rsidRPr="005614E7">
        <w:rPr>
          <w:rFonts w:asciiTheme="minorHAnsi" w:hAnsiTheme="minorHAnsi" w:cstheme="minorHAnsi"/>
          <w:u w:val="single"/>
        </w:rPr>
        <w:t>not</w:t>
      </w:r>
      <w:r w:rsidRPr="005614E7">
        <w:rPr>
          <w:rFonts w:asciiTheme="minorHAnsi" w:hAnsiTheme="minorHAnsi" w:cstheme="minorHAnsi"/>
        </w:rPr>
        <w:t xml:space="preserve">. On the other hand, </w:t>
      </w:r>
      <w:r w:rsidRPr="005614E7">
        <w:rPr>
          <w:rFonts w:asciiTheme="minorHAnsi" w:hAnsiTheme="minorHAnsi" w:cstheme="minorHAnsi"/>
          <w:u w:val="single"/>
        </w:rPr>
        <w:t>all</w:t>
      </w:r>
      <w:r w:rsidRPr="005614E7">
        <w:rPr>
          <w:rFonts w:asciiTheme="minorHAnsi" w:hAnsiTheme="minorHAnsi" w:cstheme="minorHAnsi"/>
        </w:rPr>
        <w:t xml:space="preserve"> the commandments of the Decalogue of the Old Covenant, </w:t>
      </w:r>
      <w:r w:rsidRPr="005614E7">
        <w:rPr>
          <w:rFonts w:asciiTheme="minorHAnsi" w:hAnsiTheme="minorHAnsi" w:cstheme="minorHAnsi"/>
          <w:u w:val="single"/>
        </w:rPr>
        <w:t>except</w:t>
      </w:r>
      <w:r w:rsidRPr="005614E7">
        <w:rPr>
          <w:rFonts w:asciiTheme="minorHAnsi" w:hAnsiTheme="minorHAnsi" w:cstheme="minorHAnsi"/>
        </w:rPr>
        <w:t xml:space="preserve"> for the sabbath commandment, would be as appropriate for Christians, whether of Jewish or Gentile background, as they were for fleshly Israel under the Old Covenant– and have therefore been incorporated into New Covenant law.</w:t>
      </w:r>
    </w:p>
    <w:p w14:paraId="63906EB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6F475F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With that highly relevant reason we </w:t>
      </w:r>
      <w:r w:rsidRPr="005614E7">
        <w:rPr>
          <w:rFonts w:asciiTheme="minorHAnsi" w:hAnsiTheme="minorHAnsi" w:cstheme="minorHAnsi"/>
          <w:u w:val="single"/>
        </w:rPr>
        <w:t>could</w:t>
      </w:r>
      <w:r w:rsidRPr="005614E7">
        <w:rPr>
          <w:rFonts w:asciiTheme="minorHAnsi" w:hAnsiTheme="minorHAnsi" w:cstheme="minorHAnsi"/>
        </w:rPr>
        <w:t xml:space="preserve"> again close our study. But we shall continue with relevant </w:t>
      </w:r>
      <w:r w:rsidRPr="005614E7">
        <w:rPr>
          <w:rFonts w:asciiTheme="minorHAnsi" w:hAnsiTheme="minorHAnsi" w:cstheme="minorHAnsi"/>
          <w:u w:val="single"/>
        </w:rPr>
        <w:t>events</w:t>
      </w:r>
      <w:r w:rsidRPr="005614E7">
        <w:rPr>
          <w:rFonts w:asciiTheme="minorHAnsi" w:hAnsiTheme="minorHAnsi" w:cstheme="minorHAnsi"/>
        </w:rPr>
        <w:t xml:space="preserve"> and </w:t>
      </w:r>
      <w:r w:rsidRPr="005614E7">
        <w:rPr>
          <w:rFonts w:asciiTheme="minorHAnsi" w:hAnsiTheme="minorHAnsi" w:cstheme="minorHAnsi"/>
          <w:u w:val="single"/>
        </w:rPr>
        <w:t>developments</w:t>
      </w:r>
      <w:r w:rsidRPr="005614E7">
        <w:rPr>
          <w:rFonts w:asciiTheme="minorHAnsi" w:hAnsiTheme="minorHAnsi" w:cstheme="minorHAnsi"/>
        </w:rPr>
        <w:t xml:space="preserve"> in connection with New Covenant era, between the first and second coming of Christ, when the sabbath command of the Old Covenant law </w:t>
      </w:r>
      <w:r w:rsidRPr="005614E7">
        <w:rPr>
          <w:rFonts w:asciiTheme="minorHAnsi" w:hAnsiTheme="minorHAnsi" w:cstheme="minorHAnsi"/>
          <w:u w:val="single"/>
        </w:rPr>
        <w:t>ceased to be binding</w:t>
      </w:r>
      <w:r w:rsidRPr="005614E7">
        <w:rPr>
          <w:rFonts w:asciiTheme="minorHAnsi" w:hAnsiTheme="minorHAnsi" w:cstheme="minorHAnsi"/>
        </w:rPr>
        <w:t xml:space="preserve">. For said development and events will give a still better perspective in some respects and help us to avoid some very common errors. (Some repetition, but for different emphasis, may be noticed.) </w:t>
      </w:r>
    </w:p>
    <w:p w14:paraId="5B5D64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8D2892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"The law and the prophets [representing the Old Covenant] were until John [the Baptist, the forerunner of Jesus]: from that time the gospel of the </w:t>
      </w:r>
      <w:r w:rsidRPr="005614E7">
        <w:rPr>
          <w:rFonts w:asciiTheme="minorHAnsi" w:hAnsiTheme="minorHAnsi" w:cstheme="minorHAnsi"/>
          <w:u w:val="single"/>
        </w:rPr>
        <w:t>kingdom of God</w:t>
      </w:r>
      <w:r w:rsidRPr="005614E7">
        <w:rPr>
          <w:rFonts w:asciiTheme="minorHAnsi" w:hAnsiTheme="minorHAnsi" w:cstheme="minorHAnsi"/>
        </w:rPr>
        <w:t xml:space="preserve"> [superseding the kingdom of fleshly Israel] is preached, and every man </w:t>
      </w:r>
      <w:proofErr w:type="spellStart"/>
      <w:r w:rsidRPr="005614E7">
        <w:rPr>
          <w:rFonts w:asciiTheme="minorHAnsi" w:hAnsiTheme="minorHAnsi" w:cstheme="minorHAnsi"/>
        </w:rPr>
        <w:t>entereth</w:t>
      </w:r>
      <w:proofErr w:type="spellEnd"/>
      <w:r w:rsidRPr="005614E7">
        <w:rPr>
          <w:rFonts w:asciiTheme="minorHAnsi" w:hAnsiTheme="minorHAnsi" w:cstheme="minorHAnsi"/>
        </w:rPr>
        <w:t xml:space="preserve">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shut up the </w:t>
      </w:r>
      <w:r w:rsidRPr="005614E7">
        <w:rPr>
          <w:rFonts w:asciiTheme="minorHAnsi" w:hAnsiTheme="minorHAnsi" w:cstheme="minorHAnsi"/>
          <w:u w:val="single"/>
        </w:rPr>
        <w:t>kingdom of heaven</w:t>
      </w:r>
      <w:r w:rsidRPr="005614E7">
        <w:rPr>
          <w:rFonts w:asciiTheme="minorHAnsi" w:hAnsiTheme="minorHAnsi" w:cstheme="minorHAnsi"/>
        </w:rPr>
        <w:t xml:space="preserve"> against men: for ye enter not in yourselves, neither suffer ye them that are entering in to enter" (Matthew 23:13).</w:t>
      </w:r>
    </w:p>
    <w:p w14:paraId="2FE5652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657E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c. That "entering," however, was only into the </w:t>
      </w:r>
      <w:r w:rsidRPr="005614E7">
        <w:rPr>
          <w:rFonts w:asciiTheme="minorHAnsi" w:hAnsiTheme="minorHAnsi" w:cstheme="minorHAnsi"/>
          <w:u w:val="single"/>
        </w:rPr>
        <w:t>preliminary and preparatory</w:t>
      </w:r>
      <w:r w:rsidRPr="005614E7">
        <w:rPr>
          <w:rFonts w:asciiTheme="minorHAnsi" w:hAnsiTheme="minorHAnsi" w:cstheme="minorHAnsi"/>
        </w:rPr>
        <w:t xml:space="preserve"> phase of the kingdom on earth, preached first by John and then by Jesus as "at hand" (Matthew 3:1-2; 4:1) – </w:t>
      </w:r>
      <w:r w:rsidRPr="005614E7">
        <w:rPr>
          <w:rFonts w:asciiTheme="minorHAnsi" w:hAnsiTheme="minorHAnsi" w:cstheme="minorHAnsi"/>
          <w:u w:val="single"/>
        </w:rPr>
        <w:t>not yet fully come</w:t>
      </w:r>
      <w:r w:rsidRPr="005614E7">
        <w:rPr>
          <w:rFonts w:asciiTheme="minorHAnsi" w:hAnsiTheme="minorHAnsi" w:cstheme="minorHAnsi"/>
        </w:rPr>
        <w:t xml:space="preserve">. For that </w:t>
      </w:r>
      <w:proofErr w:type="gramStart"/>
      <w:r w:rsidRPr="005614E7">
        <w:rPr>
          <w:rFonts w:asciiTheme="minorHAnsi" w:hAnsiTheme="minorHAnsi" w:cstheme="minorHAnsi"/>
        </w:rPr>
        <w:t>reason</w:t>
      </w:r>
      <w:proofErr w:type="gramEnd"/>
      <w:r w:rsidRPr="005614E7">
        <w:rPr>
          <w:rFonts w:asciiTheme="minorHAnsi" w:hAnsiTheme="minorHAnsi" w:cstheme="minorHAnsi"/>
        </w:rPr>
        <w:t xml:space="preserve"> Jesus could say to the Pharisees who asked when the kingdom of God would come, "the kingdom of God is within you" (Luke 17:21), or "in the midst of you," as in the margin of the American Standard Version, or "among you," as the New English Bible and some other versions have it – likely meaning among them in the person of himself, its king-to-be, and maybe also those already described as "entering" into it. Yet he taught his disciple to pray, "Thy kingdom come" (Matthew 6:10), because not yet fully come as promised.</w:t>
      </w:r>
    </w:p>
    <w:p w14:paraId="66AEFFF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29EC30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Later, however, six days before his transfiguration, Jesus made two significant statements:</w:t>
      </w:r>
    </w:p>
    <w:p w14:paraId="7FACDFF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1A2E87"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To the apostle Peter</w:t>
      </w:r>
      <w:r w:rsidRPr="005614E7">
        <w:rPr>
          <w:rFonts w:asciiTheme="minorHAnsi" w:hAnsiTheme="minorHAnsi" w:cstheme="minorHAnsi"/>
        </w:rPr>
        <w:t>, after he had confessed him as "the Christ, the son of the living God," saying, "… upon this rock [evidently the truth Peter had confessed about him] I will build my church; and … I will give unto thee the keys of the kingdom of heaven" (Matthew 16:16-19).</w:t>
      </w:r>
    </w:p>
    <w:p w14:paraId="5577B24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6C003C31"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Then to all his apostles</w:t>
      </w:r>
      <w:r w:rsidRPr="005614E7">
        <w:rPr>
          <w:rFonts w:asciiTheme="minorHAnsi" w:hAnsiTheme="minorHAnsi" w:cstheme="minorHAnsi"/>
        </w:rPr>
        <w:t xml:space="preserve">, saying, "There are some here of them that stand by, who shall in no wise taste death [but Judas Iscariot would, committing suicide], </w:t>
      </w:r>
      <w:r w:rsidRPr="005614E7">
        <w:rPr>
          <w:rFonts w:asciiTheme="minorHAnsi" w:hAnsiTheme="minorHAnsi" w:cstheme="minorHAnsi"/>
          <w:u w:val="single"/>
        </w:rPr>
        <w:t>till they see the kingdom come with power</w:t>
      </w:r>
      <w:r w:rsidRPr="005614E7">
        <w:rPr>
          <w:rFonts w:asciiTheme="minorHAnsi" w:hAnsiTheme="minorHAnsi" w:cstheme="minorHAnsi"/>
        </w:rPr>
        <w:t xml:space="preserve">" (Mark 9:1; cf. Matthew 16:28) – which occurred on Pentecost, forty days after his resurrection and about ten days after his ascension (Acts 1:1-9 and Chapter 2), to be noticed more at length later. </w:t>
      </w:r>
    </w:p>
    <w:p w14:paraId="6012062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2E83FF95"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NOTE: (1) The "kingdom" spoken of many times interchangeably as "kingdom of God" or "kingdom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w:t>
      </w:r>
    </w:p>
    <w:p w14:paraId="18F0CE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91D70CF"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sidRPr="005614E7">
        <w:rPr>
          <w:rFonts w:asciiTheme="minorHAnsi" w:hAnsiTheme="minorHAnsi" w:cstheme="minorHAnsi"/>
          <w:u w:val="single"/>
        </w:rPr>
        <w:t>kingdom</w:t>
      </w:r>
      <w:r w:rsidRPr="005614E7">
        <w:rPr>
          <w:rFonts w:asciiTheme="minorHAnsi" w:hAnsiTheme="minorHAnsi" w:cstheme="minorHAnsi"/>
        </w:rPr>
        <w:t xml:space="preserve"> of the Son of his love." And the apostle John, who addressed the Book of Revelation to "the seven </w:t>
      </w:r>
      <w:r w:rsidRPr="005614E7">
        <w:rPr>
          <w:rFonts w:asciiTheme="minorHAnsi" w:hAnsiTheme="minorHAnsi" w:cstheme="minorHAnsi"/>
          <w:u w:val="single"/>
        </w:rPr>
        <w:t>churches</w:t>
      </w:r>
      <w:r w:rsidRPr="005614E7">
        <w:rPr>
          <w:rFonts w:asciiTheme="minorHAnsi" w:hAnsiTheme="minorHAnsi" w:cstheme="minorHAnsi"/>
        </w:rPr>
        <w:t xml:space="preserve"> which are in Asia" (1:4), also describes himself as "your brother and partaker with you in the tribulation and </w:t>
      </w:r>
      <w:r w:rsidRPr="005614E7">
        <w:rPr>
          <w:rFonts w:asciiTheme="minorHAnsi" w:hAnsiTheme="minorHAnsi" w:cstheme="minorHAnsi"/>
          <w:u w:val="single"/>
        </w:rPr>
        <w:t>kingdom</w:t>
      </w:r>
      <w:r w:rsidRPr="005614E7">
        <w:rPr>
          <w:rFonts w:asciiTheme="minorHAnsi" w:hAnsiTheme="minorHAnsi" w:cstheme="minorHAnsi"/>
        </w:rPr>
        <w:t xml:space="preserve"> and patience which are in Jesus" (v. 9).</w:t>
      </w:r>
    </w:p>
    <w:p w14:paraId="297D95D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1EAD88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d.  In the passage first mentioned above, "the law and the prophets" were representatives of the </w:t>
      </w:r>
      <w:r w:rsidRPr="005614E7">
        <w:rPr>
          <w:rFonts w:asciiTheme="minorHAnsi" w:hAnsiTheme="minorHAnsi" w:cstheme="minorHAnsi"/>
          <w:u w:val="single"/>
        </w:rPr>
        <w:t xml:space="preserve">Old Covenant </w:t>
      </w:r>
      <w:r w:rsidRPr="005614E7">
        <w:rPr>
          <w:rFonts w:asciiTheme="minorHAnsi" w:hAnsiTheme="minorHAnsi" w:cstheme="minorHAnsi"/>
        </w:rPr>
        <w:t xml:space="preserve">between God and Israel (which was unto God "a kingdom," Exodus 19:6 of whom David was its most nearly ideal </w:t>
      </w:r>
      <w:r w:rsidRPr="005614E7">
        <w:rPr>
          <w:rFonts w:asciiTheme="minorHAnsi" w:hAnsiTheme="minorHAnsi" w:cstheme="minorHAnsi"/>
          <w:u w:val="single"/>
        </w:rPr>
        <w:t>king</w:t>
      </w:r>
      <w:r w:rsidRPr="005614E7">
        <w:rPr>
          <w:rFonts w:asciiTheme="minorHAnsi" w:hAnsiTheme="minorHAnsi" w:cstheme="minorHAnsi"/>
        </w:rPr>
        <w:t xml:space="preserve">, ruling over the </w:t>
      </w:r>
      <w:r w:rsidRPr="005614E7">
        <w:rPr>
          <w:rFonts w:asciiTheme="minorHAnsi" w:hAnsiTheme="minorHAnsi" w:cstheme="minorHAnsi"/>
          <w:u w:val="single"/>
        </w:rPr>
        <w:t>covenant people of God</w:t>
      </w:r>
      <w:r w:rsidRPr="005614E7">
        <w:rPr>
          <w:rFonts w:asciiTheme="minorHAnsi" w:hAnsiTheme="minorHAnsi" w:cstheme="minorHAnsi"/>
        </w:rPr>
        <w:t xml:space="preserve"> on earth for God, and leading them to victory over their enemies), of which covenant Moses was mediator and the prophets were among other things, interpreters of its law to the people. On the other hand, "the kingdom of God" or "kingdom of heaven" mentioned in the above and other New Testament texts, represents the </w:t>
      </w:r>
      <w:r w:rsidRPr="005614E7">
        <w:rPr>
          <w:rFonts w:asciiTheme="minorHAnsi" w:hAnsiTheme="minorHAnsi" w:cstheme="minorHAnsi"/>
          <w:u w:val="single"/>
        </w:rPr>
        <w:t>New Covenant</w:t>
      </w:r>
      <w:r w:rsidRPr="005614E7">
        <w:rPr>
          <w:rFonts w:asciiTheme="minorHAnsi" w:hAnsiTheme="minorHAnsi" w:cstheme="minorHAnsi"/>
        </w:rPr>
        <w:t xml:space="preserve">, of which Christ is the mediator (Hebrews 8:6; 9:15; 12:24), and under which </w:t>
      </w:r>
      <w:r w:rsidRPr="005614E7">
        <w:rPr>
          <w:rFonts w:asciiTheme="minorHAnsi" w:hAnsiTheme="minorHAnsi" w:cstheme="minorHAnsi"/>
          <w:u w:val="single"/>
        </w:rPr>
        <w:t>He</w:t>
      </w:r>
      <w:r w:rsidRPr="005614E7">
        <w:rPr>
          <w:rFonts w:asciiTheme="minorHAnsi" w:hAnsiTheme="minorHAnsi" w:cstheme="minorHAnsi"/>
        </w:rPr>
        <w:t xml:space="preserve"> is </w:t>
      </w:r>
      <w:r w:rsidRPr="005614E7">
        <w:rPr>
          <w:rFonts w:asciiTheme="minorHAnsi" w:hAnsiTheme="minorHAnsi" w:cstheme="minorHAnsi"/>
          <w:u w:val="single"/>
        </w:rPr>
        <w:t>king</w:t>
      </w:r>
      <w:r w:rsidRPr="005614E7">
        <w:rPr>
          <w:rFonts w:asciiTheme="minorHAnsi" w:hAnsiTheme="minorHAnsi" w:cstheme="minorHAnsi"/>
        </w:rPr>
        <w:t xml:space="preserve">, ruling over the people of God for God, and conquering enemies, as his fleshly ancestor David did. His mother-to-be was promised, "He shall be great, and shall be called the Son of the </w:t>
      </w:r>
      <w:proofErr w:type="gramStart"/>
      <w:r w:rsidRPr="005614E7">
        <w:rPr>
          <w:rFonts w:asciiTheme="minorHAnsi" w:hAnsiTheme="minorHAnsi" w:cstheme="minorHAnsi"/>
        </w:rPr>
        <w:t>Most High</w:t>
      </w:r>
      <w:proofErr w:type="gramEnd"/>
      <w:r w:rsidRPr="005614E7">
        <w:rPr>
          <w:rFonts w:asciiTheme="minorHAnsi" w:hAnsiTheme="minorHAnsi" w:cstheme="minorHAnsi"/>
        </w:rPr>
        <w:t xml:space="preserve">: and the Lord God shall give him </w:t>
      </w:r>
      <w:r w:rsidRPr="005614E7">
        <w:rPr>
          <w:rFonts w:asciiTheme="minorHAnsi" w:hAnsiTheme="minorHAnsi" w:cstheme="minorHAnsi"/>
          <w:u w:val="single"/>
        </w:rPr>
        <w:t>the throne of his father David</w:t>
      </w:r>
      <w:r w:rsidRPr="005614E7">
        <w:rPr>
          <w:rFonts w:asciiTheme="minorHAnsi" w:hAnsiTheme="minorHAnsi" w:cstheme="minorHAnsi"/>
        </w:rPr>
        <w:t xml:space="preserve">: and he shall reign over the house of Jacob [Israel] </w:t>
      </w:r>
      <w:proofErr w:type="spellStart"/>
      <w:r w:rsidRPr="005614E7">
        <w:rPr>
          <w:rFonts w:asciiTheme="minorHAnsi" w:hAnsiTheme="minorHAnsi" w:cstheme="minorHAnsi"/>
        </w:rPr>
        <w:t>for ever</w:t>
      </w:r>
      <w:proofErr w:type="spellEnd"/>
      <w:r w:rsidRPr="005614E7">
        <w:rPr>
          <w:rFonts w:asciiTheme="minorHAnsi" w:hAnsiTheme="minorHAnsi" w:cstheme="minorHAnsi"/>
        </w:rPr>
        <w:t>; and of his kingdom there shall be no end" (Luke 1:32-33). (Compare also the Old Testament prophecy of Isaiah 9:6-7).</w:t>
      </w:r>
    </w:p>
    <w:p w14:paraId="3981E1C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6BF593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e.  Christ’s reign, however, would not be over "Israel after the flesh" (cf. 1 Corinthians 10:18), but over spiritual Israel (cf. Romans 2:17-29; 4:1-12). And it would include </w:t>
      </w:r>
      <w:r w:rsidRPr="005614E7">
        <w:rPr>
          <w:rFonts w:asciiTheme="minorHAnsi" w:hAnsiTheme="minorHAnsi" w:cstheme="minorHAnsi"/>
          <w:u w:val="single"/>
        </w:rPr>
        <w:t>all Gentiles as well as all Israelites</w:t>
      </w:r>
      <w:r w:rsidRPr="005614E7">
        <w:rPr>
          <w:rFonts w:asciiTheme="minorHAnsi" w:hAnsiTheme="minorHAnsi" w:cstheme="minorHAnsi"/>
        </w:rPr>
        <w:t xml:space="preserve"> who would embrace the </w:t>
      </w:r>
      <w:r w:rsidRPr="005614E7">
        <w:rPr>
          <w:rFonts w:asciiTheme="minorHAnsi" w:hAnsiTheme="minorHAnsi" w:cstheme="minorHAnsi"/>
          <w:u w:val="single"/>
        </w:rPr>
        <w:t xml:space="preserve">New Covenant </w:t>
      </w:r>
      <w:r w:rsidRPr="005614E7">
        <w:rPr>
          <w:rFonts w:asciiTheme="minorHAnsi" w:hAnsiTheme="minorHAnsi" w:cstheme="minorHAnsi"/>
        </w:rPr>
        <w:t xml:space="preserve">made by God with the "house of Israel and the house of Judah" (Hebrews 8:8-12). That would be after (1) the middle wall of partition between Jew and Gentile had be broken down "through the cross" of Christ, in order to "create in himself </w:t>
      </w:r>
      <w:r w:rsidRPr="005614E7">
        <w:rPr>
          <w:rFonts w:asciiTheme="minorHAnsi" w:hAnsiTheme="minorHAnsi" w:cstheme="minorHAnsi"/>
          <w:u w:val="single"/>
        </w:rPr>
        <w:t>one new man</w:t>
      </w:r>
      <w:r w:rsidRPr="005614E7">
        <w:rPr>
          <w:rFonts w:asciiTheme="minorHAnsi" w:hAnsiTheme="minorHAnsi" w:cstheme="minorHAnsi"/>
        </w:rPr>
        <w:t>" as it were (neither Jew nor Gentile according to the flesh, but Christian, constituting spiritual Israel</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 and (2) </w:t>
      </w:r>
      <w:r w:rsidRPr="005614E7">
        <w:rPr>
          <w:rFonts w:asciiTheme="minorHAnsi" w:hAnsiTheme="minorHAnsi" w:cstheme="minorHAnsi"/>
          <w:u w:val="single"/>
        </w:rPr>
        <w:t>nailed</w:t>
      </w:r>
      <w:r w:rsidRPr="005614E7">
        <w:rPr>
          <w:rFonts w:asciiTheme="minorHAnsi" w:hAnsiTheme="minorHAnsi" w:cstheme="minorHAnsi"/>
        </w:rPr>
        <w:t xml:space="preserve"> it [Old Covenant law, distinguishing and separating Israelite from Gentile] to the </w:t>
      </w:r>
      <w:r w:rsidRPr="005614E7">
        <w:rPr>
          <w:rFonts w:asciiTheme="minorHAnsi" w:hAnsiTheme="minorHAnsi" w:cstheme="minorHAnsi"/>
          <w:u w:val="single"/>
        </w:rPr>
        <w:t>cross</w:t>
      </w:r>
      <w:r w:rsidRPr="005614E7">
        <w:rPr>
          <w:rFonts w:asciiTheme="minorHAnsi" w:hAnsiTheme="minorHAnsi" w:cstheme="minorHAnsi"/>
        </w:rPr>
        <w:t xml:space="preserve"> as it were (see Ephesians 2:11-22; Colossians 2:8-15). That describes something of the nature of the kingdom that John first and then Jesus preached as being "at hand" (Matthew 3:1-2; 4:1).</w:t>
      </w:r>
    </w:p>
    <w:p w14:paraId="35CFAA7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ACA81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f. As previously mentioned, only six days before his transfiguration, Jesus said to his apostles, "There are some here of them that stand by, who shall in no wise taste death, till they see the </w:t>
      </w:r>
      <w:r w:rsidRPr="005614E7">
        <w:rPr>
          <w:rFonts w:asciiTheme="minorHAnsi" w:hAnsiTheme="minorHAnsi" w:cstheme="minorHAnsi"/>
          <w:u w:val="single"/>
        </w:rPr>
        <w:t>kingdom</w:t>
      </w:r>
      <w:r w:rsidRPr="005614E7">
        <w:rPr>
          <w:rFonts w:asciiTheme="minorHAnsi" w:hAnsiTheme="minorHAnsi" w:cstheme="minorHAnsi"/>
        </w:rP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sidRPr="005614E7">
        <w:rPr>
          <w:rFonts w:asciiTheme="minorHAnsi" w:hAnsiTheme="minorHAnsi" w:cstheme="minorHAnsi"/>
          <w:u w:val="single"/>
        </w:rPr>
        <w:t>heaven</w:t>
      </w:r>
      <w:r w:rsidRPr="005614E7">
        <w:rPr>
          <w:rFonts w:asciiTheme="minorHAnsi" w:hAnsiTheme="minorHAnsi" w:cstheme="minorHAnsi"/>
        </w:rPr>
        <w:t xml:space="preserve">" (Matthew 16:19), after Peter’s confession of him as "the Christ, the Son of the living God." At that time, Jesus had also said, "upon this rock [evidently the truth Peter had confessed about him] I will build my </w:t>
      </w:r>
      <w:r w:rsidRPr="005614E7">
        <w:rPr>
          <w:rFonts w:asciiTheme="minorHAnsi" w:hAnsiTheme="minorHAnsi" w:cstheme="minorHAnsi"/>
          <w:u w:val="single"/>
        </w:rPr>
        <w:t>church</w:t>
      </w:r>
      <w:r w:rsidRPr="005614E7">
        <w:rPr>
          <w:rFonts w:asciiTheme="minorHAnsi" w:hAnsiTheme="minorHAnsi" w:cstheme="minorHAnsi"/>
        </w:rPr>
        <w:t>" (vs. 16-18).</w:t>
      </w:r>
    </w:p>
    <w:p w14:paraId="45E06E4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DF3773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g.  In harmony with Mark 9:1, mentioned above, in which Jesus had said that some then present would not taste death till seeing "the </w:t>
      </w:r>
      <w:r w:rsidRPr="005614E7">
        <w:rPr>
          <w:rFonts w:asciiTheme="minorHAnsi" w:hAnsiTheme="minorHAnsi" w:cstheme="minorHAnsi"/>
          <w:u w:val="single"/>
        </w:rPr>
        <w:t>kingdom</w:t>
      </w:r>
      <w:r w:rsidRPr="005614E7">
        <w:rPr>
          <w:rFonts w:asciiTheme="minorHAnsi" w:hAnsiTheme="minorHAnsi" w:cstheme="minorHAnsi"/>
        </w:rPr>
        <w:t xml:space="preserve"> of God </w:t>
      </w:r>
      <w:r w:rsidRPr="005614E7">
        <w:rPr>
          <w:rFonts w:asciiTheme="minorHAnsi" w:hAnsiTheme="minorHAnsi" w:cstheme="minorHAnsi"/>
          <w:u w:val="single"/>
        </w:rPr>
        <w:t>come</w:t>
      </w:r>
      <w:r w:rsidRPr="005614E7">
        <w:rPr>
          <w:rFonts w:asciiTheme="minorHAnsi" w:hAnsiTheme="minorHAnsi" w:cstheme="minorHAnsi"/>
        </w:rPr>
        <w:t xml:space="preserve"> with </w:t>
      </w:r>
      <w:r w:rsidRPr="005614E7">
        <w:rPr>
          <w:rFonts w:asciiTheme="minorHAnsi" w:hAnsiTheme="minorHAnsi" w:cstheme="minorHAnsi"/>
          <w:u w:val="single"/>
        </w:rPr>
        <w:t>power</w:t>
      </w:r>
      <w:r w:rsidRPr="005614E7">
        <w:rPr>
          <w:rFonts w:asciiTheme="minorHAnsi" w:hAnsiTheme="minorHAnsi" w:cstheme="minorHAnsi"/>
        </w:rPr>
        <w:t xml:space="preserve">," Luke in Acts 1:1-9 reports that between "his passion [his suffering and death, followed by his 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sidRPr="005614E7">
        <w:rPr>
          <w:rFonts w:asciiTheme="minorHAnsi" w:hAnsiTheme="minorHAnsi" w:cstheme="minorHAnsi"/>
          <w:u w:val="single"/>
        </w:rPr>
        <w:t>ye shall be baptized in the Holy Spirit not many days hence. …[and] ye shall receive power when the Holy Spirit is come upon you</w:t>
      </w:r>
      <w:r w:rsidRPr="005614E7">
        <w:rPr>
          <w:rFonts w:asciiTheme="minorHAnsi" w:hAnsiTheme="minorHAnsi" w:cstheme="minorHAnsi"/>
        </w:rPr>
        <w:t>: and [being thus empowered] ye shall be my witnesses both in Jerusalem, and in all Judea and Samaria, and unto the uttermost part of the earth."</w:t>
      </w:r>
    </w:p>
    <w:p w14:paraId="1031D95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36ACBD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The points to remember are:</w:t>
      </w:r>
    </w:p>
    <w:p w14:paraId="131A1780" w14:textId="77777777" w:rsidR="008C57A9" w:rsidRPr="005614E7" w:rsidRDefault="008C57A9" w:rsidP="008C57A9">
      <w:pPr>
        <w:pStyle w:val="NormalWeb"/>
        <w:spacing w:before="0" w:beforeAutospacing="0" w:after="0" w:afterAutospacing="0"/>
        <w:ind w:left="1080" w:hanging="360"/>
        <w:jc w:val="both"/>
        <w:rPr>
          <w:rFonts w:asciiTheme="minorHAnsi" w:hAnsiTheme="minorHAnsi" w:cstheme="minorHAnsi"/>
        </w:rPr>
      </w:pPr>
      <w:r w:rsidRPr="005614E7">
        <w:rPr>
          <w:rFonts w:asciiTheme="minorHAnsi" w:hAnsiTheme="minorHAnsi" w:cstheme="minorHAnsi"/>
        </w:rPr>
        <w:t xml:space="preserve"> (1) Christ’s apostles (except for Judas Iscariot) would see the kingdom </w:t>
      </w:r>
      <w:r w:rsidRPr="005614E7">
        <w:rPr>
          <w:rFonts w:asciiTheme="minorHAnsi" w:hAnsiTheme="minorHAnsi" w:cstheme="minorHAnsi"/>
          <w:u w:val="single"/>
        </w:rPr>
        <w:t>come</w:t>
      </w:r>
      <w:r w:rsidRPr="005614E7">
        <w:rPr>
          <w:rFonts w:asciiTheme="minorHAnsi" w:hAnsiTheme="minorHAnsi" w:cstheme="minorHAnsi"/>
        </w:rPr>
        <w:t>;</w:t>
      </w:r>
    </w:p>
    <w:p w14:paraId="6B0445AA" w14:textId="77777777" w:rsidR="008C57A9" w:rsidRPr="005614E7" w:rsidRDefault="008C57A9" w:rsidP="008C57A9">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 xml:space="preserve"> (2)  it would come with </w:t>
      </w:r>
      <w:r w:rsidRPr="005614E7">
        <w:rPr>
          <w:rFonts w:asciiTheme="minorHAnsi" w:hAnsiTheme="minorHAnsi" w:cstheme="minorHAnsi"/>
          <w:u w:val="single"/>
        </w:rPr>
        <w:t>power</w:t>
      </w:r>
      <w:r w:rsidRPr="005614E7">
        <w:rPr>
          <w:rFonts w:asciiTheme="minorHAnsi" w:hAnsiTheme="minorHAnsi" w:cstheme="minorHAnsi"/>
        </w:rPr>
        <w:t>;</w:t>
      </w:r>
    </w:p>
    <w:p w14:paraId="1DF1857E" w14:textId="77777777" w:rsidR="008C57A9" w:rsidRPr="005614E7" w:rsidRDefault="008C57A9" w:rsidP="008C57A9">
      <w:pPr>
        <w:pStyle w:val="NormalWeb"/>
        <w:spacing w:before="0" w:beforeAutospacing="0" w:after="0" w:afterAutospacing="0"/>
        <w:ind w:left="1152" w:hanging="432"/>
        <w:jc w:val="both"/>
        <w:rPr>
          <w:rFonts w:asciiTheme="minorHAnsi" w:hAnsiTheme="minorHAnsi" w:cstheme="minorHAnsi"/>
        </w:rPr>
      </w:pPr>
      <w:r w:rsidRPr="005614E7">
        <w:rPr>
          <w:rFonts w:asciiTheme="minorHAnsi" w:hAnsiTheme="minorHAnsi" w:cstheme="minorHAnsi"/>
        </w:rPr>
        <w:t xml:space="preserve"> (3) they themselves would receive power when the </w:t>
      </w:r>
      <w:proofErr w:type="gramStart"/>
      <w:r w:rsidRPr="005614E7">
        <w:rPr>
          <w:rFonts w:asciiTheme="minorHAnsi" w:hAnsiTheme="minorHAnsi" w:cstheme="minorHAnsi"/>
        </w:rPr>
        <w:t>Holy  Spirit</w:t>
      </w:r>
      <w:proofErr w:type="gramEnd"/>
      <w:r w:rsidRPr="005614E7">
        <w:rPr>
          <w:rFonts w:asciiTheme="minorHAnsi" w:hAnsiTheme="minorHAnsi" w:cstheme="minorHAnsi"/>
        </w:rPr>
        <w:t xml:space="preserve"> had </w:t>
      </w:r>
      <w:r w:rsidRPr="005614E7">
        <w:rPr>
          <w:rFonts w:asciiTheme="minorHAnsi" w:hAnsiTheme="minorHAnsi" w:cstheme="minorHAnsi"/>
          <w:u w:val="single"/>
        </w:rPr>
        <w:t>come</w:t>
      </w:r>
      <w:r w:rsidRPr="005614E7">
        <w:rPr>
          <w:rFonts w:asciiTheme="minorHAnsi" w:hAnsiTheme="minorHAnsi" w:cstheme="minorHAnsi"/>
        </w:rPr>
        <w:t xml:space="preserve"> and they had been "baptized" in it not many days after Christ’s ascension. Therefore, when item (3) had occurred, items (1) and (2) would have had their fulfillment.</w:t>
      </w:r>
    </w:p>
    <w:p w14:paraId="559AFAA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58DD3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h.  Accordingly, as recorded in Acts 2, when the day of Pentecost was come, about ten days after the ascension of Christ, and the apostles were all together in one place, the following dramatic events occurred:</w:t>
      </w:r>
    </w:p>
    <w:p w14:paraId="1D011763"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 (1)  "… suddenly there came from heaven a sound as of a rushing mighty wind," filling all the house where the apostles were sitting.</w:t>
      </w:r>
    </w:p>
    <w:p w14:paraId="4DEAF201"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lastRenderedPageBreak/>
        <w:t>(2)  "And there appeared unto them tongues parting asunder, like as of fire; and … sat upon each one of them."</w:t>
      </w:r>
    </w:p>
    <w:p w14:paraId="4952DD50"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(3)   "And they were </w:t>
      </w:r>
      <w:r w:rsidRPr="005614E7">
        <w:rPr>
          <w:rFonts w:asciiTheme="minorHAnsi" w:hAnsiTheme="minorHAnsi" w:cstheme="minorHAnsi"/>
          <w:u w:val="single"/>
        </w:rPr>
        <w:t>all filled with the Holy Spirit, and began to speak with other tongues [other languages] as the Spirit gave them utterances</w:t>
      </w:r>
      <w:r w:rsidRPr="005614E7">
        <w:rPr>
          <w:rFonts w:asciiTheme="minorHAnsi" w:hAnsiTheme="minorHAnsi" w:cstheme="minorHAnsi"/>
        </w:rPr>
        <w:t>."</w:t>
      </w:r>
    </w:p>
    <w:p w14:paraId="0B0134C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853AE8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roofErr w:type="spellStart"/>
      <w:r w:rsidRPr="005614E7">
        <w:rPr>
          <w:rFonts w:asciiTheme="minorHAnsi" w:hAnsiTheme="minorHAnsi" w:cstheme="minorHAnsi"/>
        </w:rPr>
        <w:t>i</w:t>
      </w:r>
      <w:proofErr w:type="spellEnd"/>
      <w:r w:rsidRPr="005614E7">
        <w:rPr>
          <w:rFonts w:asciiTheme="minorHAnsi" w:hAnsiTheme="minorHAnsi" w:cstheme="minorHAnsi"/>
        </w:rPr>
        <w:t xml:space="preserve">.  And the apostle Peter, who had been given "the keys of the kingdom of heaven," delivered the keynote address of that beginning day, in the city of Jerusalem, where their first labors would be for an extended period of time. </w:t>
      </w:r>
      <w:r w:rsidRPr="005614E7">
        <w:rPr>
          <w:rFonts w:asciiTheme="minorHAnsi" w:hAnsiTheme="minorHAnsi" w:cstheme="minorHAnsi"/>
          <w:u w:val="single"/>
        </w:rPr>
        <w:t xml:space="preserve">On that day </w:t>
      </w:r>
      <w:r w:rsidRPr="005614E7">
        <w:rPr>
          <w:rFonts w:asciiTheme="minorHAnsi" w:hAnsiTheme="minorHAnsi" w:cstheme="minorHAnsi"/>
        </w:rPr>
        <w:t xml:space="preserve">"about three thousand souls" responded. And </w:t>
      </w:r>
      <w:r w:rsidRPr="005614E7">
        <w:rPr>
          <w:rFonts w:asciiTheme="minorHAnsi" w:hAnsiTheme="minorHAnsi" w:cstheme="minorHAnsi"/>
          <w:u w:val="single"/>
        </w:rPr>
        <w:t>from that day</w:t>
      </w:r>
      <w:r w:rsidRPr="005614E7">
        <w:rPr>
          <w:rFonts w:asciiTheme="minorHAnsi" w:hAnsiTheme="minorHAnsi" w:cstheme="minorHAnsi"/>
        </w:rPr>
        <w:t xml:space="preserve"> "The Lord added to the </w:t>
      </w:r>
      <w:r w:rsidRPr="005614E7">
        <w:rPr>
          <w:rFonts w:asciiTheme="minorHAnsi" w:hAnsiTheme="minorHAnsi" w:cstheme="minorHAnsi"/>
          <w:u w:val="single"/>
        </w:rPr>
        <w:t>church</w:t>
      </w:r>
      <w:r w:rsidRPr="005614E7">
        <w:rPr>
          <w:rFonts w:asciiTheme="minorHAnsi" w:hAnsiTheme="minorHAnsi" w:cstheme="minorHAnsi"/>
        </w:rPr>
        <w:t xml:space="preserve"> daily those who were being saved" (Acts 2:27, New King James Version). So, on the Pentecost day the "church" had been established; the "kingdom of heaven" had </w:t>
      </w:r>
      <w:r w:rsidRPr="005614E7">
        <w:rPr>
          <w:rFonts w:asciiTheme="minorHAnsi" w:hAnsiTheme="minorHAnsi" w:cstheme="minorHAnsi"/>
          <w:u w:val="single"/>
        </w:rPr>
        <w:t>come</w:t>
      </w:r>
      <w:r w:rsidRPr="005614E7">
        <w:rPr>
          <w:rFonts w:asciiTheme="minorHAnsi" w:hAnsiTheme="minorHAnsi" w:cstheme="minorHAnsi"/>
        </w:rPr>
        <w:t>. And Peter’s Pentecost sermon of Acts 2:22-40 had in it further points relevant to our present study.</w:t>
      </w:r>
    </w:p>
    <w:p w14:paraId="4D5A8BB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5AFBBB0"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j.  In his sermon, the apostle Peter declared that Christ had been "raised up" (from the dead) and exalted to the right hand of God in heaven; that he had received of the Father the promise of the Holy Spirit, responsible for the miraculous manifestations seen and heard that day; </w:t>
      </w:r>
      <w:r w:rsidRPr="005614E7">
        <w:rPr>
          <w:rFonts w:asciiTheme="minorHAnsi" w:hAnsiTheme="minorHAnsi" w:cstheme="minorHAnsi"/>
          <w:u w:val="single"/>
        </w:rPr>
        <w:t>and that he would "sit at God’s right hand till his enemies are made the footstool of his feet</w:t>
      </w:r>
      <w:r w:rsidRPr="005614E7">
        <w:rPr>
          <w:rFonts w:asciiTheme="minorHAnsi" w:hAnsiTheme="minorHAnsi" w:cstheme="minorHAnsi"/>
        </w:rPr>
        <w:t xml:space="preserve"> – Jesus having been made "both Lord and Christ" (Acts 2:22-36).</w:t>
      </w:r>
    </w:p>
    <w:p w14:paraId="61C003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E490CC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In 1 Corinthians 15:24-28, the apostle Paul later expanded on the part we have underscored {and that he would "sit" at God’s right hand till his enemies are made the footstool of his feet}, as follows "</w:t>
      </w:r>
      <w:r w:rsidRPr="005614E7">
        <w:rPr>
          <w:rFonts w:asciiTheme="minorHAnsi" w:hAnsiTheme="minorHAnsi" w:cstheme="minorHAnsi"/>
          <w:u w:val="single"/>
        </w:rPr>
        <w:t>Then cometh the end</w:t>
      </w:r>
      <w:r w:rsidRPr="005614E7">
        <w:rPr>
          <w:rFonts w:asciiTheme="minorHAnsi" w:hAnsiTheme="minorHAnsi" w:cstheme="minorHAnsi"/>
        </w:rP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sidRPr="005614E7">
        <w:rPr>
          <w:rFonts w:asciiTheme="minorHAnsi" w:hAnsiTheme="minorHAnsi" w:cstheme="minorHAnsi"/>
          <w:u w:val="single"/>
        </w:rPr>
        <w:t>when he shall deliver up the kingdom to God, even the Father</w:t>
      </w:r>
      <w:r w:rsidRPr="005614E7">
        <w:rPr>
          <w:rFonts w:asciiTheme="minorHAnsi" w:hAnsiTheme="minorHAnsi" w:cstheme="minorHAnsi"/>
        </w:rPr>
        <w:t xml:space="preserve">; when he shall have abolished all [opposing] rule and authority and power. </w:t>
      </w:r>
      <w:r w:rsidRPr="005614E7">
        <w:rPr>
          <w:rFonts w:asciiTheme="minorHAnsi" w:hAnsiTheme="minorHAnsi" w:cstheme="minorHAnsi"/>
          <w:u w:val="single"/>
        </w:rPr>
        <w:t>For he must reign, till he hath put all enemies under his feet</w:t>
      </w:r>
      <w:r w:rsidRPr="005614E7">
        <w:rPr>
          <w:rFonts w:asciiTheme="minorHAnsi" w:hAnsiTheme="minorHAnsi" w:cstheme="minorHAnsi"/>
        </w:rPr>
        <w:t>.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on earth" (Matthew 28:18) – "angels and authorities and powers being made subject unto him" (1 Peter 3:22).</w:t>
      </w:r>
    </w:p>
    <w:p w14:paraId="737B40E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A7589E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That does not mean Christ will no longer reign in any sense, for "the throne of God and of the Lamb [Christ] shall be therein [that is, in the ‘holy city, new Jerusalem, coming down out of heaven’ to the ‘new earth’]: and his servants shall serve him; … and </w:t>
      </w:r>
      <w:r w:rsidRPr="005614E7">
        <w:rPr>
          <w:rFonts w:asciiTheme="minorHAnsi" w:hAnsiTheme="minorHAnsi" w:cstheme="minorHAnsi"/>
          <w:u w:val="single"/>
        </w:rPr>
        <w:t>they shall reign for ever and ever</w:t>
      </w:r>
      <w:r w:rsidRPr="005614E7">
        <w:rPr>
          <w:rFonts w:asciiTheme="minorHAnsi" w:hAnsiTheme="minorHAnsi" w:cstheme="minorHAnsi"/>
        </w:rPr>
        <w:t>" (Revelation 22:3-5) – they also being co-regents as it were with him, see 3:21; cf. 2 Timothy 2:12). Though he will still be co-regent with the Father as he is now (Revelation 3:21), his reign will not be distinguished then as now by the assigned role of conquering all enemies of the divine rule – that assignment having then already been accomplished.</w:t>
      </w:r>
    </w:p>
    <w:p w14:paraId="6A382E5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857C8F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k.  In his sermon on Pentecost, the apostle Peter also quoted from David in Psalm 16:8-10, and then commented as follows: "Brethren, may I say unto you freely of the patriarch </w:t>
      </w:r>
      <w:r w:rsidRPr="005614E7">
        <w:rPr>
          <w:rFonts w:asciiTheme="minorHAnsi" w:hAnsiTheme="minorHAnsi" w:cstheme="minorHAnsi"/>
          <w:u w:val="single"/>
        </w:rPr>
        <w:t>David</w:t>
      </w:r>
      <w:r w:rsidRPr="005614E7">
        <w:rPr>
          <w:rFonts w:asciiTheme="minorHAnsi" w:hAnsiTheme="minorHAnsi" w:cstheme="minorHAnsi"/>
        </w:rPr>
        <w:t xml:space="preserve">, that he both died and was buried, and his tomb is with us unto this day. Being, therefore, a prophet [as well as king over Israel], and knowing that God had sworn with an oath to him, </w:t>
      </w:r>
      <w:r w:rsidRPr="005614E7">
        <w:rPr>
          <w:rFonts w:asciiTheme="minorHAnsi" w:hAnsiTheme="minorHAnsi" w:cstheme="minorHAnsi"/>
          <w:u w:val="single"/>
        </w:rPr>
        <w:t>that of the fruit of his loins he would set one upon his throne</w:t>
      </w:r>
      <w:r w:rsidRPr="005614E7">
        <w:rPr>
          <w:rFonts w:asciiTheme="minorHAnsi" w:hAnsiTheme="minorHAnsi" w:cstheme="minorHAnsi"/>
        </w:rPr>
        <w:t xml:space="preserve">; he foreseeing this </w:t>
      </w:r>
      <w:proofErr w:type="spellStart"/>
      <w:r w:rsidRPr="005614E7">
        <w:rPr>
          <w:rFonts w:asciiTheme="minorHAnsi" w:hAnsiTheme="minorHAnsi" w:cstheme="minorHAnsi"/>
          <w:u w:val="single"/>
        </w:rPr>
        <w:t>spake</w:t>
      </w:r>
      <w:proofErr w:type="spellEnd"/>
      <w:r w:rsidRPr="005614E7">
        <w:rPr>
          <w:rFonts w:asciiTheme="minorHAnsi" w:hAnsiTheme="minorHAnsi" w:cstheme="minorHAnsi"/>
          <w:u w:val="single"/>
        </w:rPr>
        <w:t xml:space="preserve"> of the resurrection of the Christ, that neither was he [‘his soul,’ v. 27] left unto Hades, nor did his flesh see corruption</w:t>
      </w:r>
      <w:r w:rsidRPr="005614E7">
        <w:rPr>
          <w:rFonts w:asciiTheme="minorHAnsi" w:hAnsiTheme="minorHAnsi" w:cstheme="minorHAnsi"/>
        </w:rPr>
        <w:t xml:space="preserve">. This Jesus did God raise up, whereof we all [Peter and the other apostles] are witnesses. </w:t>
      </w:r>
      <w:r w:rsidRPr="005614E7">
        <w:rPr>
          <w:rFonts w:asciiTheme="minorHAnsi" w:hAnsiTheme="minorHAnsi" w:cstheme="minorHAnsi"/>
          <w:u w:val="single"/>
        </w:rPr>
        <w:t>Being therefore by the right hand of God exalted</w:t>
      </w:r>
      <w:r w:rsidRPr="005614E7">
        <w:rPr>
          <w:rFonts w:asciiTheme="minorHAnsi" w:hAnsiTheme="minorHAnsi" w:cstheme="minorHAnsi"/>
        </w:rPr>
        <w:t xml:space="preserve">, and having received of the father the promise of the Holy Spirit, </w:t>
      </w:r>
      <w:r w:rsidRPr="005614E7">
        <w:rPr>
          <w:rFonts w:asciiTheme="minorHAnsi" w:hAnsiTheme="minorHAnsi" w:cstheme="minorHAnsi"/>
          <w:u w:val="single"/>
        </w:rPr>
        <w:t>he hath poured forth this, which ye see and hear</w:t>
      </w:r>
      <w:r w:rsidRPr="005614E7">
        <w:rPr>
          <w:rFonts w:asciiTheme="minorHAnsi" w:hAnsiTheme="minorHAnsi" w:cstheme="minorHAnsi"/>
        </w:rPr>
        <w:t>" (Acts 2:25-33).</w:t>
      </w:r>
    </w:p>
    <w:p w14:paraId="2AC6103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B67D47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other words, God had raised Jesus from the dead and exhaled him to his own right hand to "set" him on the </w:t>
      </w:r>
      <w:r w:rsidRPr="005614E7">
        <w:rPr>
          <w:rFonts w:asciiTheme="minorHAnsi" w:hAnsiTheme="minorHAnsi" w:cstheme="minorHAnsi"/>
          <w:u w:val="single"/>
        </w:rPr>
        <w:t>throne of David</w:t>
      </w:r>
      <w:r w:rsidRPr="005614E7">
        <w:rPr>
          <w:rFonts w:asciiTheme="minorHAnsi" w:hAnsiTheme="minorHAnsi" w:cstheme="minorHAnsi"/>
        </w:rPr>
        <w:t>, as promised both to David, as per the above, and to Mary, the mother-to-be of his fleshly body (Luke 1:16-33).</w:t>
      </w:r>
    </w:p>
    <w:p w14:paraId="294E70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1347E9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If that should seem strange because David reigned on earth, and Christ would reign from heaven, it should be recognized that the </w:t>
      </w:r>
      <w:r w:rsidRPr="005614E7">
        <w:rPr>
          <w:rFonts w:asciiTheme="minorHAnsi" w:hAnsiTheme="minorHAnsi" w:cstheme="minorHAnsi"/>
          <w:u w:val="single"/>
        </w:rPr>
        <w:t>authority</w:t>
      </w:r>
      <w:r w:rsidRPr="005614E7">
        <w:rPr>
          <w:rFonts w:asciiTheme="minorHAnsi" w:hAnsiTheme="minorHAnsi" w:cstheme="minorHAnsi"/>
        </w:rPr>
        <w:t xml:space="preserve"> and </w:t>
      </w:r>
      <w:r w:rsidRPr="005614E7">
        <w:rPr>
          <w:rFonts w:asciiTheme="minorHAnsi" w:hAnsiTheme="minorHAnsi" w:cstheme="minorHAnsi"/>
          <w:u w:val="single"/>
        </w:rPr>
        <w:t>not</w:t>
      </w:r>
      <w:r w:rsidRPr="005614E7">
        <w:rPr>
          <w:rFonts w:asciiTheme="minorHAnsi" w:hAnsiTheme="minorHAnsi" w:cstheme="minorHAnsi"/>
        </w:rPr>
        <w:t xml:space="preserve"> the </w:t>
      </w:r>
      <w:r w:rsidRPr="005614E7">
        <w:rPr>
          <w:rFonts w:asciiTheme="minorHAnsi" w:hAnsiTheme="minorHAnsi" w:cstheme="minorHAnsi"/>
          <w:u w:val="single"/>
        </w:rPr>
        <w:t>location</w:t>
      </w:r>
      <w:r w:rsidRPr="005614E7">
        <w:rPr>
          <w:rFonts w:asciiTheme="minorHAnsi" w:hAnsiTheme="minorHAnsi" w:cstheme="minorHAnsi"/>
        </w:rPr>
        <w:t xml:space="preserve"> is signified by the word "throne". Note the following: "Now David the son of Jesse reigned over Israel. And the time that he reigned over Israel was forty years; seven years reigned he </w:t>
      </w:r>
      <w:r w:rsidRPr="005614E7">
        <w:rPr>
          <w:rFonts w:asciiTheme="minorHAnsi" w:hAnsiTheme="minorHAnsi" w:cstheme="minorHAnsi"/>
          <w:u w:val="single"/>
        </w:rPr>
        <w:t>in Hebron</w:t>
      </w:r>
      <w:r w:rsidRPr="005614E7">
        <w:rPr>
          <w:rFonts w:asciiTheme="minorHAnsi" w:hAnsiTheme="minorHAnsi" w:cstheme="minorHAnsi"/>
        </w:rPr>
        <w:t xml:space="preserve">, and thirty and three years reigned </w:t>
      </w:r>
      <w:r w:rsidRPr="005614E7">
        <w:rPr>
          <w:rFonts w:asciiTheme="minorHAnsi" w:hAnsiTheme="minorHAnsi" w:cstheme="minorHAnsi"/>
          <w:u w:val="single"/>
        </w:rPr>
        <w:t>in Jerusalem</w:t>
      </w:r>
      <w:r w:rsidRPr="005614E7">
        <w:rPr>
          <w:rFonts w:asciiTheme="minorHAnsi" w:hAnsiTheme="minorHAnsi" w:cstheme="minorHAnsi"/>
        </w:rPr>
        <w:t xml:space="preserve">. And he died in a good old age, …and Solomon his son reigned in his stead" (1 Chronicles 29:26-28). Also: "Then </w:t>
      </w:r>
      <w:r w:rsidRPr="005614E7">
        <w:rPr>
          <w:rFonts w:asciiTheme="minorHAnsi" w:hAnsiTheme="minorHAnsi" w:cstheme="minorHAnsi"/>
          <w:u w:val="single"/>
        </w:rPr>
        <w:t>Solomon</w:t>
      </w:r>
      <w:r w:rsidRPr="005614E7">
        <w:rPr>
          <w:rFonts w:asciiTheme="minorHAnsi" w:hAnsiTheme="minorHAnsi" w:cstheme="minorHAnsi"/>
        </w:rPr>
        <w:t xml:space="preserve"> sat on the throne of </w:t>
      </w:r>
      <w:r w:rsidRPr="005614E7">
        <w:rPr>
          <w:rFonts w:asciiTheme="minorHAnsi" w:hAnsiTheme="minorHAnsi" w:cstheme="minorHAnsi"/>
          <w:u w:val="single"/>
        </w:rPr>
        <w:t>Jehovah</w:t>
      </w:r>
      <w:r w:rsidRPr="005614E7">
        <w:rPr>
          <w:rFonts w:asciiTheme="minorHAnsi" w:hAnsiTheme="minorHAnsi" w:cstheme="minorHAnsi"/>
        </w:rPr>
        <w:t xml:space="preserve"> as king instead of </w:t>
      </w:r>
      <w:r w:rsidRPr="005614E7">
        <w:rPr>
          <w:rFonts w:asciiTheme="minorHAnsi" w:hAnsiTheme="minorHAnsi" w:cstheme="minorHAnsi"/>
          <w:u w:val="single"/>
        </w:rPr>
        <w:t>David</w:t>
      </w:r>
      <w:r w:rsidRPr="005614E7">
        <w:rPr>
          <w:rFonts w:asciiTheme="minorHAnsi" w:hAnsiTheme="minorHAnsi" w:cstheme="minorHAnsi"/>
        </w:rPr>
        <w:t xml:space="preserve"> his father" (v. 33) – and it was in </w:t>
      </w:r>
      <w:r w:rsidRPr="005614E7">
        <w:rPr>
          <w:rFonts w:asciiTheme="minorHAnsi" w:hAnsiTheme="minorHAnsi" w:cstheme="minorHAnsi"/>
          <w:u w:val="single"/>
        </w:rPr>
        <w:t>Jerusalem</w:t>
      </w:r>
      <w:r w:rsidRPr="005614E7">
        <w:rPr>
          <w:rFonts w:asciiTheme="minorHAnsi" w:hAnsiTheme="minorHAnsi" w:cstheme="minorHAnsi"/>
        </w:rPr>
        <w:t xml:space="preserve"> that Solomon reigned. </w:t>
      </w:r>
    </w:p>
    <w:p w14:paraId="15E8798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28B561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w:t>
      </w:r>
    </w:p>
    <w:p w14:paraId="0672514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l.   As Solomon was a son of David and heir to his throne, so was Christ according to the flesh many years later. The last occupant of David’s throne before Christ occupied it was Jehoiachin (2 Kings 24:8) – also called Jeconiah (1 Chronicles 3:16), and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(Jeremiah 22:24) – who was taken into Babylonian captivity by King Nebuchadnezzar about 597 B.C., where he died about 37 years later. Nebuchadnezzar had replaced him with Zedekiah, a brother but not a son, who later rebelled and was also taken into Babylonian captivity (2 Chronicles 36:10-21). And to the prophet Jeremiah, God said of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"Write thee this man childless, a man that shall not prosper in his days; for no more shall a man of his seed prosper, </w:t>
      </w:r>
      <w:r w:rsidRPr="005614E7">
        <w:rPr>
          <w:rFonts w:asciiTheme="minorHAnsi" w:hAnsiTheme="minorHAnsi" w:cstheme="minorHAnsi"/>
          <w:u w:val="single"/>
        </w:rPr>
        <w:t>sitting upon the throne of David, and ruling Judah</w:t>
      </w:r>
      <w:r w:rsidRPr="005614E7">
        <w:rPr>
          <w:rFonts w:asciiTheme="minorHAnsi" w:hAnsiTheme="minorHAnsi" w:cstheme="minorHAnsi"/>
        </w:rPr>
        <w:t>" (Jeremiah 22:30).</w:t>
      </w:r>
    </w:p>
    <w:p w14:paraId="6AA3D41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A0D9B3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was not childless in the sense of having no prosperity, for in captivity he had a son </w:t>
      </w:r>
      <w:proofErr w:type="spellStart"/>
      <w:r w:rsidRPr="005614E7">
        <w:rPr>
          <w:rFonts w:asciiTheme="minorHAnsi" w:hAnsiTheme="minorHAnsi" w:cstheme="minorHAnsi"/>
        </w:rPr>
        <w:t>Shealtiel</w:t>
      </w:r>
      <w:proofErr w:type="spellEnd"/>
      <w:r w:rsidRPr="005614E7">
        <w:rPr>
          <w:rFonts w:asciiTheme="minorHAnsi" w:hAnsiTheme="minorHAnsi" w:cstheme="minorHAnsi"/>
        </w:rPr>
        <w:t xml:space="preserve">, who was one of the ancestors of Jesus (Matthew 1:12-16); but he was childless in the sense of having no posterity to succeed him "sitting on the throne of David, and ruling Judah." Though Christ evidently succeeded him to the throne of David, in accord with God’s </w:t>
      </w:r>
      <w:r w:rsidRPr="005614E7">
        <w:rPr>
          <w:rFonts w:asciiTheme="minorHAnsi" w:hAnsiTheme="minorHAnsi" w:cstheme="minorHAnsi"/>
        </w:rPr>
        <w:lastRenderedPageBreak/>
        <w:t xml:space="preserve">decree he </w:t>
      </w:r>
      <w:r w:rsidRPr="005614E7">
        <w:rPr>
          <w:rFonts w:asciiTheme="minorHAnsi" w:hAnsiTheme="minorHAnsi" w:cstheme="minorHAnsi"/>
          <w:u w:val="single"/>
        </w:rPr>
        <w:t>did not rule in Judah,</w:t>
      </w:r>
      <w:r w:rsidRPr="005614E7">
        <w:rPr>
          <w:rFonts w:asciiTheme="minorHAnsi" w:hAnsiTheme="minorHAnsi" w:cstheme="minorHAnsi"/>
        </w:rPr>
        <w:t xml:space="preserve"> but in heaven, and will never return to earth for the purpose of ruling on David’s throne in Judah and Jerusalem as many today teach.</w:t>
      </w:r>
    </w:p>
    <w:p w14:paraId="6708E479"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B31DF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m. Moreover, since Christ was to be a "high priest for ever after the order of Melchizedek" (Hebrews 6:20), as learned early on (p.2 above), he was to be both </w:t>
      </w:r>
      <w:r w:rsidRPr="005614E7">
        <w:rPr>
          <w:rFonts w:asciiTheme="minorHAnsi" w:hAnsiTheme="minorHAnsi" w:cstheme="minorHAnsi"/>
          <w:u w:val="single"/>
        </w:rPr>
        <w:t>king</w:t>
      </w:r>
      <w:r w:rsidRPr="005614E7">
        <w:rPr>
          <w:rFonts w:asciiTheme="minorHAnsi" w:hAnsiTheme="minorHAnsi" w:cstheme="minorHAnsi"/>
        </w:rPr>
        <w:t xml:space="preserve"> and </w:t>
      </w:r>
      <w:r w:rsidRPr="005614E7">
        <w:rPr>
          <w:rFonts w:asciiTheme="minorHAnsi" w:hAnsiTheme="minorHAnsi" w:cstheme="minorHAnsi"/>
          <w:u w:val="single"/>
        </w:rPr>
        <w:t>priest</w:t>
      </w:r>
      <w:r w:rsidRPr="005614E7">
        <w:rPr>
          <w:rFonts w:asciiTheme="minorHAnsi" w:hAnsiTheme="minorHAnsi" w:cstheme="minorHAnsi"/>
        </w:rPr>
        <w:t>, for Melchizedek was "</w:t>
      </w:r>
      <w:r w:rsidRPr="005614E7">
        <w:rPr>
          <w:rFonts w:asciiTheme="minorHAnsi" w:hAnsiTheme="minorHAnsi" w:cstheme="minorHAnsi"/>
          <w:u w:val="single"/>
        </w:rPr>
        <w:t>king</w:t>
      </w:r>
      <w:r w:rsidRPr="005614E7">
        <w:rPr>
          <w:rFonts w:asciiTheme="minorHAnsi" w:hAnsiTheme="minorHAnsi" w:cstheme="minorHAnsi"/>
        </w:rPr>
        <w:t xml:space="preserve"> of Salem [later called Jerusalem], </w:t>
      </w:r>
      <w:r w:rsidRPr="005614E7">
        <w:rPr>
          <w:rFonts w:asciiTheme="minorHAnsi" w:hAnsiTheme="minorHAnsi" w:cstheme="minorHAnsi"/>
          <w:u w:val="single"/>
        </w:rPr>
        <w:t>priest</w:t>
      </w:r>
      <w:r w:rsidRPr="005614E7">
        <w:rPr>
          <w:rFonts w:asciiTheme="minorHAnsi" w:hAnsiTheme="minorHAnsi" w:cstheme="minorHAnsi"/>
        </w:rP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sidRPr="005614E7">
        <w:rPr>
          <w:rFonts w:asciiTheme="minorHAnsi" w:hAnsiTheme="minorHAnsi" w:cstheme="minorHAnsi"/>
          <w:u w:val="single"/>
        </w:rPr>
        <w:t>after</w:t>
      </w:r>
      <w:r w:rsidRPr="005614E7">
        <w:rPr>
          <w:rFonts w:asciiTheme="minorHAnsi" w:hAnsiTheme="minorHAnsi" w:cstheme="minorHAnsi"/>
        </w:rPr>
        <w:t xml:space="preserve"> his ascension into heaven – where he still is, and always will be except for his second coming for judgment and to receive his own into eternal glory with himself in the world to come.</w:t>
      </w:r>
    </w:p>
    <w:p w14:paraId="2347FC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BAAB1B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n. 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w:t>
      </w:r>
    </w:p>
    <w:p w14:paraId="7E7193F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645A785"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o.  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sidRPr="005614E7">
        <w:rPr>
          <w:rFonts w:asciiTheme="minorHAnsi" w:hAnsiTheme="minorHAnsi" w:cstheme="minorHAnsi"/>
          <w:u w:val="single"/>
        </w:rPr>
        <w:t>immediately to appear</w:t>
      </w:r>
      <w:r w:rsidRPr="005614E7">
        <w:rPr>
          <w:rFonts w:asciiTheme="minorHAnsi" w:hAnsiTheme="minorHAnsi" w:cstheme="minorHAnsi"/>
        </w:rPr>
        <w:t>"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w:t>
      </w:r>
    </w:p>
    <w:p w14:paraId="193875D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0E128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said therefore, A certain nobleman went into a far country, to receive for himself a kingdom, and </w:t>
      </w:r>
      <w:r w:rsidRPr="005614E7">
        <w:rPr>
          <w:rFonts w:asciiTheme="minorHAnsi" w:hAnsiTheme="minorHAnsi" w:cstheme="minorHAnsi"/>
          <w:u w:val="single"/>
        </w:rPr>
        <w:t>to return would</w:t>
      </w:r>
      <w:r w:rsidRPr="005614E7">
        <w:rPr>
          <w:rFonts w:asciiTheme="minorHAnsi" w:hAnsiTheme="minorHAnsi" w:cstheme="minorHAnsi"/>
        </w:rPr>
        <w:t xml:space="preserve"> " (vs. 11-12) – (the return not having been included in Daniel’s vision); and upon his return, he had a </w:t>
      </w:r>
      <w:r w:rsidRPr="005614E7">
        <w:rPr>
          <w:rFonts w:asciiTheme="minorHAnsi" w:hAnsiTheme="minorHAnsi" w:cstheme="minorHAnsi"/>
          <w:u w:val="single"/>
        </w:rPr>
        <w:t>reckoning</w:t>
      </w:r>
      <w:r w:rsidRPr="005614E7">
        <w:rPr>
          <w:rFonts w:asciiTheme="minorHAnsi" w:hAnsiTheme="minorHAnsi" w:cstheme="minorHAnsi"/>
        </w:rPr>
        <w:t xml:space="preserve"> with both his servants and his enemies (vs. 13-30).</w:t>
      </w:r>
    </w:p>
    <w:p w14:paraId="04EA635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EF202A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Christ himself was the nobleman, heaven the far country, and the return would be his second coming – described in partially similar parables as after "a long time" (Luke 20:9; Matthew 25:19); </w:t>
      </w:r>
      <w:proofErr w:type="gramStart"/>
      <w:r w:rsidRPr="005614E7">
        <w:rPr>
          <w:rFonts w:asciiTheme="minorHAnsi" w:hAnsiTheme="minorHAnsi" w:cstheme="minorHAnsi"/>
        </w:rPr>
        <w:t>also</w:t>
      </w:r>
      <w:proofErr w:type="gramEnd"/>
      <w:r w:rsidRPr="005614E7">
        <w:rPr>
          <w:rFonts w:asciiTheme="minorHAnsi" w:hAnsiTheme="minorHAnsi" w:cstheme="minorHAnsi"/>
        </w:rPr>
        <w:t xml:space="preserve"> the reckoning upon his return would be final and universal judgment at the </w:t>
      </w:r>
      <w:r w:rsidRPr="005614E7">
        <w:rPr>
          <w:rFonts w:asciiTheme="minorHAnsi" w:hAnsiTheme="minorHAnsi" w:cstheme="minorHAnsi"/>
          <w:u w:val="single"/>
        </w:rPr>
        <w:t>end of the world, with reward for the righteous and punishment for the wicked to be experienced in eternity.</w:t>
      </w:r>
    </w:p>
    <w:p w14:paraId="155DB3A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6C159A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apostle Paul speaks of that as "his appearing and his kingdom" (2 Timothy 4:1) – that is, of his appearing and manifestation of his kingdom in </w:t>
      </w:r>
      <w:r w:rsidRPr="005614E7">
        <w:rPr>
          <w:rFonts w:asciiTheme="minorHAnsi" w:hAnsiTheme="minorHAnsi" w:cstheme="minorHAnsi"/>
          <w:u w:val="single"/>
        </w:rPr>
        <w:t>his</w:t>
      </w:r>
      <w:r w:rsidRPr="005614E7">
        <w:rPr>
          <w:rFonts w:asciiTheme="minorHAnsi" w:hAnsiTheme="minorHAnsi" w:cstheme="minorHAnsi"/>
        </w:rPr>
        <w:t xml:space="preserve"> and </w:t>
      </w:r>
      <w:r w:rsidRPr="005614E7">
        <w:rPr>
          <w:rFonts w:asciiTheme="minorHAnsi" w:hAnsiTheme="minorHAnsi" w:cstheme="minorHAnsi"/>
          <w:u w:val="single"/>
        </w:rPr>
        <w:t>its</w:t>
      </w:r>
      <w:r w:rsidRPr="005614E7">
        <w:rPr>
          <w:rFonts w:asciiTheme="minorHAnsi" w:hAnsiTheme="minorHAnsi" w:cstheme="minorHAnsi"/>
        </w:rPr>
        <w:t xml:space="preserve"> heavenly glory. Matthew </w:t>
      </w:r>
      <w:r w:rsidRPr="005614E7">
        <w:rPr>
          <w:rFonts w:asciiTheme="minorHAnsi" w:hAnsiTheme="minorHAnsi" w:cstheme="minorHAnsi"/>
        </w:rPr>
        <w:lastRenderedPageBreak/>
        <w:t>states it this way: "But when the Son of man shall come in his glory, and all the angels with him, then shall he sit upon the throne of his glory [previously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w:t>
      </w:r>
    </w:p>
    <w:p w14:paraId="0299CCB7" w14:textId="77777777" w:rsidR="008C57A9" w:rsidRPr="005614E7" w:rsidRDefault="008C57A9" w:rsidP="008C57A9">
      <w:pPr>
        <w:ind w:left="360"/>
        <w:jc w:val="both"/>
        <w:rPr>
          <w:rFonts w:cstheme="minorHAnsi"/>
          <w:sz w:val="24"/>
          <w:szCs w:val="24"/>
        </w:rPr>
      </w:pPr>
    </w:p>
    <w:p w14:paraId="614F48EB" w14:textId="77777777" w:rsidR="008C57A9" w:rsidRPr="005614E7" w:rsidRDefault="008C57A9" w:rsidP="008C57A9">
      <w:pPr>
        <w:ind w:left="360"/>
        <w:rPr>
          <w:rFonts w:cstheme="minorHAnsi"/>
          <w:sz w:val="24"/>
          <w:szCs w:val="24"/>
        </w:rPr>
      </w:pPr>
      <w:r w:rsidRPr="005614E7">
        <w:rPr>
          <w:rFonts w:cstheme="minorHAnsi"/>
          <w:sz w:val="24"/>
          <w:szCs w:val="24"/>
        </w:rP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sidRPr="005614E7">
        <w:rPr>
          <w:rFonts w:cstheme="minorHAnsi"/>
          <w:sz w:val="24"/>
          <w:szCs w:val="24"/>
          <w:u w:val="single"/>
        </w:rPr>
        <w:t>and was indicated on Pentecost after his ascension as having already been accomplished.</w:t>
      </w:r>
      <w:r w:rsidRPr="005614E7">
        <w:rPr>
          <w:rFonts w:cstheme="minorHAnsi"/>
          <w:sz w:val="24"/>
          <w:szCs w:val="24"/>
        </w:rPr>
        <w:t xml:space="preserve"> This 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p>
    <w:p w14:paraId="39AD414E" w14:textId="77777777" w:rsidR="008C57A9" w:rsidRPr="005614E7" w:rsidRDefault="008C57A9" w:rsidP="008C57A9">
      <w:pPr>
        <w:ind w:left="360"/>
        <w:rPr>
          <w:rFonts w:cstheme="minorHAnsi"/>
          <w:b/>
          <w:bCs/>
          <w:sz w:val="24"/>
          <w:szCs w:val="24"/>
        </w:rPr>
      </w:pPr>
    </w:p>
    <w:p w14:paraId="46AF2753" w14:textId="77777777" w:rsidR="008C57A9" w:rsidRPr="005614E7" w:rsidRDefault="008C57A9" w:rsidP="008C57A9">
      <w:pPr>
        <w:ind w:left="360"/>
        <w:rPr>
          <w:rFonts w:cstheme="minorHAnsi"/>
          <w:sz w:val="24"/>
          <w:szCs w:val="24"/>
        </w:rPr>
      </w:pPr>
      <w:r w:rsidRPr="005614E7">
        <w:rPr>
          <w:rFonts w:cstheme="minorHAnsi"/>
          <w:b/>
          <w:bCs/>
          <w:sz w:val="24"/>
          <w:szCs w:val="24"/>
        </w:rPr>
        <w:t xml:space="preserve">Final Observations </w:t>
      </w:r>
      <w:r w:rsidRPr="005614E7">
        <w:rPr>
          <w:rFonts w:cstheme="minorHAnsi"/>
          <w:sz w:val="24"/>
          <w:szCs w:val="24"/>
        </w:rPr>
        <w:br/>
      </w:r>
    </w:p>
    <w:p w14:paraId="48847AC3" w14:textId="77777777" w:rsidR="008C57A9" w:rsidRPr="005614E7" w:rsidRDefault="008C57A9" w:rsidP="008C57A9">
      <w:pPr>
        <w:rPr>
          <w:rFonts w:cstheme="minorHAnsi"/>
          <w:sz w:val="24"/>
          <w:szCs w:val="24"/>
        </w:rPr>
      </w:pPr>
      <w:r w:rsidRPr="005614E7">
        <w:rPr>
          <w:rFonts w:cstheme="minorHAnsi"/>
          <w:sz w:val="24"/>
          <w:szCs w:val="24"/>
        </w:rPr>
        <w:t xml:space="preserve">1.   </w:t>
      </w:r>
      <w:r w:rsidRPr="005614E7">
        <w:rPr>
          <w:rFonts w:cstheme="minorHAnsi"/>
          <w:sz w:val="24"/>
          <w:szCs w:val="24"/>
          <w:u w:val="single"/>
        </w:rPr>
        <w:t>Christ and the Sabbath till His Death</w:t>
      </w:r>
      <w:r w:rsidRPr="005614E7">
        <w:rPr>
          <w:rFonts w:cstheme="minorHAnsi"/>
          <w:sz w:val="24"/>
          <w:szCs w:val="24"/>
        </w:rPr>
        <w:t xml:space="preserve"> (The Gospels).</w:t>
      </w:r>
    </w:p>
    <w:p w14:paraId="1D665BFD" w14:textId="77777777" w:rsidR="008C57A9" w:rsidRPr="005614E7" w:rsidRDefault="008C57A9" w:rsidP="008C57A9">
      <w:pPr>
        <w:pStyle w:val="NormalWeb"/>
        <w:spacing w:before="0" w:beforeAutospacing="0" w:after="0" w:afterAutospacing="0"/>
        <w:ind w:left="360"/>
        <w:rPr>
          <w:rFonts w:asciiTheme="minorHAnsi" w:hAnsiTheme="minorHAnsi" w:cstheme="minorHAnsi"/>
          <w:u w:val="single"/>
        </w:rPr>
      </w:pPr>
    </w:p>
    <w:p w14:paraId="7AE3C7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Christ lived and died on earth</w:t>
      </w:r>
      <w:r w:rsidRPr="005614E7">
        <w:rPr>
          <w:rFonts w:asciiTheme="minorHAnsi" w:hAnsiTheme="minorHAnsi" w:cstheme="minorHAnsi"/>
        </w:rP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w:t>
      </w:r>
    </w:p>
    <w:p w14:paraId="0F78142D"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0CAACB8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But as already documented</w:t>
      </w:r>
      <w:r w:rsidRPr="005614E7">
        <w:rPr>
          <w:rFonts w:asciiTheme="minorHAnsi" w:hAnsiTheme="minorHAnsi" w:cstheme="minorHAnsi"/>
        </w:rPr>
        <w:t>,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w:t>
      </w:r>
    </w:p>
    <w:p w14:paraId="0F4FCBD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34B0AD7" w14:textId="77777777" w:rsidR="008C57A9" w:rsidRPr="005614E7" w:rsidRDefault="008C57A9" w:rsidP="008C57A9">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t xml:space="preserve">2. </w:t>
      </w:r>
      <w:r w:rsidRPr="005614E7">
        <w:rPr>
          <w:rFonts w:asciiTheme="minorHAnsi" w:hAnsiTheme="minorHAnsi" w:cstheme="minorHAnsi"/>
          <w:u w:val="single"/>
        </w:rPr>
        <w:t>The First Day of the Week Featured after His Resurrection (Gospels through Revelation</w:t>
      </w:r>
      <w:r w:rsidRPr="005614E7">
        <w:rPr>
          <w:rFonts w:asciiTheme="minorHAnsi" w:hAnsiTheme="minorHAnsi" w:cstheme="minorHAnsi"/>
        </w:rPr>
        <w:t>).</w:t>
      </w:r>
    </w:p>
    <w:p w14:paraId="70EB7B85" w14:textId="77777777" w:rsidR="008C57A9" w:rsidRPr="005614E7" w:rsidRDefault="008C57A9" w:rsidP="008C57A9">
      <w:pPr>
        <w:pStyle w:val="NormalWeb"/>
        <w:spacing w:before="0" w:beforeAutospacing="0" w:after="0" w:afterAutospacing="0"/>
        <w:ind w:left="180"/>
        <w:rPr>
          <w:rFonts w:asciiTheme="minorHAnsi" w:hAnsiTheme="minorHAnsi" w:cstheme="minorHAnsi"/>
          <w:u w:val="single"/>
        </w:rPr>
      </w:pPr>
    </w:p>
    <w:p w14:paraId="14EE9DF9"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On resurrection Sunday</w:t>
      </w:r>
      <w:r w:rsidRPr="005614E7">
        <w:rPr>
          <w:rFonts w:asciiTheme="minorHAnsi" w:hAnsiTheme="minorHAnsi" w:cstheme="minorHAnsi"/>
        </w:rPr>
        <w:t xml:space="preserve">, the risen Christ appeared to Mary Magdalene, a group of women, the apostle Peter, two disciples on the road to Emmaus, and to all his apostles that evening except </w:t>
      </w:r>
      <w:r w:rsidRPr="005614E7">
        <w:rPr>
          <w:rFonts w:asciiTheme="minorHAnsi" w:hAnsiTheme="minorHAnsi" w:cstheme="minorHAnsi"/>
        </w:rPr>
        <w:lastRenderedPageBreak/>
        <w:t>for Thomas, who was absent from the others at that time, but was present a week later when Jesus made his next recorded appearance.</w:t>
      </w:r>
    </w:p>
    <w:p w14:paraId="212F1F38"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27CD5EF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The Pentecost day</w:t>
      </w:r>
      <w:r w:rsidRPr="005614E7">
        <w:rPr>
          <w:rFonts w:asciiTheme="minorHAnsi" w:hAnsiTheme="minorHAnsi" w:cstheme="minorHAnsi"/>
        </w:rPr>
        <w:t xml:space="preserve">, when the kingdom came that had been preached by John the Baptist and then by Jesus as "at hand," </w:t>
      </w:r>
      <w:r w:rsidRPr="005614E7">
        <w:rPr>
          <w:rFonts w:asciiTheme="minorHAnsi" w:hAnsiTheme="minorHAnsi" w:cstheme="minorHAnsi"/>
          <w:u w:val="single"/>
        </w:rPr>
        <w:t>was the first day of the week</w:t>
      </w:r>
      <w:r w:rsidRPr="005614E7">
        <w:rPr>
          <w:rFonts w:asciiTheme="minorHAnsi" w:hAnsiTheme="minorHAnsi" w:cstheme="minorHAnsi"/>
        </w:rPr>
        <w:t xml:space="preserve"> – occurring fifty days after the sabbath of Passover week (Leviticus 23:15-16). And following that, when about three thousand were baptized and added to the number of Christ’s disciples, "they continued steadfastly in the apostles’ teaching and fellowship, </w:t>
      </w:r>
      <w:r w:rsidRPr="005614E7">
        <w:rPr>
          <w:rFonts w:asciiTheme="minorHAnsi" w:hAnsiTheme="minorHAnsi" w:cstheme="minorHAnsi"/>
          <w:u w:val="single"/>
        </w:rPr>
        <w:t>in the breaking of bread</w:t>
      </w:r>
      <w:r w:rsidRPr="005614E7">
        <w:rPr>
          <w:rFonts w:asciiTheme="minorHAnsi" w:hAnsiTheme="minorHAnsi" w:cstheme="minorHAnsi"/>
        </w:rPr>
        <w:t xml:space="preserve"> and the prayers" (Acts 2:42) – with "the breaking of bread" in the context obviously referring to partaking of "the Lord’s supper" (1 Corinthians 11:20), instituted by Christ the night before his death (Matthew 26:26-28; Mark 14:22-24; Luke 22:19-20; 1 Corinthians 11:23-25).</w:t>
      </w:r>
    </w:p>
    <w:p w14:paraId="0CC014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3FECA5BE"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Acts 20:6-7</w:t>
      </w:r>
      <w:r w:rsidRPr="005614E7">
        <w:rPr>
          <w:rFonts w:asciiTheme="minorHAnsi" w:hAnsiTheme="minorHAnsi" w:cstheme="minorHAnsi"/>
        </w:rPr>
        <w:t xml:space="preserve">, we have a record of Paul and his company, who had arrived seven days earlier in Troas and tarried till "the first day of the week, </w:t>
      </w:r>
      <w:r w:rsidRPr="005614E7">
        <w:rPr>
          <w:rFonts w:asciiTheme="minorHAnsi" w:hAnsiTheme="minorHAnsi" w:cstheme="minorHAnsi"/>
          <w:u w:val="single"/>
        </w:rPr>
        <w:t>when we were gathered to break bread,</w:t>
      </w:r>
      <w:r w:rsidRPr="005614E7">
        <w:rPr>
          <w:rFonts w:asciiTheme="minorHAnsi" w:hAnsiTheme="minorHAnsi" w:cstheme="minorHAnsi"/>
        </w:rPr>
        <w:t xml:space="preserve"> [and] Paul discoursed with them [with the disciples at Troas], intending to depart on the morrow" – implying a weekly practice of meeting together on the first day of the week to "break bread" or partake of the Lord’s supper.</w:t>
      </w:r>
    </w:p>
    <w:p w14:paraId="749F4C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1E54377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1 Corinthians 16:1-4</w:t>
      </w:r>
      <w:r w:rsidRPr="005614E7">
        <w:rPr>
          <w:rFonts w:asciiTheme="minorHAnsi" w:hAnsiTheme="minorHAnsi" w:cstheme="minorHAnsi"/>
        </w:rPr>
        <w:t xml:space="preserve">, we have the apostle Paul giving directions to the saints in Corinth, as he had given to the 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sidRPr="005614E7">
        <w:rPr>
          <w:rFonts w:asciiTheme="minorHAnsi" w:hAnsiTheme="minorHAnsi" w:cstheme="minorHAnsi"/>
          <w:u w:val="single"/>
        </w:rPr>
        <w:t>that no collections be made when I come</w:t>
      </w:r>
      <w:r w:rsidRPr="005614E7">
        <w:rPr>
          <w:rFonts w:asciiTheme="minorHAnsi" w:hAnsiTheme="minorHAnsi" w:cstheme="minorHAnsi"/>
        </w:rPr>
        <w:t xml:space="preserve">" to take or send "your bounty unto Jerusalem" – the implication being that their contributions be made on every first day of the week before his arrival, because of the regularly coming together on that day for Christian worship. (See </w:t>
      </w:r>
      <w:proofErr w:type="spellStart"/>
      <w:r w:rsidRPr="005614E7">
        <w:rPr>
          <w:rFonts w:asciiTheme="minorHAnsi" w:hAnsiTheme="minorHAnsi" w:cstheme="minorHAnsi"/>
        </w:rPr>
        <w:t>Macknight</w:t>
      </w:r>
      <w:proofErr w:type="spellEnd"/>
      <w:r w:rsidRPr="005614E7">
        <w:rPr>
          <w:rFonts w:asciiTheme="minorHAnsi" w:hAnsiTheme="minorHAnsi" w:cstheme="minorHAnsi"/>
        </w:rPr>
        <w:t xml:space="preserve">, </w:t>
      </w:r>
      <w:r w:rsidRPr="005614E7">
        <w:rPr>
          <w:rFonts w:asciiTheme="minorHAnsi" w:hAnsiTheme="minorHAnsi" w:cstheme="minorHAnsi"/>
          <w:u w:val="single"/>
        </w:rPr>
        <w:t>Apostolical Epistles</w:t>
      </w:r>
      <w:r w:rsidRPr="005614E7">
        <w:rPr>
          <w:rFonts w:asciiTheme="minorHAnsi" w:hAnsiTheme="minorHAnsi" w:cstheme="minorHAnsi"/>
        </w:rPr>
        <w:t xml:space="preserve">, and McGarvey and Pendleton, </w:t>
      </w:r>
      <w:r w:rsidRPr="005614E7">
        <w:rPr>
          <w:rFonts w:asciiTheme="minorHAnsi" w:hAnsiTheme="minorHAnsi" w:cstheme="minorHAnsi"/>
          <w:u w:val="single"/>
        </w:rPr>
        <w:t>Thessalonians, Corinthians, Galatians, and Romans,</w:t>
      </w:r>
      <w:r w:rsidRPr="005614E7">
        <w:rPr>
          <w:rFonts w:asciiTheme="minorHAnsi" w:hAnsiTheme="minorHAnsi" w:cstheme="minorHAnsi"/>
        </w:rPr>
        <w:t xml:space="preserve"> with reference to 1 Corinthians 16:2 in particular.)</w:t>
      </w:r>
    </w:p>
    <w:p w14:paraId="1FDFA16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61408EF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Revelation 1:9</w:t>
      </w:r>
      <w:r w:rsidRPr="005614E7">
        <w:rPr>
          <w:rFonts w:asciiTheme="minorHAnsi" w:hAnsiTheme="minorHAnsi" w:cstheme="minorHAnsi"/>
        </w:rPr>
        <w:t xml:space="preserve">, likely written about A.D. 96, the apostle John speaks of being "in the Spirit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w:t>
      </w:r>
      <w:r w:rsidRPr="005614E7">
        <w:rPr>
          <w:rFonts w:asciiTheme="minorHAnsi" w:hAnsiTheme="minorHAnsi" w:cstheme="minorHAnsi"/>
        </w:rPr>
        <w:t xml:space="preserve"> when having his first vision during exile on the isle of Patmos, understood by early Christians as referring to </w:t>
      </w:r>
      <w:r w:rsidRPr="005614E7">
        <w:rPr>
          <w:rFonts w:asciiTheme="minorHAnsi" w:hAnsiTheme="minorHAnsi" w:cstheme="minorHAnsi"/>
          <w:u w:val="single"/>
        </w:rPr>
        <w:t>the first day of the week</w:t>
      </w:r>
      <w:r w:rsidRPr="005614E7">
        <w:rPr>
          <w:rFonts w:asciiTheme="minorHAnsi" w:hAnsiTheme="minorHAnsi" w:cstheme="minorHAnsi"/>
        </w:rPr>
        <w:t xml:space="preserve">, also called "the eighth day" – the day following the Jewish sabbath, the seventh day. To them it was a day in memory of the </w:t>
      </w:r>
      <w:r w:rsidRPr="005614E7">
        <w:rPr>
          <w:rFonts w:asciiTheme="minorHAnsi" w:hAnsiTheme="minorHAnsi" w:cstheme="minorHAnsi"/>
          <w:u w:val="single"/>
        </w:rPr>
        <w:t>resurrection</w:t>
      </w:r>
      <w:r w:rsidRPr="005614E7">
        <w:rPr>
          <w:rFonts w:asciiTheme="minorHAnsi" w:hAnsiTheme="minorHAnsi" w:cstheme="minorHAnsi"/>
        </w:rPr>
        <w:t xml:space="preserve"> of Christ, as "the Lord’s supper" was a </w:t>
      </w:r>
      <w:r w:rsidRPr="005614E7">
        <w:rPr>
          <w:rFonts w:asciiTheme="minorHAnsi" w:hAnsiTheme="minorHAnsi" w:cstheme="minorHAnsi"/>
          <w:u w:val="single"/>
        </w:rPr>
        <w:t>supper</w:t>
      </w:r>
      <w:r w:rsidRPr="005614E7">
        <w:rPr>
          <w:rFonts w:asciiTheme="minorHAnsi" w:hAnsiTheme="minorHAnsi" w:cstheme="minorHAnsi"/>
        </w:rPr>
        <w:t xml:space="preserve"> in memory of the death of Christ; and they assembled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to observe "</w:t>
      </w:r>
      <w:r w:rsidRPr="005614E7">
        <w:rPr>
          <w:rFonts w:asciiTheme="minorHAnsi" w:hAnsiTheme="minorHAnsi" w:cstheme="minorHAnsi"/>
          <w:u w:val="single"/>
        </w:rPr>
        <w:t>the Lord’s supper</w:t>
      </w:r>
      <w:r w:rsidRPr="005614E7">
        <w:rPr>
          <w:rFonts w:asciiTheme="minorHAnsi" w:hAnsiTheme="minorHAnsi" w:cstheme="minorHAnsi"/>
        </w:rPr>
        <w:t>" – their "Lord" being Christ, and him alone.</w:t>
      </w:r>
    </w:p>
    <w:p w14:paraId="04BA6930"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That distinguished Christians</w:t>
      </w:r>
    </w:p>
    <w:p w14:paraId="7E6211C7"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(a) </w:t>
      </w:r>
      <w:r w:rsidRPr="005614E7">
        <w:rPr>
          <w:rFonts w:asciiTheme="minorHAnsi" w:hAnsiTheme="minorHAnsi" w:cstheme="minorHAnsi"/>
          <w:u w:val="single"/>
        </w:rPr>
        <w:t>from Jews</w:t>
      </w:r>
      <w:r w:rsidRPr="005614E7">
        <w:rPr>
          <w:rFonts w:asciiTheme="minorHAnsi" w:hAnsiTheme="minorHAnsi" w:cstheme="minorHAnsi"/>
        </w:rPr>
        <w:t xml:space="preserve"> religiously speaking, whose weekly worship   assembly day was Saturday, their sabbath, on one hand, </w:t>
      </w:r>
    </w:p>
    <w:p w14:paraId="1350FA1A"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p>
    <w:p w14:paraId="24978632"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from pagans</w:t>
      </w:r>
      <w:r w:rsidRPr="005614E7">
        <w:rPr>
          <w:rFonts w:asciiTheme="minorHAnsi" w:hAnsiTheme="minorHAnsi" w:cstheme="minorHAnsi"/>
        </w:rPr>
        <w:t xml:space="preserve"> on the other hand, who in Egypt and Asia Minor had a similar phrase,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sebste</w:t>
      </w:r>
      <w:proofErr w:type="spellEnd"/>
      <w:r w:rsidRPr="005614E7">
        <w:rPr>
          <w:rFonts w:asciiTheme="minorHAnsi" w:hAnsiTheme="minorHAnsi" w:cstheme="minorHAnsi"/>
          <w:i/>
          <w:iCs/>
        </w:rPr>
        <w:t xml:space="preserve"> herma</w:t>
      </w:r>
      <w:r w:rsidRPr="005614E7">
        <w:rPr>
          <w:rFonts w:asciiTheme="minorHAnsi" w:hAnsiTheme="minorHAnsi" w:cstheme="minorHAnsi"/>
        </w:rPr>
        <w:t xml:space="preserve">, </w:t>
      </w:r>
      <w:r w:rsidRPr="005614E7">
        <w:rPr>
          <w:rFonts w:asciiTheme="minorHAnsi" w:hAnsiTheme="minorHAnsi" w:cstheme="minorHAnsi"/>
          <w:u w:val="single"/>
        </w:rPr>
        <w:t>for the first day of the month</w:t>
      </w:r>
      <w:r w:rsidRPr="005614E7">
        <w:rPr>
          <w:rFonts w:asciiTheme="minorHAnsi" w:hAnsiTheme="minorHAnsi" w:cstheme="minorHAnsi"/>
        </w:rPr>
        <w:t xml:space="preserve">, in honor of the Roman emperor, Caesar, whom they worshipped as divine, employing the Greek word </w:t>
      </w:r>
      <w:proofErr w:type="spellStart"/>
      <w:r w:rsidRPr="005614E7">
        <w:rPr>
          <w:rFonts w:asciiTheme="minorHAnsi" w:hAnsiTheme="minorHAnsi" w:cstheme="minorHAnsi"/>
          <w:i/>
          <w:iCs/>
          <w:u w:val="single"/>
        </w:rPr>
        <w:t>sebaste</w:t>
      </w:r>
      <w:proofErr w:type="spellEnd"/>
      <w:r w:rsidRPr="005614E7">
        <w:rPr>
          <w:rFonts w:asciiTheme="minorHAnsi" w:hAnsiTheme="minorHAnsi" w:cstheme="minorHAnsi"/>
        </w:rPr>
        <w:t xml:space="preserve">, a symbol of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used instead by Christians of Christ. (See </w:t>
      </w:r>
      <w:r w:rsidRPr="005614E7">
        <w:rPr>
          <w:rFonts w:asciiTheme="minorHAnsi" w:hAnsiTheme="minorHAnsi" w:cstheme="minorHAnsi"/>
          <w:u w:val="single"/>
        </w:rPr>
        <w:t>Interpreter’s Dictionary of the Bible</w:t>
      </w:r>
      <w:r w:rsidRPr="005614E7">
        <w:rPr>
          <w:rFonts w:asciiTheme="minorHAnsi" w:hAnsiTheme="minorHAnsi" w:cstheme="minorHAnsi"/>
        </w:rPr>
        <w:t>, Vol. KQ, p.152).</w:t>
      </w:r>
    </w:p>
    <w:p w14:paraId="64040254" w14:textId="77777777" w:rsidR="008C57A9" w:rsidRPr="005614E7" w:rsidRDefault="008C57A9" w:rsidP="008C57A9">
      <w:pPr>
        <w:pStyle w:val="NormalWeb"/>
        <w:spacing w:before="0" w:beforeAutospacing="0" w:after="0" w:afterAutospacing="0"/>
        <w:ind w:left="180"/>
        <w:rPr>
          <w:rFonts w:asciiTheme="minorHAnsi" w:hAnsiTheme="minorHAnsi" w:cstheme="minorHAnsi"/>
          <w:i/>
          <w:iCs/>
        </w:rPr>
      </w:pPr>
    </w:p>
    <w:p w14:paraId="08DA4C6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spellStart"/>
      <w:r w:rsidRPr="005614E7">
        <w:rPr>
          <w:rFonts w:asciiTheme="minorHAnsi" w:hAnsiTheme="minorHAnsi" w:cstheme="minorHAnsi"/>
          <w:i/>
          <w:iCs/>
        </w:rPr>
        <w:lastRenderedPageBreak/>
        <w:t>Sebaste</w:t>
      </w:r>
      <w:proofErr w:type="spellEnd"/>
      <w:r w:rsidRPr="005614E7">
        <w:rPr>
          <w:rFonts w:asciiTheme="minorHAnsi" w:hAnsiTheme="minorHAnsi" w:cstheme="minorHAnsi"/>
        </w:rPr>
        <w:t xml:space="preserve"> is the genitive of </w:t>
      </w:r>
      <w:proofErr w:type="spellStart"/>
      <w:r w:rsidRPr="005614E7">
        <w:rPr>
          <w:rFonts w:asciiTheme="minorHAnsi" w:hAnsiTheme="minorHAnsi" w:cstheme="minorHAnsi"/>
          <w:i/>
          <w:iCs/>
        </w:rPr>
        <w:t>sabastos</w:t>
      </w:r>
      <w:proofErr w:type="spellEnd"/>
      <w:r w:rsidRPr="005614E7">
        <w:rPr>
          <w:rFonts w:asciiTheme="minorHAnsi" w:hAnsiTheme="minorHAnsi" w:cstheme="minorHAnsi"/>
        </w:rPr>
        <w:t xml:space="preserve">, from </w:t>
      </w:r>
      <w:proofErr w:type="spellStart"/>
      <w:r w:rsidRPr="005614E7">
        <w:rPr>
          <w:rFonts w:asciiTheme="minorHAnsi" w:hAnsiTheme="minorHAnsi" w:cstheme="minorHAnsi"/>
          <w:i/>
          <w:iCs/>
        </w:rPr>
        <w:t>sebas</w:t>
      </w:r>
      <w:proofErr w:type="spellEnd"/>
      <w:r w:rsidRPr="005614E7">
        <w:rPr>
          <w:rFonts w:asciiTheme="minorHAnsi" w:hAnsiTheme="minorHAnsi" w:cstheme="minorHAnsi"/>
        </w:rPr>
        <w:t xml:space="preserve">, meaning reverential awe, and is a cognate of </w:t>
      </w:r>
      <w:proofErr w:type="spellStart"/>
      <w:r w:rsidRPr="005614E7">
        <w:rPr>
          <w:rFonts w:asciiTheme="minorHAnsi" w:hAnsiTheme="minorHAnsi" w:cstheme="minorHAnsi"/>
          <w:i/>
          <w:iCs/>
        </w:rPr>
        <w:t>sebazomai</w:t>
      </w:r>
      <w:proofErr w:type="spellEnd"/>
      <w:r w:rsidRPr="005614E7">
        <w:rPr>
          <w:rFonts w:asciiTheme="minorHAnsi" w:hAnsiTheme="minorHAnsi" w:cstheme="minorHAnsi"/>
        </w:rPr>
        <w:t xml:space="preserve">, to worship, and </w:t>
      </w:r>
      <w:proofErr w:type="spellStart"/>
      <w:r w:rsidRPr="005614E7">
        <w:rPr>
          <w:rFonts w:asciiTheme="minorHAnsi" w:hAnsiTheme="minorHAnsi" w:cstheme="minorHAnsi"/>
          <w:i/>
          <w:iCs/>
        </w:rPr>
        <w:t>sebasma</w:t>
      </w:r>
      <w:proofErr w:type="spellEnd"/>
      <w:r w:rsidRPr="005614E7">
        <w:rPr>
          <w:rFonts w:asciiTheme="minorHAnsi" w:hAnsiTheme="minorHAnsi" w:cstheme="minorHAnsi"/>
        </w:rPr>
        <w:t>,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w:t>
      </w:r>
    </w:p>
    <w:p w14:paraId="39B0BC04"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C29C7A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following excerpts of quotations from decades of the second Christian century will demonstrate the use of "Lord’s day" for the "first day of the week," the day of Christ’s resurrection from the dead, and being a weekly assembly day of early Christians – </w:t>
      </w:r>
      <w:r w:rsidRPr="005614E7">
        <w:rPr>
          <w:rFonts w:asciiTheme="minorHAnsi" w:hAnsiTheme="minorHAnsi" w:cstheme="minorHAnsi"/>
          <w:u w:val="single"/>
        </w:rPr>
        <w:t>instead</w:t>
      </w:r>
      <w:r w:rsidRPr="005614E7">
        <w:rPr>
          <w:rFonts w:asciiTheme="minorHAnsi" w:hAnsiTheme="minorHAnsi" w:cstheme="minorHAnsi"/>
        </w:rPr>
        <w:t xml:space="preserve"> of being "the day of the Lord" (1 Corinthians 5:5; 2 Corinthians 1:14; 1 Thessalonians 5:2; 2 Peter 34:10), when the Lord Jesus Christ returns at the end of time on earth for the universal resurrection and judgment of mankind, as claimed by some in our day.</w:t>
      </w:r>
    </w:p>
    <w:p w14:paraId="79DE63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39971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DIDACHE: " … Come together each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of the Lord, eat bread, and give thanks "(14:1) – late first or early second century A.D.</w:t>
      </w:r>
    </w:p>
    <w:p w14:paraId="10A4A6DA"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17A1C12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NOTE: </w:t>
      </w:r>
      <w:r w:rsidRPr="005614E7">
        <w:rPr>
          <w:rFonts w:asciiTheme="minorHAnsi" w:hAnsiTheme="minorHAnsi" w:cstheme="minorHAnsi"/>
          <w:u w:val="single"/>
        </w:rPr>
        <w:t>The Interpreter’s Dictionary of the Bible</w:t>
      </w:r>
      <w:r w:rsidRPr="005614E7">
        <w:rPr>
          <w:rFonts w:asciiTheme="minorHAnsi" w:hAnsiTheme="minorHAnsi" w:cstheme="minorHAnsi"/>
        </w:rPr>
        <w:t xml:space="preserve">, Vol. KQ, p. 152, states this, to us, curious wording "seems to mean ‘meeting for worship on the Lord’s Day – </w:t>
      </w:r>
      <w:r w:rsidRPr="005614E7">
        <w:rPr>
          <w:rFonts w:asciiTheme="minorHAnsi" w:hAnsiTheme="minorHAnsi" w:cstheme="minorHAnsi"/>
          <w:u w:val="single"/>
        </w:rPr>
        <w:t>his special day</w:t>
      </w:r>
      <w:r w:rsidRPr="005614E7">
        <w:rPr>
          <w:rFonts w:asciiTheme="minorHAnsi" w:hAnsiTheme="minorHAnsi" w:cstheme="minorHAnsi"/>
        </w:rPr>
        <w:t>.’ In contrast to the sabbath." That interpretation is confirmed by the following considerations:</w:t>
      </w:r>
    </w:p>
    <w:p w14:paraId="337AD0D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9AB081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Although the expression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in Revelation 1:9 is </w:t>
      </w:r>
      <w:r w:rsidRPr="005614E7">
        <w:rPr>
          <w:rFonts w:asciiTheme="minorHAnsi" w:hAnsiTheme="minorHAnsi" w:cstheme="minorHAnsi"/>
          <w:i/>
          <w:iCs/>
        </w:rPr>
        <w:t xml:space="preserve">he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 </w:t>
      </w:r>
      <w:r w:rsidRPr="005614E7">
        <w:rPr>
          <w:rFonts w:asciiTheme="minorHAnsi" w:hAnsiTheme="minorHAnsi" w:cstheme="minorHAnsi"/>
        </w:rPr>
        <w:t xml:space="preserve">it became common to omit the word day, leaving it to be understood from context, with the adjective "Lord’s" actually coming to be used as a noun for "Sunday" or "first day of the week." which is the case in the above quotation from the </w:t>
      </w:r>
      <w:r w:rsidRPr="005614E7">
        <w:rPr>
          <w:rFonts w:asciiTheme="minorHAnsi" w:hAnsiTheme="minorHAnsi" w:cstheme="minorHAnsi"/>
          <w:u w:val="single"/>
        </w:rPr>
        <w:t>Didache</w:t>
      </w:r>
      <w:r w:rsidRPr="005614E7">
        <w:rPr>
          <w:rFonts w:asciiTheme="minorHAnsi" w:hAnsiTheme="minorHAnsi" w:cstheme="minorHAnsi"/>
        </w:rPr>
        <w:t>. "</w:t>
      </w:r>
      <w:proofErr w:type="gramStart"/>
      <w:r w:rsidRPr="005614E7">
        <w:rPr>
          <w:rFonts w:asciiTheme="minorHAnsi" w:hAnsiTheme="minorHAnsi" w:cstheme="minorHAnsi"/>
        </w:rPr>
        <w:t>Thus</w:t>
      </w:r>
      <w:proofErr w:type="gramEnd"/>
      <w:r w:rsidRPr="005614E7">
        <w:rPr>
          <w:rFonts w:asciiTheme="minorHAnsi" w:hAnsiTheme="minorHAnsi" w:cstheme="minorHAnsi"/>
        </w:rPr>
        <w:t xml:space="preserve"> in modern Greek the word for Sunday or the first day of the week is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This usage was well established at an early date, for the Christian Latin word for Sunday was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the exact translation of the Greek, ‘Lord’s.’ The word for Sunday in modern Romance languages is derived from this usage –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(Italian), </w:t>
      </w:r>
      <w:proofErr w:type="spellStart"/>
      <w:r w:rsidRPr="005614E7">
        <w:rPr>
          <w:rFonts w:asciiTheme="minorHAnsi" w:hAnsiTheme="minorHAnsi" w:cstheme="minorHAnsi"/>
          <w:i/>
          <w:iCs/>
        </w:rPr>
        <w:t>domingo</w:t>
      </w:r>
      <w:proofErr w:type="spellEnd"/>
      <w:r w:rsidRPr="005614E7">
        <w:rPr>
          <w:rFonts w:asciiTheme="minorHAnsi" w:hAnsiTheme="minorHAnsi" w:cstheme="minorHAnsi"/>
        </w:rPr>
        <w:t xml:space="preserve"> (Spanish), and </w:t>
      </w:r>
      <w:proofErr w:type="spellStart"/>
      <w:r w:rsidRPr="005614E7">
        <w:rPr>
          <w:rFonts w:asciiTheme="minorHAnsi" w:hAnsiTheme="minorHAnsi" w:cstheme="minorHAnsi"/>
          <w:i/>
          <w:iCs/>
        </w:rPr>
        <w:t>dimanche</w:t>
      </w:r>
      <w:proofErr w:type="spellEnd"/>
      <w:r w:rsidRPr="005614E7">
        <w:rPr>
          <w:rFonts w:asciiTheme="minorHAnsi" w:hAnsiTheme="minorHAnsi" w:cstheme="minorHAnsi"/>
        </w:rPr>
        <w:t xml:space="preserve"> (French)." (Everett Ferguson, Early Christians Speak, p.71.)</w:t>
      </w:r>
    </w:p>
    <w:p w14:paraId="0161825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4D126D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IGNATIUS: " … no longer observing the Sabbath but living according to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in which also our life arose through him …" (Magnesians 9) – 110 A.D.</w:t>
      </w:r>
    </w:p>
    <w:p w14:paraId="36CC79B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D659AB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BARNABAS: "Wherefore we [Christians] keep the eighth day with joy, on which Jesus arose from the dead and when he appeared ascended into heaven" (15:8f) – about 130 A.D.</w:t>
      </w:r>
    </w:p>
    <w:p w14:paraId="1DED0F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A7D9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NOTE: If the 40 days of Acts 1:3 were exclusive of resurrection and ascension days, which is possible, then his ascension was also on the same day of the week as his resurrection – "eighth" (= "first"), as indicated in the quotation from Barnabas.</w:t>
      </w:r>
    </w:p>
    <w:p w14:paraId="2F7DB4A1"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487471A"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rPr>
          <w:rFonts w:asciiTheme="minorHAnsi" w:hAnsiTheme="minorHAnsi" w:cstheme="minorHAnsi"/>
        </w:rPr>
      </w:pPr>
      <w:r w:rsidRPr="005614E7">
        <w:rPr>
          <w:rFonts w:asciiTheme="minorHAnsi" w:hAnsiTheme="minorHAnsi" w:cstheme="minorHAnsi"/>
          <w:u w:val="single"/>
        </w:rPr>
        <w:t>Christians and the Sabbath after Pentecost</w:t>
      </w:r>
      <w:r w:rsidRPr="005614E7">
        <w:rPr>
          <w:rFonts w:asciiTheme="minorHAnsi" w:hAnsiTheme="minorHAnsi" w:cstheme="minorHAnsi"/>
        </w:rPr>
        <w:t xml:space="preserve"> (Acts through the </w:t>
      </w:r>
    </w:p>
    <w:p w14:paraId="54BF7647" w14:textId="77777777" w:rsidR="008C57A9" w:rsidRPr="005614E7" w:rsidRDefault="008C57A9" w:rsidP="008C57A9">
      <w:pPr>
        <w:pStyle w:val="NormalWeb"/>
        <w:spacing w:before="0" w:beforeAutospacing="0" w:after="0" w:afterAutospacing="0"/>
        <w:ind w:left="360"/>
        <w:rPr>
          <w:rFonts w:asciiTheme="minorHAnsi" w:hAnsiTheme="minorHAnsi" w:cstheme="minorHAnsi"/>
        </w:rPr>
      </w:pPr>
      <w:r w:rsidRPr="005614E7">
        <w:rPr>
          <w:rFonts w:asciiTheme="minorHAnsi" w:hAnsiTheme="minorHAnsi" w:cstheme="minorHAnsi"/>
        </w:rPr>
        <w:t>Epistles).</w:t>
      </w:r>
    </w:p>
    <w:p w14:paraId="502966B9"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F56946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While Christians observed the first day of the week as their regular assembly day for their own distinctive worship, Jewish Christians usually still lived as Jews as a matter of custom and culture </w:t>
      </w:r>
      <w:r w:rsidRPr="005614E7">
        <w:rPr>
          <w:rFonts w:asciiTheme="minorHAnsi" w:hAnsiTheme="minorHAnsi" w:cstheme="minorHAnsi"/>
          <w:u w:val="single"/>
        </w:rPr>
        <w:t>in whatever respects {it} did not conflict with Christian principles</w:t>
      </w:r>
      <w:r w:rsidRPr="005614E7">
        <w:rPr>
          <w:rFonts w:asciiTheme="minorHAnsi" w:hAnsiTheme="minorHAnsi" w:cstheme="minorHAnsi"/>
        </w:rPr>
        <w:t xml:space="preserve">. Also, the apostle Paul; conformed in </w:t>
      </w:r>
      <w:r w:rsidRPr="005614E7">
        <w:rPr>
          <w:rFonts w:asciiTheme="minorHAnsi" w:hAnsiTheme="minorHAnsi" w:cstheme="minorHAnsi"/>
          <w:u w:val="single"/>
        </w:rPr>
        <w:t>such respects</w:t>
      </w:r>
      <w:r w:rsidRPr="005614E7">
        <w:rPr>
          <w:rFonts w:asciiTheme="minorHAnsi" w:hAnsiTheme="minorHAnsi" w:cstheme="minorHAnsi"/>
        </w:rPr>
        <w:t xml:space="preserve"> to the customs or culture </w:t>
      </w:r>
      <w:r w:rsidRPr="005614E7">
        <w:rPr>
          <w:rFonts w:asciiTheme="minorHAnsi" w:hAnsiTheme="minorHAnsi" w:cstheme="minorHAnsi"/>
          <w:u w:val="single"/>
        </w:rPr>
        <w:t>of whatever people he might be among</w:t>
      </w:r>
      <w:r w:rsidRPr="005614E7">
        <w:rPr>
          <w:rFonts w:asciiTheme="minorHAnsi" w:hAnsiTheme="minorHAnsi" w:cstheme="minorHAnsi"/>
        </w:rPr>
        <w:t xml:space="preserve"> – whether </w:t>
      </w:r>
    </w:p>
    <w:p w14:paraId="178750E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(a) Jews or Jewish proselytes, who lived according to the law of Moses, that he might gain them for Christ; </w:t>
      </w:r>
    </w:p>
    <w:p w14:paraId="3D36F3C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non-Jewish, who were without that law (though not being without law himself to Christ), that he might gain them also for Christ </w:t>
      </w:r>
    </w:p>
    <w:p w14:paraId="0032CE9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those he called "weak," that he might likewise gain them (1 Corinthians 9:19-23).</w:t>
      </w:r>
    </w:p>
    <w:p w14:paraId="382B70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579B1E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For example, Paul observed the Mosaic law in regard to Nazirite vows, found in Numbers 6:1-21 (see Acts 18:8; 21:17-26). He circumcised Timothy, a half-Jew,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[in Christ] working through love" (Galatians 5:6) – which principle he applied broadly, saying, "Let no man, therefore, judge you in meat, or in drink, or in respect of feast days or a new moon or a </w:t>
      </w:r>
      <w:r w:rsidRPr="005614E7">
        <w:rPr>
          <w:rFonts w:asciiTheme="minorHAnsi" w:hAnsiTheme="minorHAnsi" w:cstheme="minorHAnsi"/>
          <w:u w:val="single"/>
        </w:rPr>
        <w:t>sabbath day</w:t>
      </w:r>
      <w:r w:rsidRPr="005614E7">
        <w:rPr>
          <w:rFonts w:asciiTheme="minorHAnsi" w:hAnsiTheme="minorHAnsi" w:cstheme="minorHAnsi"/>
        </w:rPr>
        <w:t>" (Colossians 2:16), because such were not binding on Christians, as previously discussed more fully.</w:t>
      </w:r>
    </w:p>
    <w:p w14:paraId="58ABB6B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E8CD68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w:t>
      </w:r>
      <w:proofErr w:type="spellStart"/>
      <w:r w:rsidRPr="005614E7">
        <w:rPr>
          <w:rFonts w:asciiTheme="minorHAnsi" w:hAnsiTheme="minorHAnsi" w:cstheme="minorHAnsi"/>
        </w:rPr>
        <w:t>Cyretians</w:t>
      </w:r>
      <w:proofErr w:type="spellEnd"/>
      <w:r w:rsidRPr="005614E7">
        <w:rPr>
          <w:rFonts w:asciiTheme="minorHAnsi" w:hAnsiTheme="minorHAnsi" w:cstheme="minorHAnsi"/>
        </w:rPr>
        <w:t xml:space="preserve">, and of the Alexandrians, and of them of Cilicia and Asia" (a synagogue of Jews outside of Palestine), who disputed with him but could not "withstand the wisdom and the Spirit by which he </w:t>
      </w:r>
      <w:proofErr w:type="spellStart"/>
      <w:r w:rsidRPr="005614E7">
        <w:rPr>
          <w:rFonts w:asciiTheme="minorHAnsi" w:hAnsiTheme="minorHAnsi" w:cstheme="minorHAnsi"/>
        </w:rPr>
        <w:t>spake</w:t>
      </w:r>
      <w:proofErr w:type="spellEnd"/>
      <w:r w:rsidRPr="005614E7">
        <w:rPr>
          <w:rFonts w:asciiTheme="minorHAnsi" w:hAnsiTheme="minorHAnsi" w:cstheme="minorHAnsi"/>
        </w:rPr>
        <w:t>."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w:t>
      </w:r>
    </w:p>
    <w:p w14:paraId="0C0FE42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0421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After Paul became an apostle to the Gentiles when in a city where there was a Jewish synagogue, he would go to it first (for it was God’s will that all Jews as well as all Gentiles have the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18:18-19:20). In some instances, Christians continued attending synagogue services as long as allowed to do so, but likely assembling in some member’s home for their own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services </w:t>
      </w:r>
      <w:r w:rsidRPr="005614E7">
        <w:rPr>
          <w:rFonts w:asciiTheme="minorHAnsi" w:hAnsiTheme="minorHAnsi" w:cstheme="minorHAnsi"/>
        </w:rPr>
        <w:lastRenderedPageBreak/>
        <w:t>(cf. Acts 18:7; Romans 16:5; 1 Corinthians 16:9 and Philemon 1-2), or some other welcome place, as the school of Tyrannus in Ephesus, where there was daily access (Acts 19:9-10).</w:t>
      </w:r>
    </w:p>
    <w:p w14:paraId="7CE5819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BA87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So, according to principles involved in what has been noted, if a Jewish Christian as an individual wished not only to observe the first day of the week as the "Lord’s day," which was not </w:t>
      </w:r>
      <w:r w:rsidRPr="005614E7">
        <w:rPr>
          <w:rFonts w:asciiTheme="minorHAnsi" w:hAnsiTheme="minorHAnsi" w:cstheme="minorHAnsi"/>
          <w:u w:val="single"/>
        </w:rPr>
        <w:t>necessarily</w:t>
      </w:r>
      <w:r w:rsidRPr="005614E7">
        <w:rPr>
          <w:rFonts w:asciiTheme="minorHAnsi" w:hAnsiTheme="minorHAnsi" w:cstheme="minorHAnsi"/>
        </w:rP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w:t>
      </w:r>
    </w:p>
    <w:p w14:paraId="59E3920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A652F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On the other hand, if Gentile Christians were allowing themselves to be </w:t>
      </w:r>
      <w:r w:rsidRPr="005614E7">
        <w:rPr>
          <w:rFonts w:asciiTheme="minorHAnsi" w:hAnsiTheme="minorHAnsi" w:cstheme="minorHAnsi"/>
          <w:u w:val="single"/>
        </w:rPr>
        <w:t>brought into bondage</w:t>
      </w:r>
      <w:r w:rsidRPr="005614E7">
        <w:rPr>
          <w:rFonts w:asciiTheme="minorHAnsi" w:hAnsiTheme="minorHAnsi" w:cstheme="minorHAnsi"/>
        </w:rP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w:t>
      </w:r>
    </w:p>
    <w:p w14:paraId="66EB1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4D802B4" w14:textId="77777777" w:rsidR="008C57A9" w:rsidRPr="005614E7" w:rsidRDefault="008C57A9" w:rsidP="008C57A9">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t>Hence, although Christians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observed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when the "Lord’s supper" is a special and added feature of their worship. </w:t>
      </w:r>
    </w:p>
    <w:p w14:paraId="4DECA49B" w14:textId="77777777" w:rsidR="008C57A9" w:rsidRPr="005614E7" w:rsidRDefault="008C57A9" w:rsidP="008C57A9">
      <w:pPr>
        <w:pStyle w:val="NormalWeb"/>
        <w:spacing w:before="0" w:beforeAutospacing="0" w:after="0" w:afterAutospacing="0"/>
        <w:jc w:val="center"/>
        <w:rPr>
          <w:rStyle w:val="Heading1Char"/>
          <w:rFonts w:asciiTheme="minorHAnsi" w:hAnsiTheme="minorHAnsi" w:cstheme="minorHAnsi"/>
          <w:sz w:val="24"/>
        </w:rPr>
      </w:pPr>
      <w:r w:rsidRPr="005614E7">
        <w:rPr>
          <w:rFonts w:asciiTheme="minorHAnsi" w:hAnsiTheme="minorHAnsi" w:cstheme="minorHAnsi"/>
        </w:rPr>
        <w:t xml:space="preserve">Adapted from God’s Sabbath, </w:t>
      </w:r>
      <w:r w:rsidRPr="005614E7">
        <w:rPr>
          <w:rFonts w:asciiTheme="minorHAnsi" w:hAnsiTheme="minorHAnsi" w:cstheme="minorHAnsi"/>
          <w:u w:val="single"/>
        </w:rPr>
        <w:t>Searching the Scriptures</w:t>
      </w:r>
      <w:r w:rsidRPr="005614E7">
        <w:rPr>
          <w:rFonts w:asciiTheme="minorHAnsi" w:hAnsiTheme="minorHAnsi" w:cstheme="minorHAnsi"/>
        </w:rPr>
        <w:t>. Cecil N. Wright</w:t>
      </w:r>
      <w:r w:rsidRPr="005614E7">
        <w:rPr>
          <w:rFonts w:asciiTheme="minorHAnsi" w:hAnsiTheme="minorHAnsi" w:cstheme="minorHAnsi"/>
        </w:rPr>
        <w:br w:type="page"/>
      </w:r>
      <w:r w:rsidRPr="005614E7">
        <w:rPr>
          <w:rStyle w:val="Heading1Char"/>
          <w:rFonts w:asciiTheme="minorHAnsi" w:hAnsiTheme="minorHAnsi" w:cstheme="minorHAnsi"/>
          <w:sz w:val="24"/>
        </w:rPr>
        <w:lastRenderedPageBreak/>
        <w:t>The Lord's Day</w:t>
      </w:r>
      <w:r w:rsidRPr="005614E7">
        <w:rPr>
          <w:rStyle w:val="Heading1Char"/>
          <w:rFonts w:asciiTheme="minorHAnsi" w:hAnsiTheme="minorHAnsi" w:cstheme="minorHAnsi"/>
          <w:sz w:val="24"/>
        </w:rPr>
        <w:br/>
        <w:t>The First Day of the Week</w:t>
      </w:r>
    </w:p>
    <w:p w14:paraId="0A73B9C2" w14:textId="77777777" w:rsidR="008C57A9" w:rsidRPr="005614E7" w:rsidRDefault="008C57A9" w:rsidP="008C57A9">
      <w:pPr>
        <w:pStyle w:val="NormalWeb"/>
        <w:spacing w:before="0" w:beforeAutospacing="0" w:after="0" w:afterAutospacing="0"/>
        <w:jc w:val="center"/>
        <w:rPr>
          <w:rFonts w:asciiTheme="minorHAnsi" w:hAnsiTheme="minorHAnsi" w:cstheme="minorHAnsi"/>
          <w:b/>
          <w:bCs/>
        </w:rPr>
      </w:pPr>
      <w:r w:rsidRPr="005614E7">
        <w:rPr>
          <w:rStyle w:val="Heading1Char"/>
          <w:rFonts w:asciiTheme="minorHAnsi" w:hAnsiTheme="minorHAnsi" w:cstheme="minorHAnsi"/>
          <w:b w:val="0"/>
          <w:bCs/>
          <w:sz w:val="24"/>
        </w:rPr>
        <w:t>H. Leo Boles</w:t>
      </w:r>
    </w:p>
    <w:p w14:paraId="14AA0D17" w14:textId="77777777" w:rsidR="008C57A9" w:rsidRPr="005614E7" w:rsidRDefault="008C57A9" w:rsidP="008C57A9">
      <w:pPr>
        <w:jc w:val="both"/>
        <w:rPr>
          <w:rFonts w:cstheme="minorHAnsi"/>
          <w:sz w:val="24"/>
          <w:szCs w:val="24"/>
        </w:rPr>
      </w:pPr>
      <w:r w:rsidRPr="005614E7">
        <w:rPr>
          <w:rFonts w:cstheme="minorHAnsi"/>
          <w:sz w:val="24"/>
          <w:szCs w:val="24"/>
        </w:rPr>
        <w:br/>
        <w:t xml:space="preserve">.... "The Lord's Day or the First Day of the Week" is the theme that has been announced for discussion on this occasion. Since the Sabbath day has ceased by divine authority when the Old Covenant was taken out of the way, since a special day of worship under the law of Moses has ceased, and since we live under the new covenant, better established on better promises, the question arises: "Is there a special day of worship designated in the New Covenant for Christian worship?" It is not the Christian Sabbath. There is no Scripture in the New Covenant that teaches that the Sabbath day has been set apart as a special day of worship for Christians; neither is there any Scripture that teaches that the special day set apart for Christians to worship should be called the Christian Sabbath. The </w:t>
      </w:r>
      <w:proofErr w:type="gramStart"/>
      <w:r w:rsidRPr="005614E7">
        <w:rPr>
          <w:rFonts w:cstheme="minorHAnsi"/>
          <w:sz w:val="24"/>
          <w:szCs w:val="24"/>
        </w:rPr>
        <w:t>Lord's day</w:t>
      </w:r>
      <w:proofErr w:type="gramEnd"/>
      <w:r w:rsidRPr="005614E7">
        <w:rPr>
          <w:rFonts w:cstheme="minorHAnsi"/>
          <w:sz w:val="24"/>
          <w:szCs w:val="24"/>
        </w:rPr>
        <w:t xml:space="preserve">, or the first day of the week, is never called by divine authority the Sabbath day or the Christian Sabbath. The special day set apart and known as the </w:t>
      </w:r>
      <w:proofErr w:type="gramStart"/>
      <w:r w:rsidRPr="005614E7">
        <w:rPr>
          <w:rFonts w:cstheme="minorHAnsi"/>
          <w:sz w:val="24"/>
          <w:szCs w:val="24"/>
        </w:rPr>
        <w:t>Lord's day</w:t>
      </w:r>
      <w:proofErr w:type="gramEnd"/>
      <w:r w:rsidRPr="005614E7">
        <w:rPr>
          <w:rFonts w:cstheme="minorHAnsi"/>
          <w:sz w:val="24"/>
          <w:szCs w:val="24"/>
        </w:rPr>
        <w:t xml:space="preserve"> is not a substitute for the Sabbath day under the law. The New Covenant is not in the true sense a substitute for the old covenant; the Old Covenant served its purpose and Christ took it out of the way. He then gave a </w:t>
      </w:r>
      <w:r w:rsidRPr="005614E7">
        <w:rPr>
          <w:rFonts w:cstheme="minorHAnsi"/>
          <w:b/>
          <w:sz w:val="24"/>
          <w:szCs w:val="24"/>
        </w:rPr>
        <w:t>New Covenant</w:t>
      </w:r>
      <w:r w:rsidRPr="005614E7">
        <w:rPr>
          <w:rFonts w:cstheme="minorHAnsi"/>
          <w:sz w:val="24"/>
          <w:szCs w:val="24"/>
        </w:rPr>
        <w:t xml:space="preserve"> with </w:t>
      </w:r>
      <w:r w:rsidRPr="005614E7">
        <w:rPr>
          <w:rFonts w:cstheme="minorHAnsi"/>
          <w:b/>
          <w:sz w:val="24"/>
          <w:szCs w:val="24"/>
        </w:rPr>
        <w:t>new promises</w:t>
      </w:r>
      <w:r w:rsidRPr="005614E7">
        <w:rPr>
          <w:rFonts w:cstheme="minorHAnsi"/>
          <w:sz w:val="24"/>
          <w:szCs w:val="24"/>
        </w:rPr>
        <w:t xml:space="preserve">, </w:t>
      </w:r>
      <w:r w:rsidRPr="005614E7">
        <w:rPr>
          <w:rFonts w:cstheme="minorHAnsi"/>
          <w:b/>
          <w:sz w:val="24"/>
          <w:szCs w:val="24"/>
        </w:rPr>
        <w:t>new purposes</w:t>
      </w:r>
      <w:r w:rsidRPr="005614E7">
        <w:rPr>
          <w:rFonts w:cstheme="minorHAnsi"/>
          <w:sz w:val="24"/>
          <w:szCs w:val="24"/>
        </w:rPr>
        <w:t xml:space="preserve">, </w:t>
      </w:r>
      <w:r w:rsidRPr="005614E7">
        <w:rPr>
          <w:rFonts w:cstheme="minorHAnsi"/>
          <w:b/>
          <w:sz w:val="24"/>
          <w:szCs w:val="24"/>
        </w:rPr>
        <w:t>new requirements,</w:t>
      </w:r>
      <w:r w:rsidRPr="005614E7">
        <w:rPr>
          <w:rFonts w:cstheme="minorHAnsi"/>
          <w:sz w:val="24"/>
          <w:szCs w:val="24"/>
        </w:rPr>
        <w:t xml:space="preserve"> and </w:t>
      </w:r>
      <w:r w:rsidRPr="005614E7">
        <w:rPr>
          <w:rFonts w:cstheme="minorHAnsi"/>
          <w:b/>
          <w:sz w:val="24"/>
          <w:szCs w:val="24"/>
        </w:rPr>
        <w:t>a new day for worship</w:t>
      </w:r>
      <w:r w:rsidRPr="005614E7">
        <w:rPr>
          <w:rFonts w:cstheme="minorHAnsi"/>
          <w:sz w:val="24"/>
          <w:szCs w:val="24"/>
        </w:rPr>
        <w:t xml:space="preserve">. It should be kept clear in mind that the </w:t>
      </w:r>
      <w:proofErr w:type="gramStart"/>
      <w:r w:rsidRPr="005614E7">
        <w:rPr>
          <w:rFonts w:cstheme="minorHAnsi"/>
          <w:sz w:val="24"/>
          <w:szCs w:val="24"/>
        </w:rPr>
        <w:t>Lord's day</w:t>
      </w:r>
      <w:proofErr w:type="gramEnd"/>
      <w:r w:rsidRPr="005614E7">
        <w:rPr>
          <w:rFonts w:cstheme="minorHAnsi"/>
          <w:sz w:val="24"/>
          <w:szCs w:val="24"/>
        </w:rPr>
        <w:t xml:space="preserve"> or the first day of the week does not take the place of anything or any day under the law of Moses. [emphasis added]</w:t>
      </w:r>
    </w:p>
    <w:p w14:paraId="5AC4D50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or the first day of the week, is not a day of rest.' The Sabbath was a day of rest for the Children of Israel, but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is in no sense a day of rest as was the Jewish Sabbath. Under the Old Covenant the Sabbath day was designated as a day of rest for man and beast; it was a </w:t>
      </w:r>
      <w:proofErr w:type="gramStart"/>
      <w:r w:rsidRPr="005614E7">
        <w:rPr>
          <w:rFonts w:asciiTheme="minorHAnsi" w:hAnsiTheme="minorHAnsi" w:cstheme="minorHAnsi"/>
        </w:rPr>
        <w:t>memorial day</w:t>
      </w:r>
      <w:proofErr w:type="gramEnd"/>
      <w:r w:rsidRPr="005614E7">
        <w:rPr>
          <w:rFonts w:asciiTheme="minorHAnsi" w:hAnsiTheme="minorHAnsi" w:cstheme="minorHAnsi"/>
        </w:rPr>
        <w:t xml:space="preserve"> of the deliverance from Egyptian bondage and Egyptian taskmasters; it was a sign between Jehovah and the Children of Israel that God through his goodness had delivered the children of Israel from the ceaseless toil to which they were subjected while in Egypt. They were to rest and tell their children that they had this rest day because of the goodness of God in delivering them from the bondage in Egypt. Under the New Covenant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has a higher and a holier purpose than that of merely giving physical rest to man and beast. We let this point rest at this time, as it will be brought up further on in this speech. All of the babbling and prattling that you hear about changing the Sabbath day to the first day of the week is out of place and serves only to confuse the minds of people and prejudice them against the truth.</w:t>
      </w:r>
    </w:p>
    <w:p w14:paraId="4C2CD3FE"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NEW THINGS IN THE NEW COVENANT</w:t>
      </w:r>
    </w:p>
    <w:p w14:paraId="6ECD936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New Covenant is true to its name; it is truly new in all of its parts. We have but to notice a few of the new things that are included in the new covenant. The teachings of Jesus while in the flesh was designated as "new teaching." (Mark 1:27.) Christ did not reiterate any of the law of Moses to impose it upon people; throughout the Sermon on the </w:t>
      </w:r>
      <w:proofErr w:type="gramStart"/>
      <w:r w:rsidRPr="005614E7">
        <w:rPr>
          <w:rFonts w:asciiTheme="minorHAnsi" w:hAnsiTheme="minorHAnsi" w:cstheme="minorHAnsi"/>
        </w:rPr>
        <w:t>Mount</w:t>
      </w:r>
      <w:proofErr w:type="gramEnd"/>
      <w:r w:rsidRPr="005614E7">
        <w:rPr>
          <w:rFonts w:asciiTheme="minorHAnsi" w:hAnsiTheme="minorHAnsi" w:cstheme="minorHAnsi"/>
        </w:rPr>
        <w:t xml:space="preserve"> he brings into contrast his teachings with the traditions and interpretations of the rabbis; he fulfilled the law and then gave something new in its stead. "He taught them as one having authority, and not as their scribes." (Matthew 7:29.) There never had been such teachings as Jesus gave: there never has </w:t>
      </w:r>
      <w:r w:rsidRPr="005614E7">
        <w:rPr>
          <w:rFonts w:asciiTheme="minorHAnsi" w:hAnsiTheme="minorHAnsi" w:cstheme="minorHAnsi"/>
        </w:rPr>
        <w:lastRenderedPageBreak/>
        <w:t xml:space="preserve">been any new teaching that is comparable to the teaching of the Lord Jesus Christ. He came to reveal the Father's will, the will of the Father </w:t>
      </w:r>
      <w:proofErr w:type="gramStart"/>
      <w:r w:rsidRPr="005614E7">
        <w:rPr>
          <w:rFonts w:asciiTheme="minorHAnsi" w:hAnsiTheme="minorHAnsi" w:cstheme="minorHAnsi"/>
        </w:rPr>
        <w:t>as expressed</w:t>
      </w:r>
      <w:proofErr w:type="gramEnd"/>
      <w:r w:rsidRPr="005614E7">
        <w:rPr>
          <w:rFonts w:asciiTheme="minorHAnsi" w:hAnsiTheme="minorHAnsi" w:cstheme="minorHAnsi"/>
        </w:rPr>
        <w:t xml:space="preserve"> in the new covenant. </w:t>
      </w:r>
      <w:proofErr w:type="gramStart"/>
      <w:r w:rsidRPr="005614E7">
        <w:rPr>
          <w:rFonts w:asciiTheme="minorHAnsi" w:hAnsiTheme="minorHAnsi" w:cstheme="minorHAnsi"/>
        </w:rPr>
        <w:t>Again</w:t>
      </w:r>
      <w:proofErr w:type="gramEnd"/>
      <w:r w:rsidRPr="005614E7">
        <w:rPr>
          <w:rFonts w:asciiTheme="minorHAnsi" w:hAnsiTheme="minorHAnsi" w:cstheme="minorHAnsi"/>
        </w:rPr>
        <w:t xml:space="preserve"> we have "a new commandment" (John 13:34), which expresses a higher degree of love among the Lord's people than had ever been taught before. Christians are new creatures in Christ. (2 Corinthians 5:17.) Old things have passed away, and all things become new. The church is composed of converts from all nations; Jews and Gentiles were converted by the gospel and constituted into "one new man." (Ephesians 2:15.) Again, we read of "a new and living way." (Hebrews 10:20.) Young Christians are called "new babes in Christ." (1 Peter. 2:2.) We have a "new Passover." (1 Corinthians 5:7.) We offer up "new sacrifices" (1 Peter 2:5) and give "new praise offerings" unto God (Hebrews 13:15). The prophet Isaiah said that God's people should be given "a new name." (Isaiah 62:2.) This prophecy was fulfilled when the disciples were called "Christians first at Antioch." (Acts 11:26.) Moreover, in the New Covenant we have a "new day of worship" (1 Corinthians 16:1-2; Revelation 1:10), which is the first day of the week or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It will be seen that everything in the New Covenant is new.</w:t>
      </w:r>
    </w:p>
    <w:p w14:paraId="5F9DF33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THINGS</w:t>
      </w:r>
    </w:p>
    <w:p w14:paraId="4987B85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In the New Covenant there are so many things which are designated as belonging to the Lord --- "the Lord's things." A recitation of a few of these things will, help us to appreciate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have mentioned in the New Testament "the Lord's body" (1 Corinthians 11:27-29), "the Lord's death" (1 Corinthians 11:26), "the Lord's table" (1 Corinthians 10:21), "the Lord's Supper" (1 Corinthians 11:20), "the Lord's disciples" (Acts 9:1), "the Lord's blood" (1 Corinthians 11:27), "the Lord's house" (1 Timothy 3:15), and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(Revelation 1:10.) Other things could be mentioned as belonging to the Lord, but these are enough to show that when we speak of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that we are putting it in the class of many, many other important things that belong to the Lord under the new covenant. In fact, the New Covenant came through the Lord Jesus Christ; he is the mediator of a better covenant. Moses was the mediator of the old covenant, but Christ is the mediator of the new covenant. The Old Covenant was sealed and sanctified by the blood of animals, but the New Covenant is sealed and sanctified by the blood of the Lord Jesus Christ. It is the Lord's covenant, his last will and testament to man. It would be strange if a new day of worship was designated in the New Covenant and it not be called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know that "day" is used in different senses in the Bible, but the first day of the week has been designated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and was recognized as the day of worship by the early Christians. In fact, since Pentecost the first day of the week has been used, the special day of worship under the new covenant.</w:t>
      </w:r>
    </w:p>
    <w:p w14:paraId="76B74F5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FIRST DAY OF THE WEEK</w:t>
      </w:r>
    </w:p>
    <w:p w14:paraId="716AF0B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first day of the week" has been called by the Holy Spirit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 was in the Spirit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(Revelation 1:10) Here we have John stating that he was "in the Spirit" on a special day,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There are many reasons for designating this day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First, the Lord was raised from the dead on "the first day of the week." (Matthew 28:1; Mark 16:2; Luke 24:1 and John 20:19) Here all four of the writers of the gospel tell us that Jesus was raised from the dead on the first day of the week. This is one reason for designating the first day </w:t>
      </w:r>
      <w:r w:rsidRPr="005614E7">
        <w:rPr>
          <w:rFonts w:asciiTheme="minorHAnsi" w:hAnsiTheme="minorHAnsi" w:cstheme="minorHAnsi"/>
        </w:rPr>
        <w:lastRenderedPageBreak/>
        <w:t xml:space="preserve">of the week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After his resurrection, he remained on earth for about forty days. (Acts 1:3) During these forty days he made a number of appearances; we have a record of about thirteen appearances that Jesus made after his resurrection and before his ascension. Every appearance where the time is mentioned it was on the first day of the week. There are some appearances where the time, is not mentioned, but when the time is mentioned, it is designated as being on the first day of the week. He made his ascension to the Father and then sent the Holy Spirit, according to promise, to the apostles on Pentecost, which was the first day of the week. (Leviticus 23:11, 15-21.) The church was organized on Pentecost, and the first gospel sermon in its fullness was preached by Peter on this Pentecost. Hence, since Pentecost was the first day of the week, the first day of the week becomes the birth day of the church of the Lord. The early disciples met on the first day of the week to eat the Lord's Supper. "And upon the first day of the week, when we were gathered together to break bread, Paul discoursed with them, intending to depart on the morrow; and prolonged his speech until midnight." (Acts 20:7) Moreover, the early disciples were commanded to make a special contribution on the first day of the week. "Now concerning the collection for the saints, as I gave order to the churches of Galatia, so also do ye. Upon the first day of the week let each one of you lay by him in store, as he may prosper, that no collections be made when I come." (1 Corinthians16:1-2.) Here Paul gives instruction to the church at Corinth to do as he had commanded the churches in Galatia; they were to make this contribution on the first day of the week. This was to be done so that there would be no delay in collecting the contribution when Paul arrived. It shows that the early Christians were meeting on the first day of the week. "And let us consider one another to provoke unto love and good works; not forsaking our own assembling together, as the custom of some is, but exhorting one another; and so much the more, as ye see the day drawing nigh." (Hebrews 10:24-25.) These are some of the reasons that may be assigned for calling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w:t>
      </w:r>
    </w:p>
    <w:p w14:paraId="2EA1033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Psalm 2:7 we have the following: "Thou art my son; this day have I begotten thee." Note carefully "this day" as mentioned here. In Acts 13:32-33 we learn that this was fulfilled in the resurrection of Christ. "And we bring you good tidings of the promise made unto the fathers, that God hath fulfilled the same unto our children, in that he raised up Jesus; as also it is written in the second psalm,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my Son, this day have I begotten thee." Hence, Jesus was acknowledged as the begotten Son of God by his resurrection from the dead on the first day of the week. The prophecy of Joel (Joel 2:28; Acts 2:1-4, 16, 17) was fulfilled on Pentecost which is the first day of the week. Christ was crowned king on his throne on that day. (Zechariah 6:13; Acts 2:29-36.) The new law went into effect as the word of the Lord went forth from Jerusalem on that day. (Isaiah 2:3; Luke 24:47, 49 and Acts 2.) All of these events show that God honored the first day of the week as the day for the accomplishment of so many great things. No one should be astonished that the first day of the week has been called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Peter said that "Blessed be the God and Father of our Lord Jesus Christ, who according to his great mercy begat us again unto a living hope by the resurrection of Jesus Christ from the dead." (1 Peter 1:3.) What does this mean? It simply means that by the resurrection of Jesus Christ that the apostles were begotten again unto a living hope by the resurrection of Christ; that is, his resurrection completed the act of their regeneration. They had gone back to their former calling after the crucifixion of Christ, but now they are revived in hope that their crucified Lord is now the risen Redeemer of man. It is interesting to note the important place that the resurrection has in the </w:t>
      </w:r>
      <w:r w:rsidRPr="005614E7">
        <w:rPr>
          <w:rFonts w:asciiTheme="minorHAnsi" w:hAnsiTheme="minorHAnsi" w:cstheme="minorHAnsi"/>
        </w:rPr>
        <w:lastRenderedPageBreak/>
        <w:t xml:space="preserve">early preaching of the apostles; in fact, Peter never mentions the crucifixion of Jesus without mentioning his resurrection. Attention is called here to Psalm 118:22-24. "The stone which the builders rejected is become the head of the corner. This is Jehovah's doing; it is marvelous in our eyes. This is the day which Jehovah hath made; we will rejoice and be glad in it." What day? It is the resurrection day, the most important day in the plan of human redemption. There are those who celebrate his birthday without any divine authority. God has designated the first day of the week, the resurrection day of our Lord, as the special day of worship for his people under the new covenant. Hence, we have many reasons for calling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w:t>
      </w:r>
    </w:p>
    <w:p w14:paraId="7205C02D"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WHAT ADVENTISTS TEACH</w:t>
      </w:r>
    </w:p>
    <w:p w14:paraId="61AA8511"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Adventists first met on the first day of the week. Joseph Bates visited some relatives who were members of the Seventh-Day Baptist Church. He learned some arguments from them for meeting on the Sabbath day; he brought these arguments back and introduced them to the Advent Church. Mrs. White contended against meeting on the Sabbath day until she was unable to answer the arguments which Joseph Bates produced. She then had a vision in which she saw that the Sabbath day was retained and was binding on Christians today. The Seventh-Day Advent Church was then founded in 1845. If keeping the first day of the week is a "mark of the beast," then the Advent Church had the mark of the beast; Mrs. Ellen G. White had the mark of the beast. We have a record in "Life Sketches of Ellen G. White" of the vision that Mrs. White had. "Elder Bates was resting upon Saturday, the seventh day of the week, and he urged it upon our attention as the true Sabbath. I did not feel its importance, and thought that he erred in dwelling upon the fourth commandment more than upon the other nine. But the Lord gave me a view of the heavenly sanctuary. The temple of God was opened in heaven, and I was shown the ark of God covered with the mercy seat. Two angels stood one at either end of the ark with their wings spread over the mercy seat, and their faces turned toward it. This, my accompanying angel informed me, represented all the heavenly host looking with reverential awe toward the law of God, which had been written by the finger of God. Jesus raised the cover of the ark, and 1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(Pages 95 and 96.) Now such foolishness as is revealed in the visions of Mrs. White become the authority for the Seventh-Day Adventists worshiping on the Sabbath Day. She saw the two tables of stone upon which was written the Ten Commandments, she claims, and then she saw a halo around the fourth commandment which contains the Sabbath day, which placed this commandment above all of the others. She puts the fourth commandment which was given to the Jewish people above the commandment that thou shalt have no other God before me. To the Seventh-Day Adventists the Sabbath day is the only thing that differentiates the Adventist from all other denominations. There are six kinds of Adventists, and the Seventh-Day Adventist, founded by Mrs. White, are lacking in a representative who has the courage to. defend her as a prophet of God; they claim that she was inspired of God, and she claims that she was inspired of God, but their cause is crying for a defender and not a one of them is willing to come to her defense. Why? Because they cannot defend her.</w:t>
      </w:r>
    </w:p>
    <w:p w14:paraId="65BFCDCB"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lastRenderedPageBreak/>
        <w:t>DID POPE OF ROME CHANGE THE SABBATH?</w:t>
      </w:r>
    </w:p>
    <w:p w14:paraId="0A46BED0"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This claim that the pope of Rome changed the Sabbath day to the first day of the week was first made by Mrs. Ellen G. White. Mrs. White says,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day to the first day of the week; for he was to change times and laws." ("Early Writings of Ellen G. White," page 33.) </w:t>
      </w:r>
      <w:proofErr w:type="gramStart"/>
      <w:r w:rsidRPr="005614E7">
        <w:rPr>
          <w:rFonts w:asciiTheme="minorHAnsi" w:hAnsiTheme="minorHAnsi" w:cstheme="minorHAnsi"/>
        </w:rPr>
        <w:t>Again</w:t>
      </w:r>
      <w:proofErr w:type="gramEnd"/>
      <w:r w:rsidRPr="005614E7">
        <w:rPr>
          <w:rFonts w:asciiTheme="minorHAnsi" w:hAnsiTheme="minorHAnsi" w:cstheme="minorHAnsi"/>
        </w:rPr>
        <w:t xml:space="preserve"> on page 65 of the same book Mrs. White says, "The pope has changed the day of rest from the seventh to the first day." In different visions Mrs. White claimed that the pope changed the Sabbath day to the first day of the week. Let us examine her charge and see how much truth there is in it. Remember that the Lord showed her in a vision that the pope had changed the Sabbath to the first day of the week. Why did the Lord have to reveal to Mrs. White in a vision that the pope changed the Sabbath from the seventh day to the first day of the week if they can prove it has been changed by the New Testament? Why do not Seventh-Day Adventists not attempt to prove by the New Testament that the Sabbath day has been changed to the first day of the week? Seventh-Day Adventists admit that the Catholic Church was not founded until the fourth century; they admit that the Catholic Church was not fully developed until about A.D. 304. Christians were meeting on the first day of the week for three centuries before even Adventists claim that the Sabbath was changed to the first day of the week. How can they give any reason for </w:t>
      </w:r>
      <w:proofErr w:type="gramStart"/>
      <w:r w:rsidRPr="005614E7">
        <w:rPr>
          <w:rFonts w:asciiTheme="minorHAnsi" w:hAnsiTheme="minorHAnsi" w:cstheme="minorHAnsi"/>
        </w:rPr>
        <w:t>Christians</w:t>
      </w:r>
      <w:proofErr w:type="gramEnd"/>
      <w:r w:rsidRPr="005614E7">
        <w:rPr>
          <w:rFonts w:asciiTheme="minorHAnsi" w:hAnsiTheme="minorHAnsi" w:cstheme="minorHAnsi"/>
        </w:rPr>
        <w:t xml:space="preserve"> meeting on the first day of the week so long? They even now claim that they can give some evidence that the Catholic pope did make the change. They cannot tell us which pope made the change; they know there is no sacred or profane history that records the fact that the pope made a change. Even if the Catholics should make such a claim, how could the claim be proved? There is no evidence that the pope made any such change, and when Seventh-Day Adventists make the </w:t>
      </w:r>
      <w:proofErr w:type="gramStart"/>
      <w:r w:rsidRPr="005614E7">
        <w:rPr>
          <w:rFonts w:asciiTheme="minorHAnsi" w:hAnsiTheme="minorHAnsi" w:cstheme="minorHAnsi"/>
        </w:rPr>
        <w:t>charge</w:t>
      </w:r>
      <w:proofErr w:type="gramEnd"/>
      <w:r w:rsidRPr="005614E7">
        <w:rPr>
          <w:rFonts w:asciiTheme="minorHAnsi" w:hAnsiTheme="minorHAnsi" w:cstheme="minorHAnsi"/>
        </w:rPr>
        <w:t xml:space="preserve"> they do so without any evidence. They can only point to Mrs. White's vision that the pope made the change. Constantine was emperor of Rome, but he was not a pope; he was emperor from A.D. 306-337. He had laws passed regulating conduct on the first day of the week, but there is no law or edict in Roman history where he changed the Sabbath day to the first day of the week. It is one thing to make laws regulating the conduct of citizens on the first day of the week, and another thing to appoint the first day of the week as a day of worship. Again, they claim that the Council of Laodicea, which met A.D. 363, confirmed the first day of the week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It should be remembered that the first day of the week was already observed from the earliest days of the church of our Lord down to that time by all Christians.</w:t>
      </w:r>
    </w:p>
    <w:p w14:paraId="5712F1C6"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speaker knew that from this platform it had been preached that the pope of the Catholic Church changed the Sabbath day from the seventh to the first day of the week; hence, he called on the highest authority in the Catholic Church in Nashville, Tennessee, to give the teachings of </w:t>
      </w:r>
      <w:r w:rsidRPr="005614E7">
        <w:rPr>
          <w:rFonts w:asciiTheme="minorHAnsi" w:hAnsiTheme="minorHAnsi" w:cstheme="minorHAnsi"/>
        </w:rPr>
        <w:lastRenderedPageBreak/>
        <w:t>the Catholic Church on this matter. He asked this question: "Do Catholics teach that the pope of Rome changed the seventh day Sabbath to the first day of the week?" The answer came with an emphatic "No"! "They do not make such a claim; they never have made such a claim." The priest was then asked: "Will you put that statement in writing?" He then wrote the following letter, dated December 14, 1944.</w:t>
      </w:r>
    </w:p>
    <w:p w14:paraId="0CD22C5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"Doctor H. Leo Boles</w:t>
      </w:r>
    </w:p>
    <w:p w14:paraId="75FB15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Dear Sir:</w:t>
      </w:r>
    </w:p>
    <w:p w14:paraId="3C66C7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answer to your query, </w:t>
      </w:r>
      <w:proofErr w:type="gramStart"/>
      <w:r w:rsidRPr="005614E7">
        <w:rPr>
          <w:rFonts w:asciiTheme="minorHAnsi" w:hAnsiTheme="minorHAnsi" w:cstheme="minorHAnsi"/>
        </w:rPr>
        <w:t>Who</w:t>
      </w:r>
      <w:proofErr w:type="gramEnd"/>
      <w:r w:rsidRPr="005614E7">
        <w:rPr>
          <w:rFonts w:asciiTheme="minorHAnsi" w:hAnsiTheme="minorHAnsi" w:cstheme="minorHAnsi"/>
        </w:rPr>
        <w:t xml:space="preserve"> changed the Sabbath to Sunday? I wish to say that, according to the best evidence, it was the apostles themselves in order to commemorate the resurrection of Christ. The practice of meeting together on, the first day of the week for the celebration of the Lord's Supper and the designation of that day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is indicated by St. Paul, Acts 20: 7 and 1 Corinthians16: 2, and by St. John, Rev. 1: 10.</w:t>
      </w:r>
    </w:p>
    <w:p w14:paraId="4DF756BE"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the 'Didache or the Teaching of the Twelve Apostles,' dating from the year A.D. 100 (that's back there just a few, maybe a few, years after John died), the command is given: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come together and break bread and give thanks, after confessing your sins, that your sacrifice may be pure. (Chapter 14.)</w:t>
      </w:r>
    </w:p>
    <w:p w14:paraId="24C7851A"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"St. Ignatius, martyr (year 107), speaks of Christians as 'no longer observing the Sabbath, but living in the observance of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on which also Our Life rose again." (Ad </w:t>
      </w:r>
      <w:proofErr w:type="spellStart"/>
      <w:r w:rsidRPr="005614E7">
        <w:rPr>
          <w:rFonts w:asciiTheme="minorHAnsi" w:hAnsiTheme="minorHAnsi" w:cstheme="minorHAnsi"/>
        </w:rPr>
        <w:t>Magnes</w:t>
      </w:r>
      <w:proofErr w:type="spellEnd"/>
      <w:r w:rsidRPr="005614E7">
        <w:rPr>
          <w:rFonts w:asciiTheme="minorHAnsi" w:hAnsiTheme="minorHAnsi" w:cstheme="minorHAnsi"/>
        </w:rPr>
        <w:t xml:space="preserve"> IX.) In his Epistle to Barnabas, chapter XV, he says: "Wherefore also we keep the eighth day (i.e., the first of the week) with joyfulness, the day also on which Jesus rose again from the dead."</w:t>
      </w:r>
    </w:p>
    <w:p w14:paraId="1549F4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"St. Justin (year 165) is the first Christian writer to call the day Sunday in the celebrated passage in which he describes in detail the worship offered to God on that day by the early Christians-i.e., the offering up of the body and blood of Christ with the accompanying prayers, preaching, and reading of the Old and New Testaments. (</w:t>
      </w:r>
      <w:proofErr w:type="spellStart"/>
      <w:r w:rsidRPr="005614E7">
        <w:rPr>
          <w:rFonts w:asciiTheme="minorHAnsi" w:hAnsiTheme="minorHAnsi" w:cstheme="minorHAnsi"/>
        </w:rPr>
        <w:t>Apol</w:t>
      </w:r>
      <w:proofErr w:type="spellEnd"/>
      <w:r w:rsidRPr="005614E7">
        <w:rPr>
          <w:rFonts w:asciiTheme="minorHAnsi" w:hAnsiTheme="minorHAnsi" w:cstheme="minorHAnsi"/>
        </w:rPr>
        <w:t>. 65.)</w:t>
      </w:r>
    </w:p>
    <w:p w14:paraId="512C828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"Thus, it is clear from the most ancient and authentic testimonies we have that the practice of celebrating the Lord's Supper on Sunday originated with the apostles, and, therefore, it was in accordance with the will of Christ who gave them the power to make such accidental changes of time and manner of religious observance. They, of course, were not empowered to change the natural law obliging all men to devote a certain time exclusively to the worship of God which is the essential duty enjoined by the third commandment, but the time and details of its observance were subject to change. </w:t>
      </w:r>
      <w:proofErr w:type="gramStart"/>
      <w:r w:rsidRPr="005614E7">
        <w:rPr>
          <w:rFonts w:asciiTheme="minorHAnsi" w:hAnsiTheme="minorHAnsi" w:cstheme="minorHAnsi"/>
        </w:rPr>
        <w:t>Certainly</w:t>
      </w:r>
      <w:proofErr w:type="gramEnd"/>
      <w:r w:rsidRPr="005614E7">
        <w:rPr>
          <w:rFonts w:asciiTheme="minorHAnsi" w:hAnsiTheme="minorHAnsi" w:cstheme="minorHAnsi"/>
        </w:rPr>
        <w:t xml:space="preserve"> the practice would not have originated with the apostles and become universal throughout the Christian world if our Lord had not willed it. The fact that a small group of Christians (speaking of the Adventists), originating eighteen hundred years after the apostles, choose to worship on the seventh day is insignificant when compared to universal practice and ancient traditions in favor of </w:t>
      </w:r>
      <w:proofErr w:type="spellStart"/>
      <w:r w:rsidRPr="005614E7">
        <w:rPr>
          <w:rFonts w:asciiTheme="minorHAnsi" w:hAnsiTheme="minorHAnsi" w:cstheme="minorHAnsi"/>
        </w:rPr>
        <w:t>Sunday."I</w:t>
      </w:r>
      <w:proofErr w:type="spellEnd"/>
      <w:r w:rsidRPr="005614E7">
        <w:rPr>
          <w:rFonts w:asciiTheme="minorHAnsi" w:hAnsiTheme="minorHAnsi" w:cstheme="minorHAnsi"/>
        </w:rPr>
        <w:t xml:space="preserve"> hope this is a satisfactory answer to your question.</w:t>
      </w:r>
    </w:p>
    <w:p w14:paraId="3399881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Very sincerely yours,</w:t>
      </w:r>
    </w:p>
    <w:p w14:paraId="24066931" w14:textId="77777777" w:rsidR="008C57A9" w:rsidRPr="005614E7" w:rsidRDefault="008C57A9" w:rsidP="008C57A9">
      <w:pPr>
        <w:pStyle w:val="NormalWeb"/>
        <w:spacing w:before="0" w:beforeAutospacing="0"/>
        <w:jc w:val="both"/>
        <w:rPr>
          <w:rFonts w:asciiTheme="minorHAnsi" w:hAnsiTheme="minorHAnsi" w:cstheme="minorHAnsi"/>
        </w:rPr>
      </w:pPr>
      <w:r w:rsidRPr="005614E7">
        <w:rPr>
          <w:rFonts w:asciiTheme="minorHAnsi" w:hAnsiTheme="minorHAnsi" w:cstheme="minorHAnsi"/>
        </w:rPr>
        <w:lastRenderedPageBreak/>
        <w:t>"RT. Rev. MSGR. A. A. SIFNER, V.G."</w:t>
      </w:r>
    </w:p>
    <w:p w14:paraId="24FE554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It is fair to the Catholics to say that they do not claim that the pope of Rome changed the Sabbath to the first day of the week. Any literature that anyone may have from the Seventh-Day Adventists making the charge that the pope changed the Sabbath is false; if any of you have such literature, you may write on it, "This is not true."</w:t>
      </w:r>
    </w:p>
    <w:p w14:paraId="4C1AE594" w14:textId="77777777" w:rsidR="008C57A9" w:rsidRPr="005614E7" w:rsidRDefault="008C57A9" w:rsidP="008C57A9">
      <w:pPr>
        <w:pStyle w:val="NormalWeb"/>
        <w:jc w:val="both"/>
        <w:rPr>
          <w:rFonts w:asciiTheme="minorHAnsi" w:hAnsiTheme="minorHAnsi" w:cstheme="minorHAnsi"/>
          <w:b/>
        </w:rPr>
      </w:pPr>
    </w:p>
    <w:p w14:paraId="3EE6359C"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SUPPER</w:t>
      </w:r>
    </w:p>
    <w:p w14:paraId="20A3692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Jesus commanded his disciples to eat the Lord's Supper. (Matthew 26:26; Luke 22:19; 1 Corinthians 11:24-25.) The Lord commanded his people to assemble. "Not forsaking the assembling of yourselves together, as the manner of some is." (Hebrews 10:25.) Never mind what the other part of this verse may mean, we do have the simple and clear teaching that Christians were not to forsake the assembling of themselves together. They are also commanded to eat the Lord's Supper; they must assemble in order to eat the supper together. They ate the supper when they assembled. (1 Corinthians 11:20-33.) Paul here says: "When therefore ye assemble yourselves together, it is not possible to eat the Lord's supper." Hence, then, they ate the supper when they assembled. Now they are commanded to eat it, and they are commanded to assemble; and we find that they ate the supper when they assembled. Why are they eating it? In commemoration of the Lord's death and suffering till he comes. Hence, then there is implied here his resurrection; he could not come again the second time if he were not alive, if he had not been raised from the dead. Hence, the Lord's Supper by its implication then is eaten on the first day of the week as a memorial institution of the Lord's death and second coming. This is clear enough. However, Christians came together for the purpose of eating the Lord's Supper. (1 Corinthians 11:33.) But they came together to break bread or eat the Lord's Supper on the first day of the week. The resurrection of the Lord on the first day of the week, the descent of the Holy Spirit on the first day of the week, and the eating of the Lord's Supper on the first day-all emphasize that this is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have learned that the Holy Spirit came on the first day of the week, that the church was organized or began its operation on the first day of the week, that Christians met to eat the Lord's Supper on the first day of the week, and that John was in the Spirit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all of which teach us that the first day of the week is the Lord's day.</w:t>
      </w:r>
    </w:p>
    <w:p w14:paraId="3805E1F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God's people today assemble to eat the Lord's Supper on the first day of the week. The Sabbath of the law was an entirely different day and was kept for an entirely different purpose. There is as much difference in the purpose of Christians meeting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and the Jews resting on the Sabbath day as there is between day and night, Christ and Satan.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does not take the place of the Jewish Sabbath; the Sabbath was taken out of the way when the Old Covenant was fulfilled; a new day, the first day of the week, was given for Christians under the new covenant. The eating of the Lord's Supper on the first day of the week is the only thing that distinguishes the first day of the week from any other day. We may sing the praises of God on the first day of the week, but we may sing his praises any day and every day. We read the Bible on the first day of the week, but we may and should read the Bible every day. We pray on the </w:t>
      </w:r>
      <w:r w:rsidRPr="005614E7">
        <w:rPr>
          <w:rFonts w:asciiTheme="minorHAnsi" w:hAnsiTheme="minorHAnsi" w:cstheme="minorHAnsi"/>
        </w:rPr>
        <w:lastRenderedPageBreak/>
        <w:t>first day of the week, but we may pray and should pray every day. We may give of our means on the first day of the week, but we may give as we have opportunity and as there is a need on any day. Hence, the eating of the Lord's Supper on the first day of the week is the only thing that differentiates this day from any other day. Upon this day and this day only may we eat the Lord's Supper.</w:t>
      </w:r>
    </w:p>
    <w:p w14:paraId="54B9E68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There is just one thing further with respect to the first day of the week. God has arranged it so that his people can meet on the first day of the week. Man may change the calendar; he may construct a calendar with only six days to the week; Russia did this and lived for a quarter of a century on the six-day week schedule. Other nations have done the same. How would a Seventh-Day Adventist worship on the seventh day of the week when there are only six days in the week? God has fixed it so that man cannot construct a calendar of days in the week but that there will be "a first day of the week." Hence, he has fixed it so that his people-it matters not how many changes may take place-may meet on the first day of the week. If man should construct a schedule of only five days in the week, Christians would meet on the first day of the week for worship. Seventh-Day Adventists could not meet for worship, since the week does not have seven days. This shows the wisdom of God in the arrangement of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as the special day for worship. (Speech Delivered by H. Leo Boles, December 21, 1944, in the War Memorial Building, Nashville, Tennessee)</w:t>
      </w:r>
    </w:p>
    <w:p w14:paraId="7ACD3B7A" w14:textId="77777777" w:rsidR="008C57A9" w:rsidRPr="005614E7" w:rsidRDefault="008C57A9" w:rsidP="008C57A9">
      <w:pPr>
        <w:jc w:val="both"/>
        <w:rPr>
          <w:rFonts w:cstheme="minorHAnsi"/>
          <w:sz w:val="24"/>
          <w:szCs w:val="24"/>
        </w:rPr>
      </w:pPr>
    </w:p>
    <w:bookmarkEnd w:id="4"/>
    <w:p w14:paraId="2E6FBC3F" w14:textId="77777777" w:rsidR="008C57A9" w:rsidRDefault="008C57A9" w:rsidP="008C57A9">
      <w:pPr>
        <w:jc w:val="center"/>
        <w:outlineLvl w:val="0"/>
        <w:rPr>
          <w:rFonts w:eastAsia="Calibri" w:cstheme="minorHAnsi"/>
          <w:b/>
          <w:sz w:val="24"/>
          <w:szCs w:val="24"/>
        </w:rPr>
      </w:pPr>
    </w:p>
    <w:p w14:paraId="640B3DAF" w14:textId="77777777" w:rsidR="008C57A9" w:rsidRDefault="008C57A9" w:rsidP="008C57A9">
      <w:pPr>
        <w:jc w:val="center"/>
        <w:outlineLvl w:val="0"/>
        <w:rPr>
          <w:rFonts w:eastAsia="Calibri" w:cstheme="minorHAnsi"/>
          <w:b/>
          <w:sz w:val="24"/>
          <w:szCs w:val="24"/>
        </w:rPr>
      </w:pPr>
    </w:p>
    <w:p w14:paraId="2166DB66" w14:textId="77777777" w:rsidR="008C57A9" w:rsidRDefault="008C57A9" w:rsidP="008C57A9">
      <w:pPr>
        <w:jc w:val="center"/>
        <w:outlineLvl w:val="0"/>
        <w:rPr>
          <w:rFonts w:eastAsia="Calibri" w:cstheme="minorHAnsi"/>
          <w:b/>
          <w:sz w:val="24"/>
          <w:szCs w:val="24"/>
        </w:rPr>
      </w:pPr>
    </w:p>
    <w:p w14:paraId="2A38D12D" w14:textId="77777777" w:rsidR="008C57A9" w:rsidRDefault="008C57A9" w:rsidP="008C57A9">
      <w:pPr>
        <w:jc w:val="center"/>
        <w:outlineLvl w:val="0"/>
        <w:rPr>
          <w:rFonts w:eastAsia="Calibri" w:cstheme="minorHAnsi"/>
          <w:b/>
          <w:sz w:val="24"/>
          <w:szCs w:val="24"/>
        </w:rPr>
      </w:pPr>
    </w:p>
    <w:p w14:paraId="5D477DAD" w14:textId="77777777" w:rsidR="008C57A9" w:rsidRDefault="008C57A9" w:rsidP="008C57A9">
      <w:pPr>
        <w:jc w:val="center"/>
        <w:outlineLvl w:val="0"/>
        <w:rPr>
          <w:rFonts w:eastAsia="Calibri" w:cstheme="minorHAnsi"/>
          <w:b/>
          <w:sz w:val="24"/>
          <w:szCs w:val="24"/>
        </w:rPr>
      </w:pPr>
    </w:p>
    <w:p w14:paraId="0560D2B2" w14:textId="77777777" w:rsidR="008C57A9" w:rsidRDefault="008C57A9" w:rsidP="008C57A9">
      <w:pPr>
        <w:jc w:val="center"/>
        <w:outlineLvl w:val="0"/>
        <w:rPr>
          <w:rFonts w:eastAsia="Calibri" w:cstheme="minorHAnsi"/>
          <w:b/>
          <w:sz w:val="24"/>
          <w:szCs w:val="24"/>
        </w:rPr>
      </w:pPr>
    </w:p>
    <w:p w14:paraId="2FF1984F" w14:textId="77777777" w:rsidR="008C57A9" w:rsidRDefault="008C57A9" w:rsidP="008C57A9">
      <w:pPr>
        <w:jc w:val="center"/>
        <w:outlineLvl w:val="0"/>
        <w:rPr>
          <w:rFonts w:eastAsia="Calibri" w:cstheme="minorHAnsi"/>
          <w:b/>
          <w:sz w:val="24"/>
          <w:szCs w:val="24"/>
        </w:rPr>
      </w:pPr>
    </w:p>
    <w:p w14:paraId="028CFC93" w14:textId="77777777" w:rsidR="008C57A9" w:rsidRDefault="008C57A9" w:rsidP="008C57A9">
      <w:pPr>
        <w:jc w:val="center"/>
        <w:outlineLvl w:val="0"/>
        <w:rPr>
          <w:rFonts w:eastAsia="Calibri" w:cstheme="minorHAnsi"/>
          <w:b/>
          <w:sz w:val="24"/>
          <w:szCs w:val="24"/>
        </w:rPr>
      </w:pPr>
    </w:p>
    <w:p w14:paraId="3817C392" w14:textId="77777777" w:rsidR="008C57A9" w:rsidRDefault="008C57A9" w:rsidP="008C57A9">
      <w:pPr>
        <w:jc w:val="center"/>
        <w:outlineLvl w:val="0"/>
        <w:rPr>
          <w:rFonts w:eastAsia="Calibri" w:cstheme="minorHAnsi"/>
          <w:b/>
          <w:sz w:val="24"/>
          <w:szCs w:val="24"/>
        </w:rPr>
      </w:pPr>
    </w:p>
    <w:p w14:paraId="2F3B4B1B" w14:textId="77777777" w:rsidR="008C57A9" w:rsidRDefault="008C57A9" w:rsidP="008C57A9">
      <w:pPr>
        <w:jc w:val="center"/>
        <w:outlineLvl w:val="0"/>
        <w:rPr>
          <w:rFonts w:eastAsia="Calibri" w:cstheme="minorHAnsi"/>
          <w:b/>
          <w:sz w:val="24"/>
          <w:szCs w:val="24"/>
        </w:rPr>
      </w:pPr>
    </w:p>
    <w:p w14:paraId="3E76D38E" w14:textId="77777777" w:rsidR="008C57A9" w:rsidRDefault="008C57A9" w:rsidP="008C57A9">
      <w:pPr>
        <w:jc w:val="center"/>
        <w:outlineLvl w:val="0"/>
        <w:rPr>
          <w:rFonts w:eastAsia="Calibri" w:cstheme="minorHAnsi"/>
          <w:b/>
          <w:sz w:val="24"/>
          <w:szCs w:val="24"/>
        </w:rPr>
      </w:pPr>
    </w:p>
    <w:p w14:paraId="39F769B6" w14:textId="77777777" w:rsidR="008C57A9" w:rsidRDefault="008C57A9" w:rsidP="008C57A9">
      <w:pPr>
        <w:jc w:val="center"/>
        <w:outlineLvl w:val="0"/>
        <w:rPr>
          <w:rFonts w:eastAsia="Calibri" w:cstheme="minorHAnsi"/>
          <w:b/>
          <w:sz w:val="24"/>
          <w:szCs w:val="24"/>
        </w:rPr>
      </w:pPr>
    </w:p>
    <w:p w14:paraId="6C87A651" w14:textId="77777777" w:rsidR="008C57A9" w:rsidRPr="005614E7" w:rsidRDefault="008C57A9" w:rsidP="008C57A9">
      <w:pPr>
        <w:jc w:val="center"/>
        <w:outlineLvl w:val="0"/>
        <w:rPr>
          <w:rFonts w:eastAsia="Calibri" w:cstheme="minorHAnsi"/>
          <w:b/>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5"/>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6"/>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3"/>
  </w:num>
  <w:num w:numId="3" w16cid:durableId="1504588479">
    <w:abstractNumId w:val="1"/>
  </w:num>
  <w:num w:numId="4" w16cid:durableId="202292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06A77"/>
    <w:rsid w:val="00643664"/>
    <w:rsid w:val="00735D60"/>
    <w:rsid w:val="00882A60"/>
    <w:rsid w:val="008C57A9"/>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C57A9"/>
    <w:pPr>
      <w:spacing w:after="0" w:line="240" w:lineRule="auto"/>
      <w:jc w:val="center"/>
      <w:outlineLvl w:val="0"/>
    </w:pPr>
    <w:rPr>
      <w:rFonts w:ascii="Times New Roman" w:eastAsia="Times New Roman" w:hAnsi="Times New Roman" w:cs="Times New Roman"/>
      <w:b/>
      <w:color w:val="000000"/>
      <w:kern w:val="28"/>
      <w:sz w:val="28"/>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C57A9"/>
    <w:rPr>
      <w:rFonts w:ascii="Times New Roman" w:eastAsia="Times New Roman" w:hAnsi="Times New Roman" w:cs="Times New Roman"/>
      <w:b/>
      <w:color w:val="000000"/>
      <w:kern w:val="28"/>
      <w:sz w:val="28"/>
      <w:szCs w:val="24"/>
      <w:lang w:bidi="ar-SA"/>
      <w14:ligatures w14:val="none"/>
    </w:rPr>
  </w:style>
  <w:style w:type="paragraph" w:styleId="NormalWeb">
    <w:name w:val="Normal (Web)"/>
    <w:basedOn w:val="Normal"/>
    <w:rsid w:val="008C57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8C5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57A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8C57A9"/>
  </w:style>
  <w:style w:type="paragraph" w:styleId="Header">
    <w:name w:val="header"/>
    <w:basedOn w:val="Normal"/>
    <w:link w:val="HeaderChar"/>
    <w:rsid w:val="008C57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7A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8C57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C57A9"/>
    <w:rPr>
      <w:rFonts w:ascii="Segoe UI" w:eastAsia="Times New Roman" w:hAnsi="Segoe UI" w:cs="Segoe UI"/>
      <w:kern w:val="0"/>
      <w:sz w:val="18"/>
      <w:szCs w:val="18"/>
      <w:lang w:bidi="ar-SA"/>
      <w14:ligatures w14:val="none"/>
    </w:rPr>
  </w:style>
  <w:style w:type="paragraph" w:customStyle="1" w:styleId="q-text">
    <w:name w:val="q-text"/>
    <w:basedOn w:val="Normal"/>
    <w:rsid w:val="008C57A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18440</Words>
  <Characters>85380</Characters>
  <Application>Microsoft Office Word</Application>
  <DocSecurity>0</DocSecurity>
  <Lines>2246</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2023-06-28T01:50:00Z</dcterms:created>
  <dcterms:modified xsi:type="dcterms:W3CDTF">2023-06-28T01:50:00Z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