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A737" w14:textId="2BF18C2E" w:rsidR="00807AB5" w:rsidRPr="00807AB5" w:rsidRDefault="00807AB5" w:rsidP="00807AB5">
      <w:pPr>
        <w:pStyle w:val="Default"/>
        <w:jc w:val="center"/>
        <w:rPr>
          <w:sz w:val="36"/>
          <w:szCs w:val="36"/>
        </w:rPr>
      </w:pPr>
      <w:r w:rsidRPr="00807AB5">
        <w:rPr>
          <w:b/>
          <w:bCs/>
          <w:sz w:val="36"/>
          <w:szCs w:val="36"/>
        </w:rPr>
        <w:t>BACKGROUND STUDY OF THE NEW TESTAMENT</w:t>
      </w:r>
    </w:p>
    <w:p w14:paraId="28FD9F77" w14:textId="77777777" w:rsidR="00807AB5" w:rsidRPr="00807AB5" w:rsidRDefault="00807AB5" w:rsidP="00807AB5">
      <w:pPr>
        <w:pStyle w:val="Default"/>
        <w:rPr>
          <w:b/>
          <w:bCs/>
          <w:sz w:val="28"/>
          <w:szCs w:val="28"/>
        </w:rPr>
      </w:pPr>
    </w:p>
    <w:p w14:paraId="2198F428" w14:textId="77777777" w:rsidR="00807AB5" w:rsidRDefault="00807AB5" w:rsidP="00807AB5">
      <w:pPr>
        <w:pStyle w:val="Default"/>
        <w:rPr>
          <w:b/>
          <w:bCs/>
          <w:sz w:val="22"/>
          <w:szCs w:val="22"/>
        </w:rPr>
      </w:pPr>
      <w:r w:rsidRPr="00807AB5">
        <w:rPr>
          <w:b/>
          <w:bCs/>
          <w:sz w:val="28"/>
          <w:szCs w:val="28"/>
        </w:rPr>
        <w:t>Outlined Bible</w:t>
      </w:r>
    </w:p>
    <w:p w14:paraId="13621B2A" w14:textId="77777777" w:rsidR="00807AB5" w:rsidRDefault="00807AB5" w:rsidP="00807AB5">
      <w:pPr>
        <w:pStyle w:val="Default"/>
        <w:rPr>
          <w:b/>
          <w:bCs/>
          <w:sz w:val="22"/>
          <w:szCs w:val="22"/>
        </w:rPr>
      </w:pPr>
    </w:p>
    <w:p w14:paraId="474993FD" w14:textId="03DB6944" w:rsidR="00807AB5" w:rsidRDefault="00807AB5" w:rsidP="00807AB5">
      <w:pPr>
        <w:pStyle w:val="Default"/>
        <w:rPr>
          <w:sz w:val="22"/>
          <w:szCs w:val="22"/>
        </w:rPr>
      </w:pPr>
      <w:r>
        <w:rPr>
          <w:b/>
          <w:bCs/>
          <w:sz w:val="22"/>
          <w:szCs w:val="22"/>
        </w:rPr>
        <w:t xml:space="preserve">Introduction: </w:t>
      </w:r>
      <w:r>
        <w:rPr>
          <w:sz w:val="22"/>
          <w:szCs w:val="22"/>
        </w:rPr>
        <w:t xml:space="preserve">The Old Testament constantly pointed to a coming Messiah and a new covenant that He would bring. Some background information will help us better appreciate the full meaning of the New Testament and its setting. Christ came, the apostles were called, and the church grew and flourished in the following world environment. </w:t>
      </w:r>
    </w:p>
    <w:p w14:paraId="0FE9FDC1" w14:textId="77777777" w:rsidR="00807AB5" w:rsidRDefault="00807AB5" w:rsidP="00807AB5">
      <w:pPr>
        <w:pStyle w:val="Default"/>
        <w:rPr>
          <w:sz w:val="22"/>
          <w:szCs w:val="22"/>
        </w:rPr>
      </w:pPr>
    </w:p>
    <w:p w14:paraId="6CBF34CA" w14:textId="77777777" w:rsidR="00807AB5" w:rsidRDefault="00807AB5" w:rsidP="00807AB5">
      <w:pPr>
        <w:pStyle w:val="Default"/>
        <w:rPr>
          <w:sz w:val="22"/>
          <w:szCs w:val="22"/>
        </w:rPr>
      </w:pPr>
      <w:r>
        <w:rPr>
          <w:b/>
          <w:bCs/>
          <w:sz w:val="22"/>
          <w:szCs w:val="22"/>
        </w:rPr>
        <w:t xml:space="preserve">I. The Roman World of the 1st Century. </w:t>
      </w:r>
    </w:p>
    <w:p w14:paraId="7E590817" w14:textId="77777777" w:rsidR="00807AB5" w:rsidRDefault="00807AB5" w:rsidP="00807AB5">
      <w:pPr>
        <w:pStyle w:val="Default"/>
        <w:rPr>
          <w:sz w:val="22"/>
          <w:szCs w:val="22"/>
        </w:rPr>
      </w:pPr>
      <w:r>
        <w:rPr>
          <w:sz w:val="22"/>
          <w:szCs w:val="22"/>
        </w:rPr>
        <w:t xml:space="preserve">A. The political structure of the Roman Empire. </w:t>
      </w:r>
    </w:p>
    <w:p w14:paraId="38984AF9" w14:textId="77777777" w:rsidR="00807AB5" w:rsidRDefault="00807AB5" w:rsidP="00807AB5">
      <w:pPr>
        <w:pStyle w:val="Default"/>
        <w:ind w:left="360"/>
        <w:rPr>
          <w:sz w:val="22"/>
          <w:szCs w:val="22"/>
        </w:rPr>
      </w:pPr>
      <w:r>
        <w:rPr>
          <w:sz w:val="22"/>
          <w:szCs w:val="22"/>
        </w:rPr>
        <w:t xml:space="preserve">1. By New Testament times, Rome had evolved from a republic to a monarchy. </w:t>
      </w:r>
    </w:p>
    <w:p w14:paraId="45810C99" w14:textId="77777777" w:rsidR="00807AB5" w:rsidRDefault="00807AB5" w:rsidP="00807AB5">
      <w:pPr>
        <w:pStyle w:val="Default"/>
        <w:ind w:left="360"/>
        <w:rPr>
          <w:sz w:val="22"/>
          <w:szCs w:val="22"/>
        </w:rPr>
      </w:pPr>
      <w:r>
        <w:rPr>
          <w:sz w:val="22"/>
          <w:szCs w:val="22"/>
        </w:rPr>
        <w:t xml:space="preserve">2. The following chart lists the emperors of the first century along with New Testament references and significant biblical events. </w:t>
      </w:r>
    </w:p>
    <w:p w14:paraId="02CD10C5" w14:textId="02438896" w:rsidR="00807AB5" w:rsidRDefault="00807AB5" w:rsidP="00807AB5">
      <w:pPr>
        <w:pStyle w:val="Default"/>
        <w:ind w:left="360"/>
        <w:rPr>
          <w:sz w:val="22"/>
          <w:szCs w:val="22"/>
        </w:rPr>
      </w:pPr>
      <w:r>
        <w:rPr>
          <w:sz w:val="22"/>
          <w:szCs w:val="22"/>
        </w:rPr>
        <w:t xml:space="preserve">3. While the role of the emperor was ultimately important, more central to the New Testament story was the rule of provinces. </w:t>
      </w:r>
    </w:p>
    <w:p w14:paraId="1008F81D" w14:textId="77777777" w:rsidR="00807AB5" w:rsidRDefault="00807AB5" w:rsidP="00807AB5">
      <w:pPr>
        <w:pStyle w:val="Default"/>
        <w:ind w:left="720"/>
        <w:rPr>
          <w:sz w:val="22"/>
          <w:szCs w:val="22"/>
        </w:rPr>
      </w:pPr>
      <w:r>
        <w:rPr>
          <w:sz w:val="22"/>
          <w:szCs w:val="22"/>
        </w:rPr>
        <w:t xml:space="preserve">a. Proconsuls appointed by the Roman Senate ruled the safer provinces. </w:t>
      </w:r>
    </w:p>
    <w:p w14:paraId="432319E6" w14:textId="77777777" w:rsidR="00807AB5" w:rsidRDefault="00807AB5" w:rsidP="00807AB5">
      <w:pPr>
        <w:pStyle w:val="Default"/>
        <w:ind w:left="720"/>
        <w:rPr>
          <w:sz w:val="22"/>
          <w:szCs w:val="22"/>
        </w:rPr>
      </w:pPr>
      <w:r>
        <w:rPr>
          <w:sz w:val="22"/>
          <w:szCs w:val="22"/>
        </w:rPr>
        <w:t xml:space="preserve">b. Procurators appointed by the emperor governed the less secure areas. </w:t>
      </w:r>
    </w:p>
    <w:p w14:paraId="34A5613A" w14:textId="77777777" w:rsidR="00807AB5" w:rsidRDefault="00807AB5" w:rsidP="00807AB5">
      <w:pPr>
        <w:pStyle w:val="Default"/>
        <w:ind w:left="360"/>
        <w:rPr>
          <w:sz w:val="22"/>
          <w:szCs w:val="22"/>
        </w:rPr>
      </w:pPr>
      <w:r>
        <w:rPr>
          <w:sz w:val="22"/>
          <w:szCs w:val="22"/>
        </w:rPr>
        <w:t xml:space="preserve">4. Citizenship was a feature introduced to the world through Rome. </w:t>
      </w:r>
    </w:p>
    <w:p w14:paraId="478FAB49" w14:textId="77777777" w:rsidR="00807AB5" w:rsidRDefault="00807AB5" w:rsidP="00807AB5">
      <w:pPr>
        <w:pStyle w:val="Default"/>
        <w:ind w:left="720"/>
        <w:rPr>
          <w:sz w:val="22"/>
          <w:szCs w:val="22"/>
        </w:rPr>
      </w:pPr>
      <w:r>
        <w:rPr>
          <w:sz w:val="22"/>
          <w:szCs w:val="22"/>
        </w:rPr>
        <w:t xml:space="preserve">a. One could be a citizen of Rome based on birth, imperial grant, or purchase. </w:t>
      </w:r>
    </w:p>
    <w:p w14:paraId="6DAAF8B7" w14:textId="77777777" w:rsidR="00807AB5" w:rsidRDefault="00807AB5" w:rsidP="00807AB5">
      <w:pPr>
        <w:pStyle w:val="Default"/>
        <w:ind w:left="720"/>
        <w:rPr>
          <w:sz w:val="22"/>
          <w:szCs w:val="22"/>
        </w:rPr>
      </w:pPr>
      <w:r>
        <w:rPr>
          <w:sz w:val="22"/>
          <w:szCs w:val="22"/>
        </w:rPr>
        <w:t xml:space="preserve">b. Later, the right of citizenship was extended to all free persons. </w:t>
      </w:r>
    </w:p>
    <w:p w14:paraId="53148595" w14:textId="77777777" w:rsidR="00807AB5" w:rsidRDefault="00807AB5" w:rsidP="00807AB5">
      <w:pPr>
        <w:pStyle w:val="Default"/>
        <w:ind w:left="720"/>
        <w:rPr>
          <w:sz w:val="22"/>
          <w:szCs w:val="22"/>
        </w:rPr>
      </w:pPr>
      <w:r>
        <w:rPr>
          <w:sz w:val="22"/>
          <w:szCs w:val="22"/>
        </w:rPr>
        <w:t xml:space="preserve">c. Paul appealed to his citizenship to stop unfair punishment. (Acts 22:25-29) </w:t>
      </w:r>
    </w:p>
    <w:p w14:paraId="55557DC5" w14:textId="26ADC6D6" w:rsidR="00807AB5" w:rsidRDefault="00807AB5" w:rsidP="00807AB5">
      <w:pPr>
        <w:pStyle w:val="Default"/>
        <w:ind w:left="360"/>
        <w:rPr>
          <w:sz w:val="22"/>
          <w:szCs w:val="22"/>
        </w:rPr>
      </w:pPr>
      <w:r>
        <w:rPr>
          <w:sz w:val="22"/>
          <w:szCs w:val="22"/>
        </w:rPr>
        <w:t xml:space="preserve">5. Roman law was a major contribution to the civilized Western world. </w:t>
      </w:r>
    </w:p>
    <w:p w14:paraId="4BC6C3D6" w14:textId="77777777" w:rsidR="00807AB5" w:rsidRDefault="00807AB5" w:rsidP="00807AB5">
      <w:pPr>
        <w:pStyle w:val="Default"/>
        <w:ind w:left="720"/>
        <w:rPr>
          <w:sz w:val="22"/>
          <w:szCs w:val="22"/>
        </w:rPr>
      </w:pPr>
      <w:r>
        <w:rPr>
          <w:sz w:val="22"/>
          <w:szCs w:val="22"/>
        </w:rPr>
        <w:t xml:space="preserve">a. Roman law was direct and to the point. </w:t>
      </w:r>
    </w:p>
    <w:p w14:paraId="2353B758" w14:textId="77777777" w:rsidR="00807AB5" w:rsidRDefault="00807AB5" w:rsidP="00807AB5">
      <w:pPr>
        <w:pStyle w:val="Default"/>
        <w:ind w:left="720"/>
        <w:rPr>
          <w:sz w:val="22"/>
          <w:szCs w:val="22"/>
        </w:rPr>
      </w:pPr>
      <w:r>
        <w:rPr>
          <w:sz w:val="22"/>
          <w:szCs w:val="22"/>
        </w:rPr>
        <w:t xml:space="preserve">b. </w:t>
      </w:r>
      <w:proofErr w:type="gramStart"/>
      <w:r>
        <w:rPr>
          <w:sz w:val="22"/>
          <w:szCs w:val="22"/>
        </w:rPr>
        <w:t>Little</w:t>
      </w:r>
      <w:proofErr w:type="gramEnd"/>
      <w:r>
        <w:rPr>
          <w:sz w:val="22"/>
          <w:szCs w:val="22"/>
        </w:rPr>
        <w:t xml:space="preserve"> emphasis was placed on intent or extenuating circumstances. </w:t>
      </w:r>
    </w:p>
    <w:p w14:paraId="5DAD7333" w14:textId="74EFC93B" w:rsidR="00807AB5" w:rsidRDefault="00807AB5" w:rsidP="00807AB5">
      <w:pPr>
        <w:pStyle w:val="Default"/>
        <w:ind w:left="720"/>
        <w:rPr>
          <w:sz w:val="22"/>
          <w:szCs w:val="22"/>
        </w:rPr>
      </w:pPr>
      <w:r>
        <w:rPr>
          <w:sz w:val="22"/>
          <w:szCs w:val="22"/>
        </w:rPr>
        <w:t xml:space="preserve">c. The enforcement of this law was swift and even-handed. </w:t>
      </w:r>
    </w:p>
    <w:p w14:paraId="62294943" w14:textId="77777777" w:rsidR="00807AB5" w:rsidRDefault="00807AB5" w:rsidP="00807AB5">
      <w:pPr>
        <w:pStyle w:val="Default"/>
        <w:ind w:left="360"/>
        <w:rPr>
          <w:sz w:val="22"/>
          <w:szCs w:val="22"/>
        </w:rPr>
      </w:pPr>
      <w:r>
        <w:rPr>
          <w:sz w:val="22"/>
          <w:szCs w:val="22"/>
        </w:rPr>
        <w:t xml:space="preserve">6. The travel and communication infrastructures were central to the spread of the gospel. </w:t>
      </w:r>
    </w:p>
    <w:p w14:paraId="7DF9D23B" w14:textId="77777777" w:rsidR="00807AB5" w:rsidRDefault="00807AB5" w:rsidP="00807AB5">
      <w:pPr>
        <w:pStyle w:val="Default"/>
        <w:ind w:left="720"/>
        <w:rPr>
          <w:sz w:val="22"/>
          <w:szCs w:val="22"/>
        </w:rPr>
      </w:pPr>
      <w:r>
        <w:rPr>
          <w:sz w:val="22"/>
          <w:szCs w:val="22"/>
        </w:rPr>
        <w:t xml:space="preserve">a. Generally safe Roman roads connected the cities. </w:t>
      </w:r>
    </w:p>
    <w:p w14:paraId="3F2750FB" w14:textId="7086C9D5" w:rsidR="00807AB5" w:rsidRDefault="00807AB5" w:rsidP="00807AB5">
      <w:pPr>
        <w:pStyle w:val="Default"/>
        <w:ind w:left="720"/>
        <w:rPr>
          <w:rFonts w:cs="Vrinda"/>
          <w:color w:val="auto"/>
          <w:sz w:val="22"/>
          <w:szCs w:val="22"/>
        </w:rPr>
      </w:pPr>
      <w:r>
        <w:rPr>
          <w:rFonts w:cs="Vrinda"/>
          <w:color w:val="auto"/>
          <w:sz w:val="22"/>
          <w:szCs w:val="22"/>
        </w:rPr>
        <w:t xml:space="preserve">b. The seas were cleared of pirates. </w:t>
      </w:r>
    </w:p>
    <w:p w14:paraId="625A81A0" w14:textId="77777777" w:rsidR="00807AB5" w:rsidRDefault="00807AB5" w:rsidP="00807AB5">
      <w:pPr>
        <w:pStyle w:val="Default"/>
        <w:ind w:left="720"/>
        <w:rPr>
          <w:rFonts w:cs="Vrinda"/>
          <w:color w:val="auto"/>
          <w:sz w:val="22"/>
          <w:szCs w:val="22"/>
        </w:rPr>
      </w:pPr>
      <w:r>
        <w:rPr>
          <w:rFonts w:cs="Vrinda"/>
          <w:color w:val="auto"/>
          <w:sz w:val="22"/>
          <w:szCs w:val="22"/>
        </w:rPr>
        <w:t xml:space="preserve">c. A common language (i.e., Greek) was spoken. </w:t>
      </w:r>
    </w:p>
    <w:p w14:paraId="452BCC2A" w14:textId="77777777" w:rsidR="00807AB5" w:rsidRDefault="00807AB5" w:rsidP="00807AB5">
      <w:pPr>
        <w:pStyle w:val="Default"/>
        <w:rPr>
          <w:rFonts w:cs="Vrinda"/>
          <w:color w:val="auto"/>
          <w:sz w:val="22"/>
          <w:szCs w:val="22"/>
        </w:rPr>
      </w:pPr>
      <w:r>
        <w:rPr>
          <w:rFonts w:cs="Vrinda"/>
          <w:color w:val="auto"/>
          <w:sz w:val="22"/>
          <w:szCs w:val="22"/>
        </w:rPr>
        <w:t xml:space="preserve">B. The beliefs and religion of the Romans. </w:t>
      </w:r>
    </w:p>
    <w:p w14:paraId="3C443675" w14:textId="77777777" w:rsidR="00807AB5" w:rsidRDefault="00807AB5" w:rsidP="00807AB5">
      <w:pPr>
        <w:pStyle w:val="Default"/>
        <w:ind w:left="360"/>
        <w:rPr>
          <w:rFonts w:cs="Vrinda"/>
          <w:color w:val="auto"/>
          <w:sz w:val="22"/>
          <w:szCs w:val="22"/>
        </w:rPr>
      </w:pPr>
      <w:r>
        <w:rPr>
          <w:rFonts w:cs="Vrinda"/>
          <w:color w:val="auto"/>
          <w:sz w:val="22"/>
          <w:szCs w:val="22"/>
        </w:rPr>
        <w:t xml:space="preserve">1. Astrology and superstition abounded. (cf. Acts. 8:9-24) </w:t>
      </w:r>
    </w:p>
    <w:p w14:paraId="1FEA001F" w14:textId="77777777" w:rsidR="00807AB5" w:rsidRDefault="00807AB5" w:rsidP="00807AB5">
      <w:pPr>
        <w:pStyle w:val="Default"/>
        <w:ind w:left="360"/>
        <w:rPr>
          <w:rFonts w:cs="Vrinda"/>
          <w:color w:val="auto"/>
          <w:sz w:val="22"/>
          <w:szCs w:val="22"/>
        </w:rPr>
      </w:pPr>
      <w:r>
        <w:rPr>
          <w:rFonts w:cs="Vrinda"/>
          <w:color w:val="auto"/>
          <w:sz w:val="22"/>
          <w:szCs w:val="22"/>
        </w:rPr>
        <w:t xml:space="preserve">2. Traditional Greco-Roman polytheism lingered on. </w:t>
      </w:r>
    </w:p>
    <w:p w14:paraId="6F136207" w14:textId="1FD4A901" w:rsidR="00807AB5" w:rsidRDefault="00807AB5" w:rsidP="00807AB5">
      <w:pPr>
        <w:pStyle w:val="Default"/>
        <w:ind w:left="720"/>
        <w:rPr>
          <w:rFonts w:cs="Vrinda"/>
          <w:color w:val="auto"/>
          <w:sz w:val="22"/>
          <w:szCs w:val="22"/>
        </w:rPr>
      </w:pPr>
      <w:r>
        <w:rPr>
          <w:rFonts w:cs="Vrinda"/>
          <w:color w:val="auto"/>
          <w:sz w:val="22"/>
          <w:szCs w:val="22"/>
        </w:rPr>
        <w:t xml:space="preserve">a. By </w:t>
      </w:r>
      <w:r w:rsidR="000E5F2E">
        <w:rPr>
          <w:rFonts w:cs="Vrinda"/>
          <w:color w:val="auto"/>
          <w:sz w:val="22"/>
          <w:szCs w:val="22"/>
        </w:rPr>
        <w:t xml:space="preserve">the </w:t>
      </w:r>
      <w:r>
        <w:rPr>
          <w:rFonts w:cs="Vrinda"/>
          <w:color w:val="auto"/>
          <w:sz w:val="22"/>
          <w:szCs w:val="22"/>
        </w:rPr>
        <w:t>1</w:t>
      </w:r>
      <w:r>
        <w:rPr>
          <w:rFonts w:cs="Vrinda"/>
          <w:color w:val="auto"/>
          <w:sz w:val="14"/>
          <w:szCs w:val="14"/>
        </w:rPr>
        <w:t xml:space="preserve">st </w:t>
      </w:r>
      <w:r>
        <w:rPr>
          <w:rFonts w:cs="Vrinda"/>
          <w:color w:val="auto"/>
          <w:sz w:val="22"/>
          <w:szCs w:val="22"/>
        </w:rPr>
        <w:t xml:space="preserve">century, these traditional deities were beginning to be mocked. </w:t>
      </w:r>
    </w:p>
    <w:p w14:paraId="55A48C4B" w14:textId="77777777" w:rsidR="00807AB5" w:rsidRDefault="00807AB5" w:rsidP="00807AB5">
      <w:pPr>
        <w:pStyle w:val="Default"/>
        <w:ind w:left="720"/>
        <w:rPr>
          <w:rFonts w:cs="Vrinda"/>
          <w:color w:val="auto"/>
          <w:sz w:val="22"/>
          <w:szCs w:val="22"/>
        </w:rPr>
      </w:pPr>
      <w:r>
        <w:rPr>
          <w:rFonts w:cs="Vrinda"/>
          <w:color w:val="auto"/>
          <w:sz w:val="22"/>
          <w:szCs w:val="22"/>
        </w:rPr>
        <w:t xml:space="preserve">b. A few areas still had thriving cults. (cf. Acts 19:27. 34, 35) </w:t>
      </w:r>
    </w:p>
    <w:p w14:paraId="24A70CDD" w14:textId="77777777" w:rsidR="00807AB5" w:rsidRDefault="00807AB5" w:rsidP="00807AB5">
      <w:pPr>
        <w:pStyle w:val="Default"/>
        <w:ind w:left="360"/>
        <w:rPr>
          <w:rFonts w:cs="Vrinda"/>
          <w:color w:val="auto"/>
          <w:sz w:val="22"/>
          <w:szCs w:val="22"/>
        </w:rPr>
      </w:pPr>
      <w:r>
        <w:rPr>
          <w:rFonts w:cs="Vrinda"/>
          <w:color w:val="auto"/>
          <w:sz w:val="22"/>
          <w:szCs w:val="22"/>
        </w:rPr>
        <w:t>3. Mystery religions had become quite popular (</w:t>
      </w:r>
      <w:proofErr w:type="gramStart"/>
      <w:r>
        <w:rPr>
          <w:rFonts w:cs="Vrinda"/>
          <w:color w:val="auto"/>
          <w:sz w:val="22"/>
          <w:szCs w:val="22"/>
        </w:rPr>
        <w:t>e.g.</w:t>
      </w:r>
      <w:proofErr w:type="gramEnd"/>
      <w:r>
        <w:rPr>
          <w:rFonts w:cs="Vrinda"/>
          <w:color w:val="auto"/>
          <w:sz w:val="22"/>
          <w:szCs w:val="22"/>
        </w:rPr>
        <w:t xml:space="preserve"> Zoroastrianism, Isis, and Serapis – like modern cults). </w:t>
      </w:r>
    </w:p>
    <w:p w14:paraId="37A5382D" w14:textId="77777777" w:rsidR="00807AB5" w:rsidRDefault="00807AB5" w:rsidP="00807AB5">
      <w:pPr>
        <w:pStyle w:val="Default"/>
        <w:ind w:left="360"/>
        <w:rPr>
          <w:rFonts w:cs="Vrinda"/>
          <w:color w:val="auto"/>
          <w:sz w:val="22"/>
          <w:szCs w:val="22"/>
        </w:rPr>
      </w:pPr>
      <w:r>
        <w:rPr>
          <w:rFonts w:cs="Vrinda"/>
          <w:color w:val="auto"/>
          <w:sz w:val="22"/>
          <w:szCs w:val="22"/>
        </w:rPr>
        <w:t xml:space="preserve">4. Emperor worship became extremely important by the end of the first century. </w:t>
      </w:r>
    </w:p>
    <w:p w14:paraId="5868F189" w14:textId="77777777" w:rsidR="00807AB5" w:rsidRDefault="00807AB5" w:rsidP="00807AB5">
      <w:pPr>
        <w:pStyle w:val="Default"/>
        <w:ind w:left="810"/>
        <w:rPr>
          <w:rFonts w:cs="Vrinda"/>
          <w:color w:val="auto"/>
          <w:sz w:val="22"/>
          <w:szCs w:val="22"/>
        </w:rPr>
      </w:pPr>
      <w:r>
        <w:rPr>
          <w:rFonts w:cs="Vrinda"/>
          <w:color w:val="auto"/>
          <w:sz w:val="22"/>
          <w:szCs w:val="22"/>
        </w:rPr>
        <w:t xml:space="preserve">a. From Augustus on emperors were deemed deities upon their death. </w:t>
      </w:r>
    </w:p>
    <w:p w14:paraId="4D06F0C8" w14:textId="77777777" w:rsidR="00807AB5" w:rsidRDefault="00807AB5" w:rsidP="00807AB5">
      <w:pPr>
        <w:pStyle w:val="Default"/>
        <w:ind w:left="810"/>
        <w:rPr>
          <w:rFonts w:cs="Vrinda"/>
          <w:color w:val="auto"/>
          <w:sz w:val="22"/>
          <w:szCs w:val="22"/>
        </w:rPr>
      </w:pPr>
      <w:r>
        <w:rPr>
          <w:rFonts w:cs="Vrinda"/>
          <w:color w:val="auto"/>
          <w:sz w:val="22"/>
          <w:szCs w:val="22"/>
        </w:rPr>
        <w:t xml:space="preserve">b. This tradition seemed to combine patriotism and religion, imposing greater control on the people. </w:t>
      </w:r>
    </w:p>
    <w:p w14:paraId="1E500498" w14:textId="77777777" w:rsidR="00807AB5" w:rsidRDefault="00807AB5" w:rsidP="00807AB5">
      <w:pPr>
        <w:pStyle w:val="Default"/>
        <w:ind w:left="810"/>
        <w:rPr>
          <w:color w:val="auto"/>
          <w:sz w:val="22"/>
          <w:szCs w:val="22"/>
        </w:rPr>
      </w:pPr>
      <w:r>
        <w:rPr>
          <w:rFonts w:cs="Vrinda"/>
          <w:color w:val="auto"/>
          <w:sz w:val="22"/>
          <w:szCs w:val="22"/>
        </w:rPr>
        <w:t>c. When Domitian came to the throne (A.D. 81-96) he proclaimed himself "</w:t>
      </w:r>
      <w:proofErr w:type="spellStart"/>
      <w:r>
        <w:rPr>
          <w:i/>
          <w:iCs/>
          <w:color w:val="auto"/>
          <w:sz w:val="22"/>
          <w:szCs w:val="22"/>
        </w:rPr>
        <w:t>dominiset</w:t>
      </w:r>
      <w:proofErr w:type="spellEnd"/>
      <w:r>
        <w:rPr>
          <w:i/>
          <w:iCs/>
          <w:color w:val="auto"/>
          <w:sz w:val="22"/>
          <w:szCs w:val="22"/>
        </w:rPr>
        <w:t xml:space="preserve"> </w:t>
      </w:r>
      <w:proofErr w:type="spellStart"/>
      <w:r>
        <w:rPr>
          <w:i/>
          <w:iCs/>
          <w:color w:val="auto"/>
          <w:sz w:val="22"/>
          <w:szCs w:val="22"/>
        </w:rPr>
        <w:t>deus</w:t>
      </w:r>
      <w:proofErr w:type="spellEnd"/>
      <w:r>
        <w:rPr>
          <w:color w:val="auto"/>
          <w:sz w:val="22"/>
          <w:szCs w:val="22"/>
        </w:rPr>
        <w:t xml:space="preserve">" (i.e., Lord and God) and ordered worship of himself. </w:t>
      </w:r>
    </w:p>
    <w:p w14:paraId="7ECD102F" w14:textId="77777777" w:rsidR="00807AB5" w:rsidRDefault="00807AB5" w:rsidP="00807AB5">
      <w:pPr>
        <w:pStyle w:val="Default"/>
        <w:ind w:left="1080"/>
        <w:rPr>
          <w:color w:val="auto"/>
          <w:sz w:val="22"/>
          <w:szCs w:val="22"/>
        </w:rPr>
      </w:pPr>
      <w:r>
        <w:rPr>
          <w:color w:val="auto"/>
          <w:sz w:val="22"/>
          <w:szCs w:val="22"/>
        </w:rPr>
        <w:t xml:space="preserve">[1] Because of their long-standing monotheism, Jews were exempt from this mandate. </w:t>
      </w:r>
    </w:p>
    <w:p w14:paraId="1BF2DA88" w14:textId="77777777" w:rsidR="00807AB5" w:rsidRDefault="00807AB5" w:rsidP="00807AB5">
      <w:pPr>
        <w:pStyle w:val="Default"/>
        <w:ind w:left="1080"/>
        <w:rPr>
          <w:color w:val="auto"/>
          <w:sz w:val="22"/>
          <w:szCs w:val="22"/>
        </w:rPr>
      </w:pPr>
      <w:r>
        <w:rPr>
          <w:color w:val="auto"/>
          <w:sz w:val="22"/>
          <w:szCs w:val="22"/>
        </w:rPr>
        <w:t xml:space="preserve">[2] Viewed as an upstart cult, Christianity received no such exemption. </w:t>
      </w:r>
    </w:p>
    <w:p w14:paraId="4EB645D5" w14:textId="77777777" w:rsidR="00807AB5" w:rsidRDefault="00807AB5" w:rsidP="00807AB5">
      <w:pPr>
        <w:pStyle w:val="Default"/>
        <w:ind w:left="360"/>
        <w:rPr>
          <w:color w:val="auto"/>
          <w:sz w:val="22"/>
          <w:szCs w:val="22"/>
        </w:rPr>
      </w:pPr>
      <w:r>
        <w:rPr>
          <w:color w:val="auto"/>
          <w:sz w:val="22"/>
          <w:szCs w:val="22"/>
        </w:rPr>
        <w:t xml:space="preserve">5. Of key importance is the fact that none of the above created a great sense of morality among the people. </w:t>
      </w:r>
    </w:p>
    <w:p w14:paraId="2BFE56D7" w14:textId="77777777" w:rsidR="00807AB5" w:rsidRDefault="00807AB5" w:rsidP="00807AB5">
      <w:pPr>
        <w:pStyle w:val="Default"/>
        <w:ind w:left="360"/>
        <w:rPr>
          <w:color w:val="auto"/>
          <w:sz w:val="22"/>
          <w:szCs w:val="22"/>
        </w:rPr>
      </w:pPr>
    </w:p>
    <w:p w14:paraId="41A1DF96" w14:textId="77777777" w:rsidR="00807AB5" w:rsidRDefault="00807AB5" w:rsidP="00807AB5">
      <w:pPr>
        <w:pStyle w:val="Default"/>
        <w:rPr>
          <w:color w:val="auto"/>
          <w:sz w:val="22"/>
          <w:szCs w:val="22"/>
        </w:rPr>
      </w:pPr>
      <w:r>
        <w:rPr>
          <w:b/>
          <w:bCs/>
          <w:color w:val="auto"/>
          <w:sz w:val="22"/>
          <w:szCs w:val="22"/>
        </w:rPr>
        <w:t xml:space="preserve">II. Palestine in the 1st Century. </w:t>
      </w:r>
    </w:p>
    <w:p w14:paraId="7A0B43D9" w14:textId="77777777" w:rsidR="00807AB5" w:rsidRDefault="00807AB5" w:rsidP="00807AB5">
      <w:pPr>
        <w:pStyle w:val="Default"/>
        <w:rPr>
          <w:color w:val="auto"/>
          <w:sz w:val="22"/>
          <w:szCs w:val="22"/>
        </w:rPr>
      </w:pPr>
      <w:r>
        <w:rPr>
          <w:color w:val="auto"/>
          <w:sz w:val="22"/>
          <w:szCs w:val="22"/>
        </w:rPr>
        <w:t xml:space="preserve">A. The political situation in Palestine. </w:t>
      </w:r>
    </w:p>
    <w:p w14:paraId="1D36CB2E" w14:textId="77777777" w:rsidR="00807AB5" w:rsidRDefault="00807AB5" w:rsidP="00807AB5">
      <w:pPr>
        <w:pStyle w:val="Default"/>
        <w:ind w:left="360"/>
        <w:rPr>
          <w:color w:val="auto"/>
          <w:sz w:val="22"/>
          <w:szCs w:val="22"/>
        </w:rPr>
      </w:pPr>
      <w:r>
        <w:rPr>
          <w:color w:val="auto"/>
          <w:sz w:val="22"/>
          <w:szCs w:val="22"/>
        </w:rPr>
        <w:lastRenderedPageBreak/>
        <w:t xml:space="preserve">1. When Pompey conquered the area for Rome in 63 BC, he placed Antipater in charge of Palestine. </w:t>
      </w:r>
    </w:p>
    <w:p w14:paraId="5A1D5430" w14:textId="77777777" w:rsidR="00807AB5" w:rsidRDefault="00807AB5" w:rsidP="00807AB5">
      <w:pPr>
        <w:pStyle w:val="Default"/>
        <w:ind w:left="720"/>
        <w:rPr>
          <w:color w:val="auto"/>
          <w:sz w:val="22"/>
          <w:szCs w:val="22"/>
        </w:rPr>
      </w:pPr>
      <w:r>
        <w:rPr>
          <w:color w:val="auto"/>
          <w:sz w:val="22"/>
          <w:szCs w:val="22"/>
        </w:rPr>
        <w:t xml:space="preserve">a. Antipater was officially made procurator in 55 BC </w:t>
      </w:r>
    </w:p>
    <w:p w14:paraId="3233A349" w14:textId="77777777" w:rsidR="00807AB5" w:rsidRDefault="00807AB5" w:rsidP="00807AB5">
      <w:pPr>
        <w:pStyle w:val="Default"/>
        <w:ind w:left="720"/>
        <w:rPr>
          <w:color w:val="auto"/>
          <w:sz w:val="22"/>
          <w:szCs w:val="22"/>
        </w:rPr>
      </w:pPr>
      <w:r>
        <w:rPr>
          <w:color w:val="auto"/>
          <w:sz w:val="22"/>
          <w:szCs w:val="22"/>
        </w:rPr>
        <w:t xml:space="preserve">b. He was assassinated in 43 BC. </w:t>
      </w:r>
    </w:p>
    <w:p w14:paraId="020BE5F0" w14:textId="77777777" w:rsidR="00807AB5" w:rsidRDefault="00807AB5" w:rsidP="00807AB5">
      <w:pPr>
        <w:pStyle w:val="Default"/>
        <w:ind w:left="720"/>
        <w:rPr>
          <w:color w:val="auto"/>
          <w:sz w:val="22"/>
          <w:szCs w:val="22"/>
        </w:rPr>
      </w:pPr>
      <w:r>
        <w:rPr>
          <w:color w:val="auto"/>
          <w:sz w:val="22"/>
          <w:szCs w:val="22"/>
        </w:rPr>
        <w:t xml:space="preserve">c. After some turmoil, Antipater's son, Herod (the Great), was appointed "King of the Jews" in 37 BC. </w:t>
      </w:r>
    </w:p>
    <w:p w14:paraId="1D80E76E" w14:textId="77777777" w:rsidR="00807AB5" w:rsidRDefault="00807AB5" w:rsidP="00807AB5">
      <w:pPr>
        <w:pStyle w:val="Default"/>
        <w:ind w:left="360"/>
        <w:rPr>
          <w:color w:val="auto"/>
          <w:sz w:val="22"/>
          <w:szCs w:val="22"/>
        </w:rPr>
      </w:pPr>
      <w:r>
        <w:rPr>
          <w:color w:val="auto"/>
          <w:sz w:val="22"/>
          <w:szCs w:val="22"/>
        </w:rPr>
        <w:t xml:space="preserve">2. The New Testament has frequent references over a number of years to the Herodian dynasty. To the casual reader, they can be confusing. The following chart may be helpful: </w:t>
      </w:r>
    </w:p>
    <w:p w14:paraId="753B2620" w14:textId="77777777" w:rsidR="00807AB5" w:rsidRDefault="00807AB5" w:rsidP="00807AB5">
      <w:pPr>
        <w:pStyle w:val="Default"/>
        <w:ind w:left="360"/>
        <w:rPr>
          <w:color w:val="auto"/>
          <w:sz w:val="22"/>
          <w:szCs w:val="22"/>
        </w:rPr>
      </w:pPr>
      <w:r>
        <w:rPr>
          <w:color w:val="auto"/>
          <w:sz w:val="22"/>
          <w:szCs w:val="22"/>
        </w:rPr>
        <w:t xml:space="preserve">3. Upon the death of Herod the Great in 4 BC, Palestine was divided among his three sons. </w:t>
      </w:r>
    </w:p>
    <w:p w14:paraId="79328F2F" w14:textId="77777777" w:rsidR="00807AB5" w:rsidRDefault="00807AB5" w:rsidP="00807AB5">
      <w:pPr>
        <w:pStyle w:val="Default"/>
        <w:tabs>
          <w:tab w:val="left" w:pos="630"/>
          <w:tab w:val="left" w:pos="810"/>
        </w:tabs>
        <w:ind w:left="720"/>
        <w:rPr>
          <w:color w:val="auto"/>
          <w:sz w:val="22"/>
          <w:szCs w:val="22"/>
        </w:rPr>
      </w:pPr>
      <w:r>
        <w:rPr>
          <w:color w:val="auto"/>
          <w:sz w:val="22"/>
          <w:szCs w:val="22"/>
        </w:rPr>
        <w:t xml:space="preserve">a. Archelaus was made tetrarch of Judea. </w:t>
      </w:r>
    </w:p>
    <w:p w14:paraId="23ABFE21" w14:textId="77777777" w:rsidR="00807AB5" w:rsidRDefault="00807AB5" w:rsidP="00807AB5">
      <w:pPr>
        <w:pStyle w:val="Default"/>
        <w:tabs>
          <w:tab w:val="left" w:pos="630"/>
          <w:tab w:val="left" w:pos="810"/>
        </w:tabs>
        <w:ind w:left="720"/>
        <w:rPr>
          <w:color w:val="auto"/>
          <w:sz w:val="22"/>
          <w:szCs w:val="22"/>
        </w:rPr>
      </w:pPr>
      <w:r>
        <w:rPr>
          <w:color w:val="auto"/>
          <w:sz w:val="22"/>
          <w:szCs w:val="22"/>
        </w:rPr>
        <w:t xml:space="preserve">b. Antipas was made tetrarch of Galilee and </w:t>
      </w:r>
      <w:proofErr w:type="spellStart"/>
      <w:r>
        <w:rPr>
          <w:color w:val="auto"/>
          <w:sz w:val="22"/>
          <w:szCs w:val="22"/>
        </w:rPr>
        <w:t>Perea</w:t>
      </w:r>
      <w:proofErr w:type="spellEnd"/>
      <w:r>
        <w:rPr>
          <w:color w:val="auto"/>
          <w:sz w:val="22"/>
          <w:szCs w:val="22"/>
        </w:rPr>
        <w:t xml:space="preserve">. </w:t>
      </w:r>
    </w:p>
    <w:p w14:paraId="1840FBCD" w14:textId="77777777" w:rsidR="00807AB5" w:rsidRDefault="00807AB5" w:rsidP="00807AB5">
      <w:pPr>
        <w:pStyle w:val="Default"/>
        <w:tabs>
          <w:tab w:val="left" w:pos="630"/>
          <w:tab w:val="left" w:pos="810"/>
        </w:tabs>
        <w:ind w:left="720"/>
        <w:rPr>
          <w:color w:val="auto"/>
          <w:sz w:val="22"/>
          <w:szCs w:val="22"/>
        </w:rPr>
      </w:pPr>
      <w:r>
        <w:rPr>
          <w:color w:val="auto"/>
          <w:sz w:val="22"/>
          <w:szCs w:val="22"/>
        </w:rPr>
        <w:t xml:space="preserve">c. Philip became the tetrarch of the northern parts of the Transjordan. </w:t>
      </w:r>
    </w:p>
    <w:p w14:paraId="1008A9B6" w14:textId="77777777" w:rsidR="00807AB5" w:rsidRDefault="00807AB5" w:rsidP="00807AB5">
      <w:pPr>
        <w:pStyle w:val="Default"/>
        <w:ind w:left="360"/>
        <w:rPr>
          <w:color w:val="auto"/>
          <w:sz w:val="22"/>
          <w:szCs w:val="22"/>
        </w:rPr>
      </w:pPr>
      <w:r>
        <w:rPr>
          <w:color w:val="auto"/>
          <w:sz w:val="22"/>
          <w:szCs w:val="22"/>
        </w:rPr>
        <w:t xml:space="preserve">4. Archelaus was such an atrocious leader that Rome removed him from office in AD 6. </w:t>
      </w:r>
    </w:p>
    <w:p w14:paraId="37637479" w14:textId="77777777" w:rsidR="00807AB5" w:rsidRDefault="00807AB5" w:rsidP="00807AB5">
      <w:pPr>
        <w:pStyle w:val="Default"/>
        <w:ind w:left="360"/>
        <w:rPr>
          <w:color w:val="auto"/>
          <w:sz w:val="22"/>
          <w:szCs w:val="22"/>
        </w:rPr>
      </w:pPr>
      <w:r>
        <w:rPr>
          <w:color w:val="auto"/>
          <w:sz w:val="22"/>
          <w:szCs w:val="22"/>
        </w:rPr>
        <w:t xml:space="preserve">5. It was because of his removal that authority in Judea was turned over to a series of Roman procurators. </w:t>
      </w:r>
    </w:p>
    <w:p w14:paraId="70E85265" w14:textId="77777777" w:rsidR="00807AB5" w:rsidRDefault="00807AB5" w:rsidP="00807AB5">
      <w:pPr>
        <w:pStyle w:val="Default"/>
        <w:ind w:left="360"/>
        <w:rPr>
          <w:color w:val="auto"/>
          <w:sz w:val="22"/>
          <w:szCs w:val="22"/>
        </w:rPr>
      </w:pPr>
    </w:p>
    <w:p w14:paraId="7D781920" w14:textId="77777777" w:rsidR="00807AB5" w:rsidRDefault="00807AB5" w:rsidP="00807AB5">
      <w:pPr>
        <w:pStyle w:val="Default"/>
        <w:rPr>
          <w:color w:val="auto"/>
          <w:sz w:val="22"/>
          <w:szCs w:val="22"/>
        </w:rPr>
      </w:pPr>
      <w:r>
        <w:rPr>
          <w:b/>
          <w:bCs/>
          <w:color w:val="auto"/>
          <w:sz w:val="22"/>
          <w:szCs w:val="22"/>
        </w:rPr>
        <w:t xml:space="preserve">FIRST CENTURY PROCURATORS OF JUDEA </w:t>
      </w:r>
    </w:p>
    <w:p w14:paraId="0368D24C" w14:textId="77777777" w:rsidR="00807AB5" w:rsidRDefault="00807AB5" w:rsidP="00807AB5">
      <w:pPr>
        <w:pStyle w:val="Default"/>
        <w:rPr>
          <w:color w:val="auto"/>
          <w:sz w:val="22"/>
          <w:szCs w:val="22"/>
        </w:rPr>
      </w:pPr>
      <w:r>
        <w:rPr>
          <w:b/>
          <w:bCs/>
          <w:color w:val="auto"/>
          <w:sz w:val="22"/>
          <w:szCs w:val="22"/>
        </w:rPr>
        <w:t xml:space="preserve">Date of reign Name Scripture </w:t>
      </w:r>
    </w:p>
    <w:p w14:paraId="67584FD9" w14:textId="77777777" w:rsidR="00807AB5" w:rsidRDefault="00807AB5" w:rsidP="00807AB5">
      <w:pPr>
        <w:pStyle w:val="Default"/>
        <w:rPr>
          <w:color w:val="auto"/>
          <w:sz w:val="22"/>
          <w:szCs w:val="22"/>
        </w:rPr>
      </w:pPr>
      <w:r>
        <w:rPr>
          <w:color w:val="auto"/>
          <w:sz w:val="22"/>
          <w:szCs w:val="22"/>
        </w:rPr>
        <w:t xml:space="preserve">A.D. 6-10 </w:t>
      </w:r>
      <w:proofErr w:type="spellStart"/>
      <w:r>
        <w:rPr>
          <w:color w:val="auto"/>
          <w:sz w:val="22"/>
          <w:szCs w:val="22"/>
        </w:rPr>
        <w:t>Coponius</w:t>
      </w:r>
      <w:proofErr w:type="spellEnd"/>
      <w:r>
        <w:rPr>
          <w:color w:val="auto"/>
          <w:sz w:val="22"/>
          <w:szCs w:val="22"/>
        </w:rPr>
        <w:t xml:space="preserve"> </w:t>
      </w:r>
    </w:p>
    <w:p w14:paraId="79B7FE7C" w14:textId="77777777" w:rsidR="00807AB5" w:rsidRDefault="00807AB5" w:rsidP="00807AB5">
      <w:pPr>
        <w:pStyle w:val="Default"/>
        <w:rPr>
          <w:color w:val="auto"/>
          <w:sz w:val="22"/>
          <w:szCs w:val="22"/>
        </w:rPr>
      </w:pPr>
      <w:r>
        <w:rPr>
          <w:color w:val="auto"/>
          <w:sz w:val="22"/>
          <w:szCs w:val="22"/>
        </w:rPr>
        <w:t xml:space="preserve">A.D. 10-13 M. </w:t>
      </w:r>
      <w:proofErr w:type="spellStart"/>
      <w:r>
        <w:rPr>
          <w:color w:val="auto"/>
          <w:sz w:val="22"/>
          <w:szCs w:val="22"/>
        </w:rPr>
        <w:t>Ambivius</w:t>
      </w:r>
      <w:proofErr w:type="spellEnd"/>
      <w:r>
        <w:rPr>
          <w:color w:val="auto"/>
          <w:sz w:val="22"/>
          <w:szCs w:val="22"/>
        </w:rPr>
        <w:t xml:space="preserve"> </w:t>
      </w:r>
    </w:p>
    <w:p w14:paraId="7D524264" w14:textId="11AECB40" w:rsidR="00807AB5" w:rsidRDefault="00807AB5" w:rsidP="00807AB5">
      <w:pPr>
        <w:pStyle w:val="Default"/>
        <w:rPr>
          <w:rFonts w:cs="Vrinda"/>
          <w:color w:val="auto"/>
          <w:sz w:val="22"/>
          <w:szCs w:val="22"/>
        </w:rPr>
      </w:pPr>
      <w:r>
        <w:rPr>
          <w:rFonts w:cs="Vrinda"/>
          <w:color w:val="auto"/>
          <w:sz w:val="22"/>
          <w:szCs w:val="22"/>
        </w:rPr>
        <w:t xml:space="preserve">A.D. 13-15 </w:t>
      </w:r>
      <w:proofErr w:type="spellStart"/>
      <w:r>
        <w:rPr>
          <w:rFonts w:cs="Vrinda"/>
          <w:color w:val="auto"/>
          <w:sz w:val="22"/>
          <w:szCs w:val="22"/>
        </w:rPr>
        <w:t>Annius</w:t>
      </w:r>
      <w:proofErr w:type="spellEnd"/>
      <w:r>
        <w:rPr>
          <w:rFonts w:cs="Vrinda"/>
          <w:color w:val="auto"/>
          <w:sz w:val="22"/>
          <w:szCs w:val="22"/>
        </w:rPr>
        <w:t xml:space="preserve"> Rufus </w:t>
      </w:r>
    </w:p>
    <w:p w14:paraId="57C9ECCA" w14:textId="77777777" w:rsidR="00807AB5" w:rsidRDefault="00807AB5" w:rsidP="00807AB5">
      <w:pPr>
        <w:pStyle w:val="Default"/>
        <w:rPr>
          <w:rFonts w:cs="Vrinda"/>
          <w:color w:val="auto"/>
          <w:sz w:val="22"/>
          <w:szCs w:val="22"/>
        </w:rPr>
      </w:pPr>
      <w:r>
        <w:rPr>
          <w:rFonts w:cs="Vrinda"/>
          <w:color w:val="auto"/>
          <w:sz w:val="22"/>
          <w:szCs w:val="22"/>
        </w:rPr>
        <w:t xml:space="preserve">A.D. 15-26 </w:t>
      </w:r>
      <w:proofErr w:type="spellStart"/>
      <w:r>
        <w:rPr>
          <w:rFonts w:cs="Vrinda"/>
          <w:color w:val="auto"/>
          <w:sz w:val="22"/>
          <w:szCs w:val="22"/>
        </w:rPr>
        <w:t>Valerius</w:t>
      </w:r>
      <w:proofErr w:type="spellEnd"/>
      <w:r>
        <w:rPr>
          <w:rFonts w:cs="Vrinda"/>
          <w:color w:val="auto"/>
          <w:sz w:val="22"/>
          <w:szCs w:val="22"/>
        </w:rPr>
        <w:t xml:space="preserve"> </w:t>
      </w:r>
      <w:proofErr w:type="spellStart"/>
      <w:r>
        <w:rPr>
          <w:rFonts w:cs="Vrinda"/>
          <w:color w:val="auto"/>
          <w:sz w:val="22"/>
          <w:szCs w:val="22"/>
        </w:rPr>
        <w:t>Gratus</w:t>
      </w:r>
      <w:proofErr w:type="spellEnd"/>
      <w:r>
        <w:rPr>
          <w:rFonts w:cs="Vrinda"/>
          <w:color w:val="auto"/>
          <w:sz w:val="22"/>
          <w:szCs w:val="22"/>
        </w:rPr>
        <w:t xml:space="preserve"> </w:t>
      </w:r>
    </w:p>
    <w:p w14:paraId="788DE1F6" w14:textId="77777777" w:rsidR="00807AB5" w:rsidRDefault="00807AB5" w:rsidP="00807AB5">
      <w:pPr>
        <w:pStyle w:val="Default"/>
        <w:rPr>
          <w:rFonts w:cs="Vrinda"/>
          <w:color w:val="auto"/>
          <w:sz w:val="22"/>
          <w:szCs w:val="22"/>
        </w:rPr>
      </w:pPr>
      <w:r>
        <w:rPr>
          <w:rFonts w:cs="Vrinda"/>
          <w:color w:val="auto"/>
          <w:sz w:val="22"/>
          <w:szCs w:val="22"/>
        </w:rPr>
        <w:t xml:space="preserve">A.D. 26-36 Pontius Pilate Luke 3:1; 23:1 </w:t>
      </w:r>
    </w:p>
    <w:p w14:paraId="76229FBD" w14:textId="77777777" w:rsidR="00807AB5" w:rsidRDefault="00807AB5" w:rsidP="00807AB5">
      <w:pPr>
        <w:pStyle w:val="Default"/>
        <w:rPr>
          <w:rFonts w:cs="Vrinda"/>
          <w:color w:val="auto"/>
          <w:sz w:val="22"/>
          <w:szCs w:val="22"/>
        </w:rPr>
      </w:pPr>
      <w:r>
        <w:rPr>
          <w:rFonts w:cs="Vrinda"/>
          <w:color w:val="auto"/>
          <w:sz w:val="22"/>
          <w:szCs w:val="22"/>
        </w:rPr>
        <w:t xml:space="preserve">A.D. 36-38 Marcellus </w:t>
      </w:r>
    </w:p>
    <w:p w14:paraId="2956FBCA" w14:textId="77777777" w:rsidR="00807AB5" w:rsidRDefault="00807AB5" w:rsidP="00807AB5">
      <w:pPr>
        <w:pStyle w:val="Default"/>
        <w:rPr>
          <w:rFonts w:cs="Vrinda"/>
          <w:color w:val="auto"/>
          <w:sz w:val="22"/>
          <w:szCs w:val="22"/>
        </w:rPr>
      </w:pPr>
      <w:r>
        <w:rPr>
          <w:rFonts w:cs="Vrinda"/>
          <w:color w:val="auto"/>
          <w:sz w:val="22"/>
          <w:szCs w:val="22"/>
        </w:rPr>
        <w:t xml:space="preserve">A.D. 38-41 </w:t>
      </w:r>
      <w:proofErr w:type="spellStart"/>
      <w:r>
        <w:rPr>
          <w:rFonts w:cs="Vrinda"/>
          <w:color w:val="auto"/>
          <w:sz w:val="22"/>
          <w:szCs w:val="22"/>
        </w:rPr>
        <w:t>Maryllus</w:t>
      </w:r>
      <w:proofErr w:type="spellEnd"/>
      <w:r>
        <w:rPr>
          <w:rFonts w:cs="Vrinda"/>
          <w:color w:val="auto"/>
          <w:sz w:val="22"/>
          <w:szCs w:val="22"/>
        </w:rPr>
        <w:t xml:space="preserve">** </w:t>
      </w:r>
    </w:p>
    <w:p w14:paraId="09063E0A" w14:textId="77777777" w:rsidR="00807AB5" w:rsidRDefault="00807AB5" w:rsidP="00807AB5">
      <w:pPr>
        <w:pStyle w:val="Default"/>
        <w:rPr>
          <w:rFonts w:cs="Vrinda"/>
          <w:color w:val="auto"/>
          <w:sz w:val="22"/>
          <w:szCs w:val="22"/>
        </w:rPr>
      </w:pPr>
      <w:r>
        <w:rPr>
          <w:rFonts w:cs="Vrinda"/>
          <w:color w:val="auto"/>
          <w:sz w:val="22"/>
          <w:szCs w:val="22"/>
        </w:rPr>
        <w:t xml:space="preserve">A.D. 44-46 </w:t>
      </w:r>
      <w:proofErr w:type="spellStart"/>
      <w:r>
        <w:rPr>
          <w:rFonts w:cs="Vrinda"/>
          <w:color w:val="auto"/>
          <w:sz w:val="22"/>
          <w:szCs w:val="22"/>
        </w:rPr>
        <w:t>Cuspius</w:t>
      </w:r>
      <w:proofErr w:type="spellEnd"/>
      <w:r>
        <w:rPr>
          <w:rFonts w:cs="Vrinda"/>
          <w:color w:val="auto"/>
          <w:sz w:val="22"/>
          <w:szCs w:val="22"/>
        </w:rPr>
        <w:t xml:space="preserve"> </w:t>
      </w:r>
      <w:proofErr w:type="spellStart"/>
      <w:r>
        <w:rPr>
          <w:rFonts w:cs="Vrinda"/>
          <w:color w:val="auto"/>
          <w:sz w:val="22"/>
          <w:szCs w:val="22"/>
        </w:rPr>
        <w:t>Fadus</w:t>
      </w:r>
      <w:proofErr w:type="spellEnd"/>
      <w:r>
        <w:rPr>
          <w:rFonts w:cs="Vrinda"/>
          <w:color w:val="auto"/>
          <w:sz w:val="22"/>
          <w:szCs w:val="22"/>
        </w:rPr>
        <w:t xml:space="preserve"> </w:t>
      </w:r>
    </w:p>
    <w:p w14:paraId="4F86CE50" w14:textId="77777777" w:rsidR="00807AB5" w:rsidRDefault="00807AB5" w:rsidP="00807AB5">
      <w:pPr>
        <w:pStyle w:val="Default"/>
        <w:rPr>
          <w:rFonts w:cs="Vrinda"/>
          <w:color w:val="auto"/>
          <w:sz w:val="22"/>
          <w:szCs w:val="22"/>
        </w:rPr>
      </w:pPr>
      <w:r>
        <w:rPr>
          <w:rFonts w:cs="Vrinda"/>
          <w:color w:val="auto"/>
          <w:sz w:val="22"/>
          <w:szCs w:val="22"/>
        </w:rPr>
        <w:t xml:space="preserve">A.D. 46-48 Tiberius Alexander </w:t>
      </w:r>
    </w:p>
    <w:p w14:paraId="01A5B440" w14:textId="77777777" w:rsidR="00807AB5" w:rsidRPr="00807AB5" w:rsidRDefault="00807AB5" w:rsidP="00807AB5">
      <w:pPr>
        <w:pStyle w:val="Default"/>
        <w:rPr>
          <w:rFonts w:cs="Vrinda"/>
          <w:color w:val="auto"/>
          <w:sz w:val="22"/>
          <w:szCs w:val="22"/>
          <w:lang w:val="es-ES_tradnl"/>
        </w:rPr>
      </w:pPr>
      <w:r w:rsidRPr="00807AB5">
        <w:rPr>
          <w:rFonts w:cs="Vrinda"/>
          <w:color w:val="auto"/>
          <w:sz w:val="22"/>
          <w:szCs w:val="22"/>
          <w:lang w:val="es-ES_tradnl"/>
        </w:rPr>
        <w:t xml:space="preserve">A.D. 48-52 </w:t>
      </w:r>
      <w:proofErr w:type="spellStart"/>
      <w:r w:rsidRPr="00807AB5">
        <w:rPr>
          <w:rFonts w:cs="Vrinda"/>
          <w:color w:val="auto"/>
          <w:sz w:val="22"/>
          <w:szCs w:val="22"/>
          <w:lang w:val="es-ES_tradnl"/>
        </w:rPr>
        <w:t>Ventidius</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Cumanus</w:t>
      </w:r>
      <w:proofErr w:type="spellEnd"/>
      <w:r w:rsidRPr="00807AB5">
        <w:rPr>
          <w:rFonts w:cs="Vrinda"/>
          <w:color w:val="auto"/>
          <w:sz w:val="22"/>
          <w:szCs w:val="22"/>
          <w:lang w:val="es-ES_tradnl"/>
        </w:rPr>
        <w:t xml:space="preserve"> </w:t>
      </w:r>
    </w:p>
    <w:p w14:paraId="4D009EEA" w14:textId="77777777" w:rsidR="00807AB5" w:rsidRPr="00807AB5" w:rsidRDefault="00807AB5" w:rsidP="00807AB5">
      <w:pPr>
        <w:pStyle w:val="Default"/>
        <w:rPr>
          <w:rFonts w:cs="Vrinda"/>
          <w:color w:val="auto"/>
          <w:sz w:val="22"/>
          <w:szCs w:val="22"/>
          <w:lang w:val="es-ES_tradnl"/>
        </w:rPr>
      </w:pPr>
      <w:r w:rsidRPr="00807AB5">
        <w:rPr>
          <w:rFonts w:cs="Vrinda"/>
          <w:color w:val="auto"/>
          <w:sz w:val="22"/>
          <w:szCs w:val="22"/>
          <w:lang w:val="es-ES_tradnl"/>
        </w:rPr>
        <w:t xml:space="preserve">A.D. 52-59 M. </w:t>
      </w:r>
      <w:proofErr w:type="spellStart"/>
      <w:r w:rsidRPr="00807AB5">
        <w:rPr>
          <w:rFonts w:cs="Vrinda"/>
          <w:color w:val="auto"/>
          <w:sz w:val="22"/>
          <w:szCs w:val="22"/>
          <w:lang w:val="es-ES_tradnl"/>
        </w:rPr>
        <w:t>Antonius</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Felix</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Acts</w:t>
      </w:r>
      <w:proofErr w:type="spellEnd"/>
      <w:r w:rsidRPr="00807AB5">
        <w:rPr>
          <w:rFonts w:cs="Vrinda"/>
          <w:color w:val="auto"/>
          <w:sz w:val="22"/>
          <w:szCs w:val="22"/>
          <w:lang w:val="es-ES_tradnl"/>
        </w:rPr>
        <w:t xml:space="preserve"> 23, 24 </w:t>
      </w:r>
    </w:p>
    <w:p w14:paraId="2BDD6288" w14:textId="77777777" w:rsidR="00807AB5" w:rsidRDefault="00807AB5" w:rsidP="00807AB5">
      <w:pPr>
        <w:pStyle w:val="Default"/>
        <w:rPr>
          <w:rFonts w:cs="Vrinda"/>
          <w:color w:val="auto"/>
          <w:sz w:val="22"/>
          <w:szCs w:val="22"/>
        </w:rPr>
      </w:pPr>
      <w:r>
        <w:rPr>
          <w:rFonts w:cs="Vrinda"/>
          <w:color w:val="auto"/>
          <w:sz w:val="22"/>
          <w:szCs w:val="22"/>
        </w:rPr>
        <w:t xml:space="preserve">A.D. 59-61 Porcius Festus Acts 24:27 </w:t>
      </w:r>
    </w:p>
    <w:p w14:paraId="6719D372" w14:textId="77777777" w:rsidR="00807AB5" w:rsidRDefault="00807AB5" w:rsidP="00807AB5">
      <w:pPr>
        <w:pStyle w:val="Default"/>
        <w:rPr>
          <w:rFonts w:cs="Vrinda"/>
          <w:color w:val="auto"/>
          <w:sz w:val="22"/>
          <w:szCs w:val="22"/>
        </w:rPr>
      </w:pPr>
      <w:r>
        <w:rPr>
          <w:rFonts w:cs="Vrinda"/>
          <w:color w:val="auto"/>
          <w:sz w:val="22"/>
          <w:szCs w:val="22"/>
        </w:rPr>
        <w:t xml:space="preserve">A.D. 61-65 Albinus </w:t>
      </w:r>
    </w:p>
    <w:p w14:paraId="64D1A6A9" w14:textId="77777777" w:rsidR="00807AB5" w:rsidRDefault="00807AB5" w:rsidP="00807AB5">
      <w:pPr>
        <w:pStyle w:val="Default"/>
        <w:rPr>
          <w:rFonts w:cs="Vrinda"/>
          <w:color w:val="auto"/>
          <w:sz w:val="22"/>
          <w:szCs w:val="22"/>
        </w:rPr>
      </w:pPr>
      <w:r>
        <w:rPr>
          <w:rFonts w:cs="Vrinda"/>
          <w:color w:val="auto"/>
          <w:sz w:val="22"/>
          <w:szCs w:val="22"/>
        </w:rPr>
        <w:t xml:space="preserve">A.D. 65 Destruction of Jerusalem </w:t>
      </w:r>
    </w:p>
    <w:p w14:paraId="59F390F6" w14:textId="77777777" w:rsidR="00807AB5" w:rsidRDefault="00807AB5" w:rsidP="00807AB5">
      <w:pPr>
        <w:pStyle w:val="Default"/>
        <w:rPr>
          <w:rFonts w:cs="Vrinda"/>
          <w:color w:val="auto"/>
          <w:sz w:val="22"/>
          <w:szCs w:val="22"/>
        </w:rPr>
      </w:pPr>
      <w:r>
        <w:rPr>
          <w:rFonts w:cs="Vrinda"/>
          <w:color w:val="auto"/>
          <w:sz w:val="22"/>
          <w:szCs w:val="22"/>
        </w:rPr>
        <w:t xml:space="preserve">A.D. 70 </w:t>
      </w:r>
      <w:proofErr w:type="spellStart"/>
      <w:r>
        <w:rPr>
          <w:rFonts w:cs="Vrinda"/>
          <w:color w:val="auto"/>
          <w:sz w:val="22"/>
          <w:szCs w:val="22"/>
        </w:rPr>
        <w:t>Gessius</w:t>
      </w:r>
      <w:proofErr w:type="spellEnd"/>
      <w:r>
        <w:rPr>
          <w:rFonts w:cs="Vrinda"/>
          <w:color w:val="auto"/>
          <w:sz w:val="22"/>
          <w:szCs w:val="22"/>
        </w:rPr>
        <w:t xml:space="preserve"> </w:t>
      </w:r>
      <w:proofErr w:type="spellStart"/>
      <w:r>
        <w:rPr>
          <w:rFonts w:cs="Vrinda"/>
          <w:color w:val="auto"/>
          <w:sz w:val="22"/>
          <w:szCs w:val="22"/>
        </w:rPr>
        <w:t>Florus</w:t>
      </w:r>
      <w:proofErr w:type="spellEnd"/>
      <w:r>
        <w:rPr>
          <w:rFonts w:cs="Vrinda"/>
          <w:color w:val="auto"/>
          <w:sz w:val="22"/>
          <w:szCs w:val="22"/>
        </w:rPr>
        <w:t xml:space="preserve"> - Destruction of Jerusalem </w:t>
      </w:r>
    </w:p>
    <w:p w14:paraId="700D18F6" w14:textId="77777777" w:rsidR="00807AB5" w:rsidRDefault="00807AB5" w:rsidP="00807AB5">
      <w:pPr>
        <w:pStyle w:val="Default"/>
        <w:rPr>
          <w:rFonts w:cs="Vrinda"/>
          <w:color w:val="auto"/>
          <w:sz w:val="22"/>
          <w:szCs w:val="22"/>
        </w:rPr>
      </w:pPr>
      <w:r>
        <w:rPr>
          <w:rFonts w:cs="Vrinda"/>
          <w:color w:val="auto"/>
          <w:sz w:val="22"/>
          <w:szCs w:val="22"/>
        </w:rPr>
        <w:t xml:space="preserve">A.D. 72 </w:t>
      </w:r>
      <w:proofErr w:type="spellStart"/>
      <w:r>
        <w:rPr>
          <w:rFonts w:cs="Vrinda"/>
          <w:color w:val="auto"/>
          <w:sz w:val="22"/>
          <w:szCs w:val="22"/>
        </w:rPr>
        <w:t>Vettulenus</w:t>
      </w:r>
      <w:proofErr w:type="spellEnd"/>
      <w:r>
        <w:rPr>
          <w:rFonts w:cs="Vrinda"/>
          <w:color w:val="auto"/>
          <w:sz w:val="22"/>
          <w:szCs w:val="22"/>
        </w:rPr>
        <w:t xml:space="preserve"> </w:t>
      </w:r>
      <w:proofErr w:type="spellStart"/>
      <w:r>
        <w:rPr>
          <w:rFonts w:cs="Vrinda"/>
          <w:color w:val="auto"/>
          <w:sz w:val="22"/>
          <w:szCs w:val="22"/>
        </w:rPr>
        <w:t>Cerialis</w:t>
      </w:r>
      <w:proofErr w:type="spellEnd"/>
      <w:r>
        <w:rPr>
          <w:rFonts w:cs="Vrinda"/>
          <w:color w:val="auto"/>
          <w:sz w:val="22"/>
          <w:szCs w:val="22"/>
        </w:rPr>
        <w:t xml:space="preserve"> </w:t>
      </w:r>
    </w:p>
    <w:p w14:paraId="41838F47" w14:textId="77777777" w:rsidR="00807AB5" w:rsidRDefault="00807AB5" w:rsidP="00807AB5">
      <w:pPr>
        <w:pStyle w:val="Default"/>
        <w:rPr>
          <w:rFonts w:cs="Vrinda"/>
          <w:color w:val="auto"/>
          <w:sz w:val="22"/>
          <w:szCs w:val="22"/>
        </w:rPr>
      </w:pPr>
      <w:r>
        <w:rPr>
          <w:rFonts w:cs="Vrinda"/>
          <w:color w:val="auto"/>
          <w:sz w:val="22"/>
          <w:szCs w:val="22"/>
        </w:rPr>
        <w:t xml:space="preserve">A.D. 72-75 </w:t>
      </w:r>
      <w:proofErr w:type="spellStart"/>
      <w:r>
        <w:rPr>
          <w:rFonts w:cs="Vrinda"/>
          <w:color w:val="auto"/>
          <w:sz w:val="22"/>
          <w:szCs w:val="22"/>
        </w:rPr>
        <w:t>Lucilius</w:t>
      </w:r>
      <w:proofErr w:type="spellEnd"/>
      <w:r>
        <w:rPr>
          <w:rFonts w:cs="Vrinda"/>
          <w:color w:val="auto"/>
          <w:sz w:val="22"/>
          <w:szCs w:val="22"/>
        </w:rPr>
        <w:t xml:space="preserve"> Bassus </w:t>
      </w:r>
    </w:p>
    <w:p w14:paraId="6F1C5EA6" w14:textId="77777777" w:rsidR="00807AB5" w:rsidRDefault="00807AB5" w:rsidP="00807AB5">
      <w:pPr>
        <w:pStyle w:val="Default"/>
        <w:rPr>
          <w:rFonts w:cs="Vrinda"/>
          <w:color w:val="auto"/>
          <w:sz w:val="22"/>
          <w:szCs w:val="22"/>
        </w:rPr>
      </w:pPr>
      <w:r>
        <w:rPr>
          <w:rFonts w:cs="Vrinda"/>
          <w:color w:val="auto"/>
          <w:sz w:val="22"/>
          <w:szCs w:val="22"/>
        </w:rPr>
        <w:t xml:space="preserve">A.D. 75-86 M. </w:t>
      </w:r>
      <w:proofErr w:type="spellStart"/>
      <w:r>
        <w:rPr>
          <w:rFonts w:cs="Vrinda"/>
          <w:color w:val="auto"/>
          <w:sz w:val="22"/>
          <w:szCs w:val="22"/>
        </w:rPr>
        <w:t>Salvienus</w:t>
      </w:r>
      <w:proofErr w:type="spellEnd"/>
      <w:r>
        <w:rPr>
          <w:rFonts w:cs="Vrinda"/>
          <w:color w:val="auto"/>
          <w:sz w:val="22"/>
          <w:szCs w:val="22"/>
        </w:rPr>
        <w:t xml:space="preserve"> </w:t>
      </w:r>
    </w:p>
    <w:p w14:paraId="2E67E790" w14:textId="77777777" w:rsidR="00807AB5" w:rsidRDefault="00807AB5" w:rsidP="00807AB5">
      <w:pPr>
        <w:pStyle w:val="Default"/>
        <w:rPr>
          <w:rFonts w:cs="Vrinda"/>
          <w:color w:val="auto"/>
          <w:sz w:val="22"/>
          <w:szCs w:val="22"/>
        </w:rPr>
      </w:pPr>
      <w:r>
        <w:rPr>
          <w:rFonts w:cs="Vrinda"/>
          <w:color w:val="auto"/>
          <w:sz w:val="22"/>
          <w:szCs w:val="22"/>
        </w:rPr>
        <w:t xml:space="preserve">Flavius Silva </w:t>
      </w:r>
    </w:p>
    <w:p w14:paraId="632B5075" w14:textId="77777777" w:rsidR="00807AB5" w:rsidRDefault="00807AB5" w:rsidP="00807AB5">
      <w:pPr>
        <w:pStyle w:val="Default"/>
        <w:rPr>
          <w:rFonts w:cs="Vrinda"/>
          <w:color w:val="auto"/>
          <w:sz w:val="22"/>
          <w:szCs w:val="22"/>
        </w:rPr>
      </w:pPr>
      <w:r>
        <w:rPr>
          <w:rFonts w:cs="Vrinda"/>
          <w:color w:val="auto"/>
          <w:sz w:val="22"/>
          <w:szCs w:val="22"/>
        </w:rPr>
        <w:t xml:space="preserve">A.D. 86 </w:t>
      </w:r>
      <w:proofErr w:type="spellStart"/>
      <w:r>
        <w:rPr>
          <w:rFonts w:cs="Vrinda"/>
          <w:color w:val="auto"/>
          <w:sz w:val="22"/>
          <w:szCs w:val="22"/>
        </w:rPr>
        <w:t>Pompeius</w:t>
      </w:r>
      <w:proofErr w:type="spellEnd"/>
      <w:r>
        <w:rPr>
          <w:rFonts w:cs="Vrinda"/>
          <w:color w:val="auto"/>
          <w:sz w:val="22"/>
          <w:szCs w:val="22"/>
        </w:rPr>
        <w:t xml:space="preserve"> Longinus </w:t>
      </w:r>
    </w:p>
    <w:p w14:paraId="0FBA8DD8" w14:textId="77777777" w:rsidR="00807AB5" w:rsidRDefault="00807AB5" w:rsidP="00807AB5">
      <w:pPr>
        <w:pStyle w:val="Default"/>
        <w:rPr>
          <w:rFonts w:cs="Vrinda"/>
          <w:color w:val="auto"/>
          <w:sz w:val="22"/>
          <w:szCs w:val="22"/>
        </w:rPr>
      </w:pPr>
      <w:r>
        <w:rPr>
          <w:rFonts w:cs="Vrinda"/>
          <w:color w:val="auto"/>
          <w:sz w:val="22"/>
          <w:szCs w:val="22"/>
        </w:rPr>
        <w:t>**</w:t>
      </w:r>
      <w:proofErr w:type="gramStart"/>
      <w:r>
        <w:rPr>
          <w:rFonts w:cs="Vrinda"/>
          <w:color w:val="auto"/>
          <w:sz w:val="22"/>
          <w:szCs w:val="22"/>
        </w:rPr>
        <w:t>Herod Agrippa</w:t>
      </w:r>
      <w:proofErr w:type="gramEnd"/>
      <w:r>
        <w:rPr>
          <w:rFonts w:cs="Vrinda"/>
          <w:color w:val="auto"/>
          <w:sz w:val="22"/>
          <w:szCs w:val="22"/>
        </w:rPr>
        <w:t xml:space="preserve"> I ruled over Judea in AD 41-44 </w:t>
      </w:r>
    </w:p>
    <w:p w14:paraId="0D067651" w14:textId="77777777" w:rsidR="00807AB5" w:rsidRDefault="00807AB5" w:rsidP="00807AB5">
      <w:pPr>
        <w:pStyle w:val="Default"/>
        <w:rPr>
          <w:rFonts w:cs="Vrinda"/>
          <w:color w:val="auto"/>
          <w:sz w:val="22"/>
          <w:szCs w:val="22"/>
        </w:rPr>
      </w:pPr>
    </w:p>
    <w:p w14:paraId="02E05C2F" w14:textId="77777777" w:rsidR="00807AB5" w:rsidRDefault="00807AB5" w:rsidP="00807AB5">
      <w:pPr>
        <w:pStyle w:val="Default"/>
        <w:rPr>
          <w:rFonts w:cs="Vrinda"/>
          <w:color w:val="auto"/>
          <w:sz w:val="22"/>
          <w:szCs w:val="22"/>
        </w:rPr>
      </w:pPr>
      <w:r>
        <w:rPr>
          <w:rFonts w:cs="Vrinda"/>
          <w:color w:val="auto"/>
          <w:sz w:val="22"/>
          <w:szCs w:val="22"/>
        </w:rPr>
        <w:t xml:space="preserve">B. The cultural situation in Palestine: </w:t>
      </w:r>
    </w:p>
    <w:p w14:paraId="743D19D7" w14:textId="77777777" w:rsidR="00807AB5" w:rsidRDefault="00807AB5" w:rsidP="00807AB5">
      <w:pPr>
        <w:pStyle w:val="Default"/>
        <w:ind w:left="360"/>
        <w:rPr>
          <w:rFonts w:cs="Vrinda"/>
          <w:color w:val="auto"/>
          <w:sz w:val="22"/>
          <w:szCs w:val="22"/>
        </w:rPr>
      </w:pPr>
      <w:r>
        <w:rPr>
          <w:rFonts w:cs="Vrinda"/>
          <w:color w:val="auto"/>
          <w:sz w:val="22"/>
          <w:szCs w:val="22"/>
        </w:rPr>
        <w:t xml:space="preserve">1. Most of the Jews were poor. </w:t>
      </w:r>
    </w:p>
    <w:p w14:paraId="671531BC" w14:textId="77777777" w:rsidR="00807AB5" w:rsidRDefault="00807AB5" w:rsidP="00807AB5">
      <w:pPr>
        <w:pStyle w:val="Default"/>
        <w:ind w:left="720"/>
        <w:rPr>
          <w:rFonts w:cs="Vrinda"/>
          <w:color w:val="auto"/>
          <w:sz w:val="22"/>
          <w:szCs w:val="22"/>
        </w:rPr>
      </w:pPr>
      <w:r>
        <w:rPr>
          <w:rFonts w:cs="Vrinda"/>
          <w:color w:val="auto"/>
          <w:sz w:val="22"/>
          <w:szCs w:val="22"/>
        </w:rPr>
        <w:t xml:space="preserve">a. Fishermen, farmers, and craftsmen eked out a meek existence. </w:t>
      </w:r>
    </w:p>
    <w:p w14:paraId="3321E7F8" w14:textId="77777777" w:rsidR="00807AB5" w:rsidRDefault="00807AB5" w:rsidP="00807AB5">
      <w:pPr>
        <w:pStyle w:val="Default"/>
        <w:ind w:left="720"/>
        <w:rPr>
          <w:rFonts w:cs="Vrinda"/>
          <w:color w:val="auto"/>
          <w:sz w:val="22"/>
          <w:szCs w:val="22"/>
        </w:rPr>
      </w:pPr>
      <w:r>
        <w:rPr>
          <w:rFonts w:cs="Vrinda"/>
          <w:color w:val="auto"/>
          <w:sz w:val="22"/>
          <w:szCs w:val="22"/>
        </w:rPr>
        <w:t xml:space="preserve">b. </w:t>
      </w:r>
      <w:proofErr w:type="gramStart"/>
      <w:r>
        <w:rPr>
          <w:rFonts w:cs="Vrinda"/>
          <w:color w:val="auto"/>
          <w:sz w:val="22"/>
          <w:szCs w:val="22"/>
        </w:rPr>
        <w:t>Little</w:t>
      </w:r>
      <w:proofErr w:type="gramEnd"/>
      <w:r>
        <w:rPr>
          <w:rFonts w:cs="Vrinda"/>
          <w:color w:val="auto"/>
          <w:sz w:val="22"/>
          <w:szCs w:val="22"/>
        </w:rPr>
        <w:t xml:space="preserve"> slavery existed among the Jews. </w:t>
      </w:r>
    </w:p>
    <w:p w14:paraId="36CCD36F" w14:textId="77777777" w:rsidR="00807AB5" w:rsidRDefault="00807AB5" w:rsidP="00807AB5">
      <w:pPr>
        <w:pStyle w:val="Default"/>
        <w:ind w:left="720"/>
        <w:rPr>
          <w:rFonts w:cs="Vrinda"/>
          <w:color w:val="auto"/>
          <w:sz w:val="22"/>
          <w:szCs w:val="22"/>
        </w:rPr>
      </w:pPr>
      <w:r>
        <w:rPr>
          <w:rFonts w:cs="Vrinda"/>
          <w:color w:val="auto"/>
          <w:sz w:val="22"/>
          <w:szCs w:val="22"/>
        </w:rPr>
        <w:t xml:space="preserve">c. Few social or class distinctions divided the people. </w:t>
      </w:r>
    </w:p>
    <w:p w14:paraId="6AD827F5" w14:textId="77777777" w:rsidR="00807AB5" w:rsidRDefault="00807AB5" w:rsidP="00807AB5">
      <w:pPr>
        <w:pStyle w:val="Default"/>
        <w:ind w:left="360"/>
        <w:rPr>
          <w:rFonts w:cs="Vrinda"/>
          <w:color w:val="auto"/>
          <w:sz w:val="22"/>
          <w:szCs w:val="22"/>
        </w:rPr>
      </w:pPr>
      <w:r>
        <w:rPr>
          <w:rFonts w:cs="Vrinda"/>
          <w:color w:val="auto"/>
          <w:sz w:val="22"/>
          <w:szCs w:val="22"/>
        </w:rPr>
        <w:t xml:space="preserve">2. A wealthy aristocracy developed among a few priestly families. </w:t>
      </w:r>
    </w:p>
    <w:p w14:paraId="0181CBA8" w14:textId="77777777" w:rsidR="00807AB5" w:rsidRDefault="00807AB5" w:rsidP="00807AB5">
      <w:pPr>
        <w:pStyle w:val="Default"/>
        <w:rPr>
          <w:rFonts w:cs="Vrinda"/>
          <w:color w:val="auto"/>
          <w:sz w:val="22"/>
          <w:szCs w:val="22"/>
        </w:rPr>
      </w:pPr>
      <w:r>
        <w:rPr>
          <w:rFonts w:cs="Vrinda"/>
          <w:color w:val="auto"/>
          <w:sz w:val="22"/>
          <w:szCs w:val="22"/>
        </w:rPr>
        <w:t xml:space="preserve">C. The spiritual life of the Jews: </w:t>
      </w:r>
    </w:p>
    <w:p w14:paraId="6B6EA400" w14:textId="2A194083" w:rsidR="00807AB5" w:rsidRDefault="00807AB5" w:rsidP="00807AB5">
      <w:pPr>
        <w:pStyle w:val="Default"/>
        <w:ind w:left="360"/>
        <w:rPr>
          <w:rFonts w:cs="Vrinda"/>
          <w:color w:val="auto"/>
          <w:sz w:val="22"/>
          <w:szCs w:val="22"/>
        </w:rPr>
      </w:pPr>
      <w:r>
        <w:rPr>
          <w:rFonts w:cs="Vrinda"/>
          <w:color w:val="auto"/>
          <w:sz w:val="22"/>
          <w:szCs w:val="22"/>
        </w:rPr>
        <w:t xml:space="preserve">1. Jewish tradition has taken </w:t>
      </w:r>
      <w:r w:rsidR="00564DBD">
        <w:rPr>
          <w:rFonts w:cs="Vrinda"/>
          <w:color w:val="auto"/>
          <w:sz w:val="22"/>
          <w:szCs w:val="22"/>
        </w:rPr>
        <w:t>precedence</w:t>
      </w:r>
      <w:r>
        <w:rPr>
          <w:rFonts w:cs="Vrinda"/>
          <w:color w:val="auto"/>
          <w:sz w:val="22"/>
          <w:szCs w:val="22"/>
        </w:rPr>
        <w:t xml:space="preserve"> over the Law of Moses. </w:t>
      </w:r>
    </w:p>
    <w:p w14:paraId="0E968825" w14:textId="77777777" w:rsidR="00807AB5" w:rsidRDefault="00807AB5" w:rsidP="00807AB5">
      <w:pPr>
        <w:pStyle w:val="Default"/>
        <w:tabs>
          <w:tab w:val="left" w:pos="810"/>
        </w:tabs>
        <w:ind w:left="720"/>
        <w:rPr>
          <w:rFonts w:cs="Vrinda"/>
          <w:color w:val="auto"/>
          <w:sz w:val="22"/>
          <w:szCs w:val="22"/>
        </w:rPr>
      </w:pPr>
      <w:r>
        <w:rPr>
          <w:rFonts w:cs="Vrinda"/>
          <w:color w:val="auto"/>
          <w:sz w:val="22"/>
          <w:szCs w:val="22"/>
        </w:rPr>
        <w:t xml:space="preserve">a. The Law had become even more precious during the Babylonian exile. </w:t>
      </w:r>
    </w:p>
    <w:p w14:paraId="3FF1A0EC" w14:textId="77777777" w:rsidR="00807AB5" w:rsidRDefault="00807AB5" w:rsidP="00807AB5">
      <w:pPr>
        <w:pStyle w:val="Default"/>
        <w:tabs>
          <w:tab w:val="left" w:pos="810"/>
        </w:tabs>
        <w:ind w:left="720"/>
        <w:rPr>
          <w:rFonts w:cs="Vrinda"/>
          <w:color w:val="auto"/>
          <w:sz w:val="22"/>
          <w:szCs w:val="22"/>
        </w:rPr>
      </w:pPr>
      <w:r>
        <w:rPr>
          <w:rFonts w:cs="Vrinda"/>
          <w:color w:val="auto"/>
          <w:sz w:val="22"/>
          <w:szCs w:val="22"/>
        </w:rPr>
        <w:t xml:space="preserve">b. However, the very scribes who revered and taught the law soon became guilty of building a great list of traditions that came to supersede the true law. (cf. Mark 7:1-13) </w:t>
      </w:r>
    </w:p>
    <w:p w14:paraId="33B76164" w14:textId="77777777" w:rsidR="00807AB5" w:rsidRDefault="00807AB5" w:rsidP="00807AB5">
      <w:pPr>
        <w:pStyle w:val="Default"/>
        <w:ind w:left="360"/>
        <w:rPr>
          <w:rFonts w:cs="Vrinda"/>
          <w:color w:val="auto"/>
          <w:sz w:val="22"/>
          <w:szCs w:val="22"/>
        </w:rPr>
      </w:pPr>
      <w:r>
        <w:rPr>
          <w:rFonts w:cs="Vrinda"/>
          <w:color w:val="auto"/>
          <w:sz w:val="22"/>
          <w:szCs w:val="22"/>
        </w:rPr>
        <w:t xml:space="preserve">2. The synagogue had become more important in everyday Jewish life than the temple. </w:t>
      </w:r>
    </w:p>
    <w:p w14:paraId="1D200323" w14:textId="77777777" w:rsidR="00807AB5" w:rsidRDefault="00807AB5" w:rsidP="00807AB5">
      <w:pPr>
        <w:pStyle w:val="Default"/>
        <w:ind w:left="360"/>
        <w:rPr>
          <w:rFonts w:cs="Vrinda"/>
          <w:color w:val="auto"/>
          <w:sz w:val="22"/>
          <w:szCs w:val="22"/>
        </w:rPr>
      </w:pPr>
      <w:r>
        <w:rPr>
          <w:rFonts w:cs="Vrinda"/>
          <w:color w:val="auto"/>
          <w:sz w:val="22"/>
          <w:szCs w:val="22"/>
        </w:rPr>
        <w:lastRenderedPageBreak/>
        <w:t xml:space="preserve">3. The temple was primarily honored for being the focal point of the great feast days (Passover, Pentecost, and Feast of the Tabernacles). </w:t>
      </w:r>
    </w:p>
    <w:p w14:paraId="702505F7" w14:textId="77777777" w:rsidR="00807AB5" w:rsidRDefault="00807AB5" w:rsidP="00807AB5">
      <w:pPr>
        <w:pStyle w:val="Default"/>
        <w:ind w:left="360"/>
        <w:rPr>
          <w:rFonts w:cs="Vrinda"/>
          <w:color w:val="auto"/>
          <w:sz w:val="22"/>
          <w:szCs w:val="22"/>
        </w:rPr>
      </w:pPr>
      <w:r>
        <w:rPr>
          <w:rFonts w:cs="Vrinda"/>
          <w:color w:val="auto"/>
          <w:sz w:val="22"/>
          <w:szCs w:val="22"/>
        </w:rPr>
        <w:t xml:space="preserve">4. The priesthood was dominated by the Jewish "liberals" who were the puppets of the Roman procurators. </w:t>
      </w:r>
    </w:p>
    <w:p w14:paraId="5762D408" w14:textId="77777777" w:rsidR="00807AB5" w:rsidRDefault="00807AB5" w:rsidP="00807AB5">
      <w:pPr>
        <w:pStyle w:val="Default"/>
        <w:ind w:left="360"/>
        <w:rPr>
          <w:rFonts w:cs="Vrinda"/>
          <w:color w:val="auto"/>
          <w:sz w:val="22"/>
          <w:szCs w:val="22"/>
        </w:rPr>
      </w:pPr>
      <w:r>
        <w:rPr>
          <w:rFonts w:cs="Vrinda"/>
          <w:color w:val="auto"/>
          <w:sz w:val="22"/>
          <w:szCs w:val="22"/>
        </w:rPr>
        <w:t xml:space="preserve">5. Several parties arose in Judaism. </w:t>
      </w:r>
    </w:p>
    <w:p w14:paraId="056D2820" w14:textId="25CCA9AC" w:rsidR="00807AB5" w:rsidRDefault="00807AB5" w:rsidP="00807AB5">
      <w:pPr>
        <w:pStyle w:val="Default"/>
        <w:ind w:left="720"/>
        <w:rPr>
          <w:rFonts w:cs="Vrinda"/>
          <w:color w:val="auto"/>
          <w:sz w:val="22"/>
          <w:szCs w:val="22"/>
        </w:rPr>
      </w:pPr>
      <w:r>
        <w:rPr>
          <w:rFonts w:cs="Vrinda"/>
          <w:color w:val="auto"/>
          <w:sz w:val="22"/>
          <w:szCs w:val="22"/>
        </w:rPr>
        <w:t>a. The Pharisees, a small strict</w:t>
      </w:r>
      <w:r w:rsidR="00564DBD">
        <w:rPr>
          <w:rFonts w:cs="Vrinda"/>
          <w:color w:val="auto"/>
          <w:sz w:val="22"/>
          <w:szCs w:val="22"/>
        </w:rPr>
        <w:t>,</w:t>
      </w:r>
      <w:r>
        <w:rPr>
          <w:rFonts w:cs="Vrinda"/>
          <w:color w:val="auto"/>
          <w:sz w:val="22"/>
          <w:szCs w:val="22"/>
        </w:rPr>
        <w:t xml:space="preserve"> and respected group, committed to keeping the Law flawlessly. In their separatism, they often fostered hypocrisy. </w:t>
      </w:r>
    </w:p>
    <w:p w14:paraId="47A918B5" w14:textId="77777777" w:rsidR="00807AB5" w:rsidRDefault="00807AB5" w:rsidP="00807AB5">
      <w:pPr>
        <w:pStyle w:val="Default"/>
        <w:ind w:left="720"/>
        <w:rPr>
          <w:rFonts w:cs="Vrinda"/>
          <w:color w:val="auto"/>
          <w:sz w:val="22"/>
          <w:szCs w:val="22"/>
        </w:rPr>
      </w:pPr>
      <w:r>
        <w:rPr>
          <w:rFonts w:cs="Vrinda"/>
          <w:color w:val="auto"/>
          <w:sz w:val="22"/>
          <w:szCs w:val="22"/>
        </w:rPr>
        <w:t xml:space="preserve">b. The Sadducees were the wealthy aristocrats who collaborated with Rome. They were generally unpopular with most of the Jews. </w:t>
      </w:r>
    </w:p>
    <w:p w14:paraId="3D25C3BA" w14:textId="77777777" w:rsidR="00807AB5" w:rsidRDefault="00807AB5" w:rsidP="00807AB5">
      <w:pPr>
        <w:pStyle w:val="Default"/>
        <w:ind w:left="720"/>
        <w:rPr>
          <w:rFonts w:cs="Vrinda"/>
          <w:color w:val="auto"/>
          <w:sz w:val="22"/>
          <w:szCs w:val="22"/>
        </w:rPr>
      </w:pPr>
      <w:r>
        <w:rPr>
          <w:rFonts w:cs="Vrinda"/>
          <w:color w:val="auto"/>
          <w:sz w:val="22"/>
          <w:szCs w:val="22"/>
        </w:rPr>
        <w:t xml:space="preserve">c. The Zealots were a militant, radical group of Jewish patriots bent on ridding the land of Roman dominion. </w:t>
      </w:r>
    </w:p>
    <w:p w14:paraId="6CD28697" w14:textId="77777777" w:rsidR="00807AB5" w:rsidRDefault="00807AB5" w:rsidP="00807AB5">
      <w:pPr>
        <w:pStyle w:val="Default"/>
        <w:ind w:left="720"/>
        <w:rPr>
          <w:rFonts w:cs="Vrinda"/>
          <w:color w:val="auto"/>
          <w:sz w:val="22"/>
          <w:szCs w:val="22"/>
        </w:rPr>
      </w:pPr>
      <w:r>
        <w:rPr>
          <w:rFonts w:cs="Vrinda"/>
          <w:color w:val="auto"/>
          <w:sz w:val="22"/>
          <w:szCs w:val="22"/>
        </w:rPr>
        <w:t xml:space="preserve">d. The Sanhedrin was the supreme court of Judaism. It heard major disputes over social and religious issues. </w:t>
      </w:r>
    </w:p>
    <w:p w14:paraId="63824EC2" w14:textId="77777777" w:rsidR="00807AB5" w:rsidRDefault="00807AB5" w:rsidP="00807AB5">
      <w:pPr>
        <w:pStyle w:val="Default"/>
        <w:rPr>
          <w:rFonts w:cs="Vrinda"/>
          <w:color w:val="auto"/>
          <w:sz w:val="22"/>
          <w:szCs w:val="22"/>
        </w:rPr>
      </w:pPr>
      <w:r>
        <w:rPr>
          <w:rFonts w:cs="Vrinda"/>
          <w:color w:val="auto"/>
          <w:sz w:val="22"/>
          <w:szCs w:val="22"/>
        </w:rPr>
        <w:t xml:space="preserve">6. Because Christianity was born in the bosom of Judaism, it is extremely important to understand this background. </w:t>
      </w:r>
    </w:p>
    <w:p w14:paraId="6E92271A" w14:textId="77777777" w:rsidR="00807AB5" w:rsidRDefault="00807AB5" w:rsidP="00807AB5">
      <w:pPr>
        <w:pStyle w:val="Default"/>
        <w:rPr>
          <w:rFonts w:cs="Vrinda"/>
          <w:color w:val="auto"/>
          <w:sz w:val="22"/>
          <w:szCs w:val="22"/>
        </w:rPr>
      </w:pPr>
    </w:p>
    <w:p w14:paraId="191444B7" w14:textId="77777777" w:rsidR="00807AB5" w:rsidRDefault="00807AB5" w:rsidP="00807AB5">
      <w:pPr>
        <w:pStyle w:val="Default"/>
        <w:rPr>
          <w:color w:val="auto"/>
          <w:sz w:val="22"/>
          <w:szCs w:val="22"/>
        </w:rPr>
      </w:pPr>
      <w:r>
        <w:rPr>
          <w:b/>
          <w:bCs/>
          <w:color w:val="auto"/>
          <w:sz w:val="22"/>
          <w:szCs w:val="22"/>
        </w:rPr>
        <w:t xml:space="preserve">III. A Quick Look at the New Testament. </w:t>
      </w:r>
    </w:p>
    <w:p w14:paraId="399CEAF6" w14:textId="77777777" w:rsidR="00807AB5" w:rsidRDefault="00807AB5" w:rsidP="00807AB5">
      <w:pPr>
        <w:pStyle w:val="Default"/>
        <w:rPr>
          <w:color w:val="auto"/>
          <w:sz w:val="22"/>
          <w:szCs w:val="22"/>
        </w:rPr>
      </w:pPr>
      <w:r>
        <w:rPr>
          <w:color w:val="auto"/>
          <w:sz w:val="22"/>
          <w:szCs w:val="22"/>
        </w:rPr>
        <w:t xml:space="preserve">A. The New Testament was written over a 50-year period. </w:t>
      </w:r>
    </w:p>
    <w:p w14:paraId="53EEA7F9" w14:textId="2DBB330D" w:rsidR="00807AB5" w:rsidRDefault="00807AB5" w:rsidP="00807AB5">
      <w:pPr>
        <w:pStyle w:val="Default"/>
        <w:rPr>
          <w:color w:val="auto"/>
          <w:sz w:val="22"/>
          <w:szCs w:val="22"/>
        </w:rPr>
      </w:pPr>
      <w:r>
        <w:rPr>
          <w:color w:val="auto"/>
          <w:sz w:val="22"/>
          <w:szCs w:val="22"/>
        </w:rPr>
        <w:t xml:space="preserve">B. We call it the New Testament, </w:t>
      </w:r>
      <w:r w:rsidR="00564DBD">
        <w:rPr>
          <w:color w:val="auto"/>
          <w:sz w:val="22"/>
          <w:szCs w:val="22"/>
        </w:rPr>
        <w:t xml:space="preserve">New </w:t>
      </w:r>
      <w:r>
        <w:rPr>
          <w:color w:val="auto"/>
          <w:sz w:val="22"/>
          <w:szCs w:val="22"/>
        </w:rPr>
        <w:t xml:space="preserve">Covenant, because that's what it is. </w:t>
      </w:r>
    </w:p>
    <w:p w14:paraId="05AED5AD" w14:textId="77777777" w:rsidR="00807AB5" w:rsidRDefault="00807AB5" w:rsidP="00807AB5">
      <w:pPr>
        <w:pStyle w:val="Default"/>
        <w:ind w:left="360"/>
        <w:rPr>
          <w:color w:val="auto"/>
          <w:sz w:val="22"/>
          <w:szCs w:val="22"/>
        </w:rPr>
      </w:pPr>
      <w:r>
        <w:rPr>
          <w:color w:val="auto"/>
          <w:sz w:val="22"/>
          <w:szCs w:val="22"/>
        </w:rPr>
        <w:t xml:space="preserve">1. Jeremiah prophesied that a new covenant would be established. (Jeremiah 31:31-34) </w:t>
      </w:r>
    </w:p>
    <w:p w14:paraId="1F47F5A3" w14:textId="77777777" w:rsidR="00807AB5" w:rsidRDefault="00807AB5" w:rsidP="00807AB5">
      <w:pPr>
        <w:pStyle w:val="Default"/>
        <w:ind w:left="360"/>
        <w:rPr>
          <w:color w:val="auto"/>
          <w:sz w:val="22"/>
          <w:szCs w:val="22"/>
        </w:rPr>
      </w:pPr>
      <w:r>
        <w:rPr>
          <w:color w:val="auto"/>
          <w:sz w:val="22"/>
          <w:szCs w:val="22"/>
        </w:rPr>
        <w:t xml:space="preserve">2. The blood of Jesus established this new covenant. (cf. I Corinthians 11:23-25; Hebrews 8:6-8) </w:t>
      </w:r>
    </w:p>
    <w:p w14:paraId="26A73300" w14:textId="77777777" w:rsidR="00807AB5" w:rsidRDefault="00807AB5" w:rsidP="00807AB5">
      <w:pPr>
        <w:pStyle w:val="Default"/>
        <w:rPr>
          <w:color w:val="auto"/>
          <w:sz w:val="22"/>
          <w:szCs w:val="22"/>
        </w:rPr>
      </w:pPr>
      <w:r>
        <w:rPr>
          <w:color w:val="auto"/>
          <w:sz w:val="22"/>
          <w:szCs w:val="22"/>
        </w:rPr>
        <w:t xml:space="preserve">C. We don't know exactly when or how the present canon of 27 books came together. </w:t>
      </w:r>
    </w:p>
    <w:p w14:paraId="775C5718" w14:textId="77777777" w:rsidR="00807AB5" w:rsidRDefault="00807AB5" w:rsidP="00807AB5">
      <w:pPr>
        <w:pStyle w:val="Default"/>
        <w:ind w:left="360"/>
        <w:rPr>
          <w:color w:val="auto"/>
          <w:sz w:val="22"/>
          <w:szCs w:val="22"/>
        </w:rPr>
      </w:pPr>
      <w:r>
        <w:rPr>
          <w:color w:val="auto"/>
          <w:sz w:val="22"/>
          <w:szCs w:val="22"/>
        </w:rPr>
        <w:t xml:space="preserve">1. The first grouping of accepted books dates back to about AD 140. </w:t>
      </w:r>
    </w:p>
    <w:p w14:paraId="588F4395" w14:textId="77777777" w:rsidR="00807AB5" w:rsidRDefault="00807AB5" w:rsidP="00807AB5">
      <w:pPr>
        <w:pStyle w:val="Default"/>
        <w:ind w:left="360"/>
        <w:rPr>
          <w:color w:val="auto"/>
          <w:sz w:val="22"/>
          <w:szCs w:val="22"/>
        </w:rPr>
      </w:pPr>
      <w:r>
        <w:rPr>
          <w:color w:val="auto"/>
          <w:sz w:val="22"/>
          <w:szCs w:val="22"/>
        </w:rPr>
        <w:t xml:space="preserve">2. Although there was some dispute over a few books, consensus was reached very early in the history of the church as to which books were inspired by God. </w:t>
      </w:r>
    </w:p>
    <w:p w14:paraId="0F175D71" w14:textId="2B46DCBF" w:rsidR="00807AB5" w:rsidRDefault="00807AB5" w:rsidP="00807AB5">
      <w:pPr>
        <w:pStyle w:val="Default"/>
        <w:ind w:left="360"/>
        <w:rPr>
          <w:rFonts w:cs="Vrinda"/>
          <w:color w:val="auto"/>
          <w:sz w:val="22"/>
          <w:szCs w:val="22"/>
        </w:rPr>
      </w:pPr>
      <w:r>
        <w:rPr>
          <w:rFonts w:cs="Vrinda"/>
          <w:color w:val="auto"/>
          <w:sz w:val="22"/>
          <w:szCs w:val="22"/>
        </w:rPr>
        <w:t xml:space="preserve">3. Major tests for "canonicity" included: </w:t>
      </w:r>
    </w:p>
    <w:p w14:paraId="0E688142" w14:textId="77777777" w:rsidR="00807AB5" w:rsidRDefault="00807AB5" w:rsidP="00807AB5">
      <w:pPr>
        <w:pStyle w:val="Default"/>
        <w:ind w:left="720"/>
        <w:rPr>
          <w:rFonts w:cs="Vrinda"/>
          <w:color w:val="auto"/>
          <w:sz w:val="22"/>
          <w:szCs w:val="22"/>
        </w:rPr>
      </w:pPr>
      <w:r>
        <w:rPr>
          <w:rFonts w:cs="Vrinda"/>
          <w:color w:val="auto"/>
          <w:sz w:val="22"/>
          <w:szCs w:val="22"/>
        </w:rPr>
        <w:t>a. Was it written by an apostle or a close associate of an apostle (</w:t>
      </w:r>
      <w:proofErr w:type="gramStart"/>
      <w:r>
        <w:rPr>
          <w:rFonts w:cs="Vrinda"/>
          <w:color w:val="auto"/>
          <w:sz w:val="22"/>
          <w:szCs w:val="22"/>
        </w:rPr>
        <w:t>e.g.</w:t>
      </w:r>
      <w:proofErr w:type="gramEnd"/>
      <w:r>
        <w:rPr>
          <w:rFonts w:cs="Vrinda"/>
          <w:color w:val="auto"/>
          <w:sz w:val="22"/>
          <w:szCs w:val="22"/>
        </w:rPr>
        <w:t xml:space="preserve"> Mark and Luke)? </w:t>
      </w:r>
    </w:p>
    <w:p w14:paraId="5A338636" w14:textId="77777777" w:rsidR="00807AB5" w:rsidRDefault="00807AB5" w:rsidP="00807AB5">
      <w:pPr>
        <w:pStyle w:val="Default"/>
        <w:ind w:left="720"/>
        <w:rPr>
          <w:rFonts w:cs="Vrinda"/>
          <w:color w:val="auto"/>
          <w:sz w:val="22"/>
          <w:szCs w:val="22"/>
        </w:rPr>
      </w:pPr>
      <w:r>
        <w:rPr>
          <w:rFonts w:cs="Vrinda"/>
          <w:color w:val="auto"/>
          <w:sz w:val="22"/>
          <w:szCs w:val="22"/>
        </w:rPr>
        <w:t xml:space="preserve">b. Content? </w:t>
      </w:r>
    </w:p>
    <w:p w14:paraId="05B0992B" w14:textId="77777777" w:rsidR="00807AB5" w:rsidRDefault="00807AB5" w:rsidP="00807AB5">
      <w:pPr>
        <w:pStyle w:val="Default"/>
        <w:ind w:left="720"/>
        <w:rPr>
          <w:rFonts w:cs="Vrinda"/>
          <w:color w:val="auto"/>
          <w:sz w:val="22"/>
          <w:szCs w:val="22"/>
        </w:rPr>
      </w:pPr>
      <w:r>
        <w:rPr>
          <w:rFonts w:cs="Vrinda"/>
          <w:color w:val="auto"/>
          <w:sz w:val="22"/>
          <w:szCs w:val="22"/>
        </w:rPr>
        <w:t xml:space="preserve">c. Corroboration with other scripture? </w:t>
      </w:r>
    </w:p>
    <w:p w14:paraId="62F0A80A" w14:textId="77777777" w:rsidR="00807AB5" w:rsidRDefault="00807AB5" w:rsidP="00807AB5">
      <w:pPr>
        <w:pStyle w:val="Default"/>
        <w:ind w:left="720"/>
        <w:rPr>
          <w:rFonts w:cs="Vrinda"/>
          <w:color w:val="auto"/>
          <w:sz w:val="22"/>
          <w:szCs w:val="22"/>
        </w:rPr>
      </w:pPr>
      <w:r>
        <w:rPr>
          <w:rFonts w:cs="Vrinda"/>
          <w:color w:val="auto"/>
          <w:sz w:val="22"/>
          <w:szCs w:val="22"/>
        </w:rPr>
        <w:t xml:space="preserve">d. Was the letter or book accepted by faithful churches from the earliest of times? </w:t>
      </w:r>
    </w:p>
    <w:p w14:paraId="21537365" w14:textId="456B61EC" w:rsidR="002C08DE" w:rsidRDefault="00807AB5" w:rsidP="00807AB5">
      <w:pPr>
        <w:ind w:left="360"/>
      </w:pPr>
      <w:r>
        <w:rPr>
          <w:szCs w:val="22"/>
        </w:rPr>
        <w:t>4. Undoubtedly the providence of God was the key factor in bringing the New Testament to us.</w:t>
      </w:r>
    </w:p>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5"/>
    <w:rsid w:val="000E5F2E"/>
    <w:rsid w:val="002C08DE"/>
    <w:rsid w:val="00564DBD"/>
    <w:rsid w:val="00807AB5"/>
    <w:rsid w:val="00963526"/>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1D63C"/>
  <w15:chartTrackingRefBased/>
  <w15:docId w15:val="{54D1B4B9-0013-4F82-BFAD-9D00304F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7AB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1182</Words>
  <Characters>5864</Characters>
  <Application>Microsoft Office Word</Application>
  <DocSecurity>0</DocSecurity>
  <Lines>132</Lines>
  <Paragraphs>104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cp:lastPrinted>2024-03-12T22:53:00Z</cp:lastPrinted>
  <dcterms:created xsi:type="dcterms:W3CDTF">2023-07-01T19:45:00Z</dcterms:created>
  <dcterms:modified xsi:type="dcterms:W3CDTF">2024-03-12T22:54:00Z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e80d90f9-b09c-40b1-86a2-8f099f84400a</vt:lpwstr>
  </property>
</Properties>
</file>